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80168" w:rsidRPr="00536FB8" w:rsidTr="00480168">
        <w:trPr>
          <w:tblCellSpacing w:w="15" w:type="dxa"/>
        </w:trPr>
        <w:tc>
          <w:tcPr>
            <w:tcW w:w="0" w:type="auto"/>
            <w:vAlign w:val="center"/>
            <w:hideMark/>
          </w:tcPr>
          <w:tbl>
            <w:tblPr>
              <w:tblpPr w:leftFromText="45" w:rightFromText="45" w:vertAnchor="text" w:tblpXSpec="right" w:tblpYSpec="center"/>
              <w:tblW w:w="2427" w:type="pct"/>
              <w:tblCellSpacing w:w="22" w:type="dxa"/>
              <w:tblCellMar>
                <w:top w:w="15" w:type="dxa"/>
                <w:left w:w="15" w:type="dxa"/>
                <w:bottom w:w="15" w:type="dxa"/>
                <w:right w:w="15" w:type="dxa"/>
              </w:tblCellMar>
              <w:tblLook w:val="04A0" w:firstRow="1" w:lastRow="0" w:firstColumn="1" w:lastColumn="0" w:noHBand="0" w:noVBand="1"/>
            </w:tblPr>
            <w:tblGrid>
              <w:gridCol w:w="4679"/>
            </w:tblGrid>
            <w:tr w:rsidR="00480168" w:rsidRPr="00A63791" w:rsidTr="00C84E6F">
              <w:trPr>
                <w:tblCellSpacing w:w="22" w:type="dxa"/>
              </w:trPr>
              <w:tc>
                <w:tcPr>
                  <w:tcW w:w="4906" w:type="pct"/>
                  <w:hideMark/>
                </w:tcPr>
                <w:p w:rsidR="00480168" w:rsidRDefault="00480168" w:rsidP="00A57DB9">
                  <w:pPr>
                    <w:spacing w:after="0" w:line="240" w:lineRule="auto"/>
                    <w:rPr>
                      <w:rFonts w:ascii="Times New Roman" w:eastAsia="Times New Roman" w:hAnsi="Times New Roman" w:cs="Times New Roman"/>
                      <w:color w:val="000000" w:themeColor="text1"/>
                      <w:sz w:val="24"/>
                      <w:szCs w:val="24"/>
                      <w:lang w:eastAsia="uk-UA"/>
                    </w:rPr>
                  </w:pPr>
                  <w:bookmarkStart w:id="0" w:name="23"/>
                  <w:bookmarkEnd w:id="0"/>
                  <w:r w:rsidRPr="00362EBE">
                    <w:rPr>
                      <w:rFonts w:ascii="Times New Roman" w:eastAsia="Times New Roman" w:hAnsi="Times New Roman" w:cs="Times New Roman"/>
                      <w:color w:val="000000" w:themeColor="text1"/>
                      <w:sz w:val="24"/>
                      <w:szCs w:val="24"/>
                      <w:lang w:eastAsia="uk-UA"/>
                    </w:rPr>
                    <w:t>ЗАТВЕРДЖЕНО</w:t>
                  </w:r>
                  <w:r w:rsidRPr="00362EBE">
                    <w:rPr>
                      <w:rFonts w:ascii="Times New Roman" w:eastAsia="Times New Roman" w:hAnsi="Times New Roman" w:cs="Times New Roman"/>
                      <w:color w:val="000000" w:themeColor="text1"/>
                      <w:sz w:val="24"/>
                      <w:szCs w:val="24"/>
                      <w:lang w:eastAsia="uk-UA"/>
                    </w:rPr>
                    <w:br/>
                    <w:t>Рішення Київської міської ради</w:t>
                  </w:r>
                  <w:r w:rsidRPr="00362EBE">
                    <w:rPr>
                      <w:rFonts w:ascii="Times New Roman" w:eastAsia="Times New Roman" w:hAnsi="Times New Roman" w:cs="Times New Roman"/>
                      <w:color w:val="000000" w:themeColor="text1"/>
                      <w:sz w:val="24"/>
                      <w:szCs w:val="24"/>
                      <w:lang w:eastAsia="uk-UA"/>
                    </w:rPr>
                    <w:br/>
                  </w:r>
                  <w:r w:rsidR="0094158D" w:rsidRPr="0094158D">
                    <w:rPr>
                      <w:rFonts w:ascii="Times New Roman" w:eastAsia="Times New Roman" w:hAnsi="Times New Roman" w:cs="Times New Roman"/>
                      <w:color w:val="000000" w:themeColor="text1"/>
                      <w:sz w:val="24"/>
                      <w:szCs w:val="24"/>
                      <w:lang w:eastAsia="uk-UA"/>
                    </w:rPr>
                    <w:t xml:space="preserve">від 12 грудня 2019 року </w:t>
                  </w:r>
                  <w:r w:rsidR="0094158D">
                    <w:rPr>
                      <w:rFonts w:ascii="Times New Roman" w:eastAsia="Times New Roman" w:hAnsi="Times New Roman" w:cs="Times New Roman"/>
                      <w:color w:val="000000" w:themeColor="text1"/>
                      <w:sz w:val="24"/>
                      <w:szCs w:val="24"/>
                      <w:lang w:eastAsia="uk-UA"/>
                    </w:rPr>
                    <w:t>№</w:t>
                  </w:r>
                  <w:r w:rsidR="0094158D" w:rsidRPr="0094158D">
                    <w:rPr>
                      <w:rFonts w:ascii="Times New Roman" w:eastAsia="Times New Roman" w:hAnsi="Times New Roman" w:cs="Times New Roman"/>
                      <w:color w:val="000000" w:themeColor="text1"/>
                      <w:sz w:val="24"/>
                      <w:szCs w:val="24"/>
                      <w:lang w:eastAsia="uk-UA"/>
                    </w:rPr>
                    <w:t xml:space="preserve"> 451/8024</w:t>
                  </w:r>
                </w:p>
                <w:p w:rsidR="0094158D" w:rsidRPr="009E5EBA" w:rsidRDefault="0094158D" w:rsidP="0094158D">
                  <w:pPr>
                    <w:spacing w:after="0" w:line="240" w:lineRule="auto"/>
                    <w:jc w:val="both"/>
                    <w:rPr>
                      <w:rFonts w:ascii="Times New Roman" w:eastAsia="Times New Roman" w:hAnsi="Times New Roman" w:cs="Times New Roman"/>
                      <w:sz w:val="24"/>
                      <w:szCs w:val="24"/>
                      <w:lang w:eastAsia="uk-UA"/>
                    </w:rPr>
                  </w:pPr>
                  <w:r w:rsidRPr="009E5EBA">
                    <w:rPr>
                      <w:rFonts w:ascii="Times New Roman" w:eastAsia="Times New Roman" w:hAnsi="Times New Roman" w:cs="Times New Roman"/>
                      <w:sz w:val="24"/>
                      <w:szCs w:val="24"/>
                      <w:lang w:eastAsia="uk-UA"/>
                    </w:rPr>
                    <w:t>(у редакції рішення Київської міської ради</w:t>
                  </w:r>
                </w:p>
                <w:p w:rsidR="00C84E6F" w:rsidRPr="00A63791" w:rsidRDefault="00C84E6F" w:rsidP="0094158D">
                  <w:pPr>
                    <w:spacing w:after="0" w:line="240" w:lineRule="auto"/>
                    <w:jc w:val="both"/>
                    <w:rPr>
                      <w:rFonts w:ascii="Times New Roman" w:eastAsia="Times New Roman" w:hAnsi="Times New Roman" w:cs="Times New Roman"/>
                      <w:color w:val="264969"/>
                      <w:sz w:val="24"/>
                      <w:szCs w:val="24"/>
                      <w:highlight w:val="magenta"/>
                      <w:lang w:eastAsia="uk-UA"/>
                    </w:rPr>
                  </w:pPr>
                  <w:r w:rsidRPr="009E5EBA">
                    <w:rPr>
                      <w:rFonts w:ascii="Times New Roman" w:eastAsia="Times New Roman" w:hAnsi="Times New Roman" w:cs="Times New Roman"/>
                      <w:sz w:val="24"/>
                      <w:szCs w:val="24"/>
                      <w:lang w:eastAsia="uk-UA"/>
                    </w:rPr>
                    <w:t>від _____________2022 року №_________)</w:t>
                  </w:r>
                </w:p>
              </w:tc>
            </w:tr>
          </w:tbl>
          <w:p w:rsidR="00480168" w:rsidRPr="00536FB8" w:rsidRDefault="00480168" w:rsidP="00B27DD9">
            <w:pPr>
              <w:spacing w:after="0" w:line="240" w:lineRule="auto"/>
              <w:rPr>
                <w:rFonts w:ascii="Times New Roman" w:eastAsia="Times New Roman" w:hAnsi="Times New Roman" w:cs="Times New Roman"/>
                <w:color w:val="264969"/>
                <w:sz w:val="24"/>
                <w:szCs w:val="24"/>
                <w:lang w:eastAsia="uk-UA"/>
              </w:rPr>
            </w:pPr>
            <w:bookmarkStart w:id="1" w:name="_GoBack"/>
            <w:bookmarkEnd w:id="1"/>
          </w:p>
        </w:tc>
      </w:tr>
    </w:tbl>
    <w:p w:rsidR="0087047C" w:rsidRDefault="0087047C" w:rsidP="00B27DD9">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2" w:name="24"/>
      <w:bookmarkEnd w:id="2"/>
    </w:p>
    <w:p w:rsidR="00480168" w:rsidRPr="00536FB8" w:rsidRDefault="00480168" w:rsidP="00B27DD9">
      <w:pPr>
        <w:spacing w:after="0" w:line="240" w:lineRule="auto"/>
        <w:jc w:val="center"/>
        <w:outlineLvl w:val="2"/>
        <w:rPr>
          <w:rFonts w:ascii="Times New Roman" w:eastAsia="Times New Roman" w:hAnsi="Times New Roman" w:cs="Times New Roman"/>
          <w:b/>
          <w:bCs/>
          <w:color w:val="000000" w:themeColor="text1"/>
          <w:sz w:val="24"/>
          <w:szCs w:val="24"/>
          <w:lang w:eastAsia="uk-UA"/>
        </w:rPr>
      </w:pPr>
      <w:r w:rsidRPr="00536FB8">
        <w:rPr>
          <w:rFonts w:ascii="Times New Roman" w:eastAsia="Times New Roman" w:hAnsi="Times New Roman" w:cs="Times New Roman"/>
          <w:b/>
          <w:bCs/>
          <w:color w:val="000000" w:themeColor="text1"/>
          <w:sz w:val="24"/>
          <w:szCs w:val="24"/>
          <w:lang w:eastAsia="uk-UA"/>
        </w:rPr>
        <w:t>МІСЬКА ЦІЛЬОВА ПРОГРАМА ЗАБЕЗПЕЧЕННЯ ГОТОВНОСТІ ДО ДІЙ ЗА ПРИЗНАЧЕННЯМ ТЕРИТОРІАЛЬНОЇ ПІДСИСТЕМИ МІСТА КИЄВА ЄДИНОЇ ДЕРЖАВНОЇ СИСТЕМИ ЦИВІЛЬНОГО ЗАХИСТУ НА 2020</w:t>
      </w:r>
      <w:r w:rsidR="001D1699">
        <w:rPr>
          <w:rFonts w:ascii="Times New Roman" w:eastAsia="Times New Roman" w:hAnsi="Times New Roman" w:cs="Times New Roman"/>
          <w:b/>
          <w:bCs/>
          <w:color w:val="000000" w:themeColor="text1"/>
          <w:sz w:val="24"/>
          <w:szCs w:val="24"/>
          <w:lang w:eastAsia="uk-UA"/>
        </w:rPr>
        <w:t>–</w:t>
      </w:r>
      <w:r w:rsidRPr="00536FB8">
        <w:rPr>
          <w:rFonts w:ascii="Times New Roman" w:eastAsia="Times New Roman" w:hAnsi="Times New Roman" w:cs="Times New Roman"/>
          <w:b/>
          <w:bCs/>
          <w:color w:val="000000" w:themeColor="text1"/>
          <w:sz w:val="24"/>
          <w:szCs w:val="24"/>
          <w:lang w:eastAsia="uk-UA"/>
        </w:rPr>
        <w:t>202</w:t>
      </w:r>
      <w:r w:rsidR="00362EBE">
        <w:rPr>
          <w:rFonts w:ascii="Times New Roman" w:eastAsia="Times New Roman" w:hAnsi="Times New Roman" w:cs="Times New Roman"/>
          <w:b/>
          <w:bCs/>
          <w:color w:val="000000" w:themeColor="text1"/>
          <w:sz w:val="24"/>
          <w:szCs w:val="24"/>
          <w:lang w:eastAsia="uk-UA"/>
        </w:rPr>
        <w:t>3</w:t>
      </w:r>
      <w:r w:rsidRPr="00536FB8">
        <w:rPr>
          <w:rFonts w:ascii="Times New Roman" w:eastAsia="Times New Roman" w:hAnsi="Times New Roman" w:cs="Times New Roman"/>
          <w:b/>
          <w:bCs/>
          <w:color w:val="000000" w:themeColor="text1"/>
          <w:sz w:val="24"/>
          <w:szCs w:val="24"/>
          <w:lang w:eastAsia="uk-UA"/>
        </w:rPr>
        <w:t xml:space="preserve"> РОКИ</w:t>
      </w:r>
    </w:p>
    <w:p w:rsidR="00B23B06" w:rsidRDefault="00B23B06" w:rsidP="00B27DD9">
      <w:pPr>
        <w:spacing w:after="0" w:line="240" w:lineRule="auto"/>
        <w:jc w:val="center"/>
        <w:outlineLvl w:val="2"/>
        <w:rPr>
          <w:rFonts w:ascii="Times New Roman" w:eastAsia="Times New Roman" w:hAnsi="Times New Roman" w:cs="Times New Roman"/>
          <w:bCs/>
          <w:color w:val="000000" w:themeColor="text1"/>
          <w:sz w:val="24"/>
          <w:szCs w:val="24"/>
          <w:lang w:val="ru-RU" w:eastAsia="uk-UA"/>
        </w:rPr>
      </w:pPr>
    </w:p>
    <w:p w:rsidR="00B27DD9" w:rsidRPr="00536FB8" w:rsidRDefault="00B27DD9" w:rsidP="00B27DD9">
      <w:pPr>
        <w:pStyle w:val="a7"/>
        <w:spacing w:after="0" w:line="240" w:lineRule="auto"/>
        <w:ind w:left="0"/>
        <w:jc w:val="center"/>
        <w:outlineLvl w:val="2"/>
        <w:rPr>
          <w:rFonts w:ascii="Times New Roman" w:eastAsia="Times New Roman" w:hAnsi="Times New Roman" w:cs="Times New Roman"/>
          <w:b/>
          <w:bCs/>
          <w:color w:val="000000" w:themeColor="text1"/>
          <w:sz w:val="24"/>
          <w:szCs w:val="24"/>
          <w:lang w:eastAsia="uk-UA"/>
        </w:rPr>
      </w:pPr>
      <w:bookmarkStart w:id="3" w:name="25"/>
      <w:bookmarkEnd w:id="3"/>
      <w:r w:rsidRPr="00536FB8">
        <w:rPr>
          <w:rFonts w:ascii="Times New Roman" w:eastAsia="Times New Roman" w:hAnsi="Times New Roman" w:cs="Times New Roman"/>
          <w:b/>
          <w:bCs/>
          <w:color w:val="000000" w:themeColor="text1"/>
          <w:sz w:val="24"/>
          <w:szCs w:val="24"/>
          <w:lang w:eastAsia="uk-UA"/>
        </w:rPr>
        <w:t>І</w:t>
      </w:r>
      <w:r w:rsidR="00F54347" w:rsidRPr="00536FB8">
        <w:rPr>
          <w:rFonts w:ascii="Times New Roman" w:eastAsia="Times New Roman" w:hAnsi="Times New Roman" w:cs="Times New Roman"/>
          <w:b/>
          <w:bCs/>
          <w:color w:val="000000" w:themeColor="text1"/>
          <w:sz w:val="24"/>
          <w:szCs w:val="24"/>
          <w:lang w:eastAsia="uk-UA"/>
        </w:rPr>
        <w:t>.</w:t>
      </w:r>
      <w:r w:rsidRPr="00536FB8">
        <w:rPr>
          <w:rFonts w:ascii="Times New Roman" w:eastAsia="Times New Roman" w:hAnsi="Times New Roman" w:cs="Times New Roman"/>
          <w:b/>
          <w:bCs/>
          <w:color w:val="000000" w:themeColor="text1"/>
          <w:sz w:val="24"/>
          <w:szCs w:val="24"/>
          <w:lang w:eastAsia="uk-UA"/>
        </w:rPr>
        <w:t xml:space="preserve"> </w:t>
      </w:r>
      <w:r w:rsidR="00480168" w:rsidRPr="00536FB8">
        <w:rPr>
          <w:rFonts w:ascii="Times New Roman" w:eastAsia="Times New Roman" w:hAnsi="Times New Roman" w:cs="Times New Roman"/>
          <w:b/>
          <w:bCs/>
          <w:color w:val="000000" w:themeColor="text1"/>
          <w:sz w:val="24"/>
          <w:szCs w:val="24"/>
          <w:lang w:eastAsia="uk-UA"/>
        </w:rPr>
        <w:t>ПАСПОРТ</w:t>
      </w:r>
    </w:p>
    <w:p w:rsidR="00480168" w:rsidRPr="00536FB8" w:rsidRDefault="00480168" w:rsidP="00B27DD9">
      <w:pPr>
        <w:pStyle w:val="a7"/>
        <w:spacing w:after="0" w:line="240" w:lineRule="auto"/>
        <w:ind w:left="0"/>
        <w:jc w:val="center"/>
        <w:outlineLvl w:val="2"/>
        <w:rPr>
          <w:rFonts w:ascii="Times New Roman" w:eastAsia="Times New Roman" w:hAnsi="Times New Roman" w:cs="Times New Roman"/>
          <w:bCs/>
          <w:color w:val="000000" w:themeColor="text1"/>
          <w:sz w:val="24"/>
          <w:szCs w:val="24"/>
          <w:lang w:eastAsia="uk-UA"/>
        </w:rPr>
      </w:pPr>
      <w:r w:rsidRPr="00536FB8">
        <w:rPr>
          <w:rFonts w:ascii="Times New Roman" w:eastAsia="Times New Roman" w:hAnsi="Times New Roman" w:cs="Times New Roman"/>
          <w:bCs/>
          <w:color w:val="000000" w:themeColor="text1"/>
          <w:sz w:val="24"/>
          <w:szCs w:val="24"/>
          <w:lang w:eastAsia="uk-UA"/>
        </w:rPr>
        <w:t>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w:t>
      </w:r>
      <w:r w:rsidR="001D1699">
        <w:rPr>
          <w:rFonts w:ascii="Times New Roman" w:eastAsia="Times New Roman" w:hAnsi="Times New Roman" w:cs="Times New Roman"/>
          <w:bCs/>
          <w:color w:val="000000" w:themeColor="text1"/>
          <w:sz w:val="24"/>
          <w:szCs w:val="24"/>
          <w:lang w:eastAsia="uk-UA"/>
        </w:rPr>
        <w:t>–</w:t>
      </w:r>
      <w:r w:rsidRPr="00536FB8">
        <w:rPr>
          <w:rFonts w:ascii="Times New Roman" w:eastAsia="Times New Roman" w:hAnsi="Times New Roman" w:cs="Times New Roman"/>
          <w:bCs/>
          <w:color w:val="000000" w:themeColor="text1"/>
          <w:sz w:val="24"/>
          <w:szCs w:val="24"/>
          <w:lang w:eastAsia="uk-UA"/>
        </w:rPr>
        <w:t>202</w:t>
      </w:r>
      <w:r w:rsidR="00362EBE">
        <w:rPr>
          <w:rFonts w:ascii="Times New Roman" w:eastAsia="Times New Roman" w:hAnsi="Times New Roman" w:cs="Times New Roman"/>
          <w:bCs/>
          <w:color w:val="000000" w:themeColor="text1"/>
          <w:sz w:val="24"/>
          <w:szCs w:val="24"/>
          <w:lang w:eastAsia="uk-UA"/>
        </w:rPr>
        <w:t>3</w:t>
      </w:r>
      <w:r w:rsidRPr="00536FB8">
        <w:rPr>
          <w:rFonts w:ascii="Times New Roman" w:eastAsia="Times New Roman" w:hAnsi="Times New Roman" w:cs="Times New Roman"/>
          <w:bCs/>
          <w:color w:val="000000" w:themeColor="text1"/>
          <w:sz w:val="24"/>
          <w:szCs w:val="24"/>
          <w:lang w:eastAsia="uk-UA"/>
        </w:rPr>
        <w:t xml:space="preserve"> роки</w:t>
      </w:r>
    </w:p>
    <w:tbl>
      <w:tblPr>
        <w:tblStyle w:val="a4"/>
        <w:tblpPr w:leftFromText="180" w:rightFromText="180" w:vertAnchor="text" w:horzAnchor="margin" w:tblpXSpec="center" w:tblpY="176"/>
        <w:tblW w:w="5367" w:type="pct"/>
        <w:tblLayout w:type="fixed"/>
        <w:tblLook w:val="04A0" w:firstRow="1" w:lastRow="0" w:firstColumn="1" w:lastColumn="0" w:noHBand="0" w:noVBand="1"/>
      </w:tblPr>
      <w:tblGrid>
        <w:gridCol w:w="551"/>
        <w:gridCol w:w="2930"/>
        <w:gridCol w:w="1307"/>
        <w:gridCol w:w="1449"/>
        <w:gridCol w:w="1451"/>
        <w:gridCol w:w="1451"/>
        <w:gridCol w:w="1439"/>
      </w:tblGrid>
      <w:tr w:rsidR="00C35E6E" w:rsidRPr="00536FB8" w:rsidTr="00C35E6E">
        <w:tc>
          <w:tcPr>
            <w:tcW w:w="260" w:type="pct"/>
          </w:tcPr>
          <w:p w:rsidR="00C35E6E" w:rsidRPr="00536FB8" w:rsidRDefault="00C35E6E" w:rsidP="00EA776D">
            <w:pPr>
              <w:tabs>
                <w:tab w:val="left" w:pos="148"/>
                <w:tab w:val="left" w:pos="993"/>
              </w:tabs>
              <w:jc w:val="both"/>
              <w:rPr>
                <w:rFonts w:ascii="Times New Roman" w:hAnsi="Times New Roman" w:cs="Times New Roman"/>
                <w:sz w:val="24"/>
                <w:szCs w:val="24"/>
              </w:rPr>
            </w:pPr>
            <w:r w:rsidRPr="00536FB8">
              <w:rPr>
                <w:rFonts w:ascii="Times New Roman" w:hAnsi="Times New Roman" w:cs="Times New Roman"/>
                <w:sz w:val="24"/>
                <w:szCs w:val="24"/>
              </w:rPr>
              <w:t>1</w:t>
            </w:r>
          </w:p>
        </w:tc>
        <w:tc>
          <w:tcPr>
            <w:tcW w:w="1385" w:type="pct"/>
          </w:tcPr>
          <w:p w:rsidR="00C35E6E" w:rsidRPr="00536FB8" w:rsidRDefault="00C35E6E" w:rsidP="00EA776D">
            <w:pPr>
              <w:tabs>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Мета програми</w:t>
            </w:r>
          </w:p>
        </w:tc>
        <w:tc>
          <w:tcPr>
            <w:tcW w:w="3355" w:type="pct"/>
            <w:gridSpan w:val="5"/>
          </w:tcPr>
          <w:p w:rsidR="00C35E6E" w:rsidRPr="00536FB8" w:rsidRDefault="00C35E6E" w:rsidP="00EA776D">
            <w:pPr>
              <w:tabs>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 xml:space="preserve">Метою Програми є </w:t>
            </w:r>
            <w:bookmarkStart w:id="4" w:name="_Hlk113356462"/>
            <w:r w:rsidRPr="00536FB8">
              <w:rPr>
                <w:rFonts w:ascii="Times New Roman" w:eastAsia="Times New Roman" w:hAnsi="Times New Roman" w:cs="Times New Roman"/>
                <w:sz w:val="24"/>
                <w:szCs w:val="24"/>
                <w:lang w:eastAsia="uk-UA"/>
              </w:rPr>
              <w:t>забезпечення стабільного функціонування територіальної підсистеми Єдиної державної системи цивільного захисту м. Києва</w:t>
            </w:r>
            <w:bookmarkEnd w:id="4"/>
          </w:p>
        </w:tc>
      </w:tr>
      <w:tr w:rsidR="00C35E6E" w:rsidRPr="00536FB8" w:rsidTr="00C35E6E">
        <w:tc>
          <w:tcPr>
            <w:tcW w:w="260" w:type="pct"/>
          </w:tcPr>
          <w:p w:rsidR="00C35E6E" w:rsidRPr="00536FB8" w:rsidRDefault="00C35E6E" w:rsidP="00EA776D">
            <w:pPr>
              <w:tabs>
                <w:tab w:val="left" w:pos="148"/>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w:t>
            </w:r>
          </w:p>
        </w:tc>
        <w:tc>
          <w:tcPr>
            <w:tcW w:w="1385" w:type="pct"/>
          </w:tcPr>
          <w:p w:rsidR="00C35E6E" w:rsidRPr="00536FB8" w:rsidRDefault="00C35E6E" w:rsidP="00EA776D">
            <w:pPr>
              <w:tabs>
                <w:tab w:val="left" w:pos="993"/>
              </w:tabs>
              <w:rPr>
                <w:rFonts w:ascii="Times New Roman" w:eastAsia="Times New Roman" w:hAnsi="Times New Roman" w:cs="Times New Roman"/>
                <w:sz w:val="24"/>
                <w:szCs w:val="24"/>
                <w:lang w:eastAsia="uk-UA"/>
              </w:rPr>
            </w:pPr>
            <w:r w:rsidRPr="00536FB8">
              <w:rPr>
                <w:rFonts w:ascii="Times New Roman" w:hAnsi="Times New Roman" w:cs="Times New Roman"/>
                <w:sz w:val="24"/>
                <w:szCs w:val="24"/>
              </w:rPr>
              <w:t>Оперативні цілі, визначені Стратегією розвитку міста Києва (іншими стратегічними документами), на досягнення яких спрямована програма</w:t>
            </w:r>
          </w:p>
        </w:tc>
        <w:tc>
          <w:tcPr>
            <w:tcW w:w="3355" w:type="pct"/>
            <w:gridSpan w:val="5"/>
          </w:tcPr>
          <w:p w:rsidR="00C35E6E" w:rsidRPr="00536FB8" w:rsidRDefault="00C35E6E" w:rsidP="00EA776D">
            <w:pPr>
              <w:spacing w:line="256" w:lineRule="auto"/>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Забезпечення цивільного захисту населення</w:t>
            </w:r>
          </w:p>
        </w:tc>
      </w:tr>
      <w:tr w:rsidR="00C35E6E" w:rsidRPr="00536FB8" w:rsidTr="00C35E6E">
        <w:tc>
          <w:tcPr>
            <w:tcW w:w="260" w:type="pct"/>
          </w:tcPr>
          <w:p w:rsidR="00C35E6E" w:rsidRPr="00536FB8" w:rsidRDefault="00C35E6E" w:rsidP="00EA776D">
            <w:pPr>
              <w:tabs>
                <w:tab w:val="left" w:pos="148"/>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3</w:t>
            </w:r>
          </w:p>
        </w:tc>
        <w:tc>
          <w:tcPr>
            <w:tcW w:w="1385" w:type="pct"/>
          </w:tcPr>
          <w:p w:rsidR="00C35E6E" w:rsidRPr="00536FB8" w:rsidRDefault="00C35E6E" w:rsidP="00EA776D">
            <w:pPr>
              <w:tabs>
                <w:tab w:val="left" w:pos="993"/>
              </w:tabs>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 xml:space="preserve">Дата, номер і назва розпорядчого документа про розроблення </w:t>
            </w:r>
            <w:proofErr w:type="spellStart"/>
            <w:r w:rsidRPr="00536FB8">
              <w:rPr>
                <w:rFonts w:ascii="Times New Roman" w:eastAsia="Times New Roman" w:hAnsi="Times New Roman" w:cs="Times New Roman"/>
                <w:sz w:val="24"/>
                <w:szCs w:val="24"/>
                <w:lang w:eastAsia="uk-UA"/>
              </w:rPr>
              <w:t>проєкту</w:t>
            </w:r>
            <w:proofErr w:type="spellEnd"/>
            <w:r w:rsidRPr="00536FB8">
              <w:rPr>
                <w:rFonts w:ascii="Times New Roman" w:eastAsia="Times New Roman" w:hAnsi="Times New Roman" w:cs="Times New Roman"/>
                <w:sz w:val="24"/>
                <w:szCs w:val="24"/>
                <w:lang w:eastAsia="uk-UA"/>
              </w:rPr>
              <w:t xml:space="preserve"> програми</w:t>
            </w:r>
          </w:p>
        </w:tc>
        <w:tc>
          <w:tcPr>
            <w:tcW w:w="3355" w:type="pct"/>
            <w:gridSpan w:val="5"/>
          </w:tcPr>
          <w:p w:rsidR="00C35E6E" w:rsidRPr="00536FB8" w:rsidRDefault="00C35E6E" w:rsidP="00EA776D">
            <w:pPr>
              <w:rPr>
                <w:rFonts w:ascii="Times New Roman" w:eastAsia="Times New Roman" w:hAnsi="Times New Roman" w:cs="Times New Roman"/>
                <w:sz w:val="24"/>
                <w:szCs w:val="24"/>
                <w:lang w:eastAsia="uk-UA"/>
              </w:rPr>
            </w:pPr>
            <w:r w:rsidRPr="00067862">
              <w:rPr>
                <w:rFonts w:ascii="Times New Roman" w:eastAsia="Times New Roman" w:hAnsi="Times New Roman" w:cs="Times New Roman"/>
                <w:sz w:val="24"/>
                <w:szCs w:val="24"/>
                <w:lang w:eastAsia="ru-RU"/>
              </w:rPr>
              <w:t>Доручення заступника голови Київської міської державної адміністрації П. Пантелеєва від 15 березня 2019 року № 10176</w:t>
            </w:r>
          </w:p>
        </w:tc>
      </w:tr>
      <w:tr w:rsidR="00C35E6E" w:rsidRPr="00536FB8" w:rsidTr="00C35E6E">
        <w:tc>
          <w:tcPr>
            <w:tcW w:w="260" w:type="pct"/>
          </w:tcPr>
          <w:p w:rsidR="00C35E6E" w:rsidRPr="00536FB8" w:rsidRDefault="00C35E6E" w:rsidP="00EA776D">
            <w:pPr>
              <w:tabs>
                <w:tab w:val="left" w:pos="148"/>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4</w:t>
            </w:r>
          </w:p>
        </w:tc>
        <w:tc>
          <w:tcPr>
            <w:tcW w:w="1385" w:type="pct"/>
          </w:tcPr>
          <w:p w:rsidR="00C35E6E" w:rsidRPr="00536FB8" w:rsidRDefault="00C35E6E" w:rsidP="00EA776D">
            <w:pPr>
              <w:tabs>
                <w:tab w:val="left" w:pos="993"/>
              </w:tabs>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Розробник програми</w:t>
            </w:r>
          </w:p>
        </w:tc>
        <w:tc>
          <w:tcPr>
            <w:tcW w:w="3355" w:type="pct"/>
            <w:gridSpan w:val="5"/>
          </w:tcPr>
          <w:p w:rsidR="00C35E6E" w:rsidRPr="00536FB8" w:rsidRDefault="00C35E6E" w:rsidP="00EA776D">
            <w:pPr>
              <w:tabs>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Департамент муніципальної безпеки виконавчого органу Київської міської ради (Київської міської державної адміністрації)</w:t>
            </w:r>
          </w:p>
        </w:tc>
      </w:tr>
      <w:tr w:rsidR="00C35E6E" w:rsidRPr="00536FB8" w:rsidTr="00C35E6E">
        <w:tc>
          <w:tcPr>
            <w:tcW w:w="260" w:type="pct"/>
          </w:tcPr>
          <w:p w:rsidR="00C35E6E" w:rsidRPr="00536FB8" w:rsidRDefault="00C35E6E" w:rsidP="00EA776D">
            <w:pPr>
              <w:tabs>
                <w:tab w:val="left" w:pos="148"/>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5</w:t>
            </w:r>
          </w:p>
        </w:tc>
        <w:tc>
          <w:tcPr>
            <w:tcW w:w="1385" w:type="pct"/>
          </w:tcPr>
          <w:p w:rsidR="00C35E6E" w:rsidRPr="00536FB8" w:rsidRDefault="00C35E6E" w:rsidP="00EA776D">
            <w:pPr>
              <w:tabs>
                <w:tab w:val="left" w:pos="993"/>
              </w:tabs>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Відповідальний виконавець програми</w:t>
            </w:r>
          </w:p>
        </w:tc>
        <w:tc>
          <w:tcPr>
            <w:tcW w:w="3355" w:type="pct"/>
            <w:gridSpan w:val="5"/>
          </w:tcPr>
          <w:p w:rsidR="00C35E6E" w:rsidRPr="00536FB8" w:rsidRDefault="00C35E6E" w:rsidP="00EA776D">
            <w:pPr>
              <w:tabs>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Департамент муніципальної безпеки виконавчого органу Київської міської ради (Київської міської державної адміністрації)</w:t>
            </w:r>
          </w:p>
        </w:tc>
      </w:tr>
      <w:tr w:rsidR="00C35E6E" w:rsidRPr="00536FB8" w:rsidTr="00C35E6E">
        <w:tc>
          <w:tcPr>
            <w:tcW w:w="260" w:type="pct"/>
          </w:tcPr>
          <w:p w:rsidR="00C35E6E" w:rsidRPr="00536FB8" w:rsidRDefault="00C35E6E" w:rsidP="00EA776D">
            <w:pPr>
              <w:tabs>
                <w:tab w:val="left" w:pos="148"/>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6</w:t>
            </w:r>
          </w:p>
        </w:tc>
        <w:tc>
          <w:tcPr>
            <w:tcW w:w="1385" w:type="pct"/>
          </w:tcPr>
          <w:p w:rsidR="00C35E6E" w:rsidRPr="000B2E34" w:rsidRDefault="00C35E6E" w:rsidP="00EA776D">
            <w:pPr>
              <w:tabs>
                <w:tab w:val="left" w:pos="993"/>
              </w:tabs>
              <w:rPr>
                <w:rFonts w:ascii="Times New Roman" w:eastAsia="Times New Roman" w:hAnsi="Times New Roman" w:cs="Times New Roman"/>
                <w:sz w:val="24"/>
                <w:szCs w:val="24"/>
                <w:lang w:eastAsia="uk-UA"/>
              </w:rPr>
            </w:pPr>
            <w:r w:rsidRPr="000B2E34">
              <w:rPr>
                <w:rFonts w:ascii="Times New Roman" w:eastAsia="Times New Roman" w:hAnsi="Times New Roman" w:cs="Times New Roman"/>
                <w:sz w:val="24"/>
                <w:szCs w:val="24"/>
                <w:lang w:eastAsia="uk-UA"/>
              </w:rPr>
              <w:t>Співвиконавці програми</w:t>
            </w:r>
          </w:p>
        </w:tc>
        <w:tc>
          <w:tcPr>
            <w:tcW w:w="3355" w:type="pct"/>
            <w:gridSpan w:val="5"/>
          </w:tcPr>
          <w:p w:rsidR="00C35E6E" w:rsidRPr="000B2E34" w:rsidRDefault="00C35E6E" w:rsidP="00B4306E">
            <w:pPr>
              <w:ind w:right="-105"/>
              <w:rPr>
                <w:rFonts w:ascii="Times New Roman" w:eastAsia="Times New Roman" w:hAnsi="Times New Roman" w:cs="Times New Roman"/>
                <w:sz w:val="24"/>
                <w:szCs w:val="24"/>
                <w:lang w:eastAsia="uk-UA"/>
              </w:rPr>
            </w:pPr>
            <w:r w:rsidRPr="000B2E34">
              <w:rPr>
                <w:rFonts w:ascii="Times New Roman" w:eastAsia="Times New Roman" w:hAnsi="Times New Roman" w:cs="Times New Roman"/>
                <w:sz w:val="24"/>
                <w:szCs w:val="24"/>
                <w:lang w:eastAsia="uk-UA"/>
              </w:rPr>
              <w:t>Головне управління Державної служби України з надзвичайних ситуацій у м. Києві</w:t>
            </w:r>
            <w:r w:rsidR="00B4306E">
              <w:rPr>
                <w:rFonts w:ascii="Times New Roman" w:eastAsia="Times New Roman" w:hAnsi="Times New Roman" w:cs="Times New Roman"/>
                <w:sz w:val="24"/>
                <w:szCs w:val="24"/>
                <w:lang w:eastAsia="uk-UA"/>
              </w:rPr>
              <w:t xml:space="preserve"> (ГУ ДСНС)</w:t>
            </w:r>
            <w:r w:rsidRPr="000B2E34">
              <w:rPr>
                <w:rFonts w:ascii="Times New Roman" w:eastAsia="Times New Roman" w:hAnsi="Times New Roman" w:cs="Times New Roman"/>
                <w:sz w:val="24"/>
                <w:szCs w:val="24"/>
                <w:lang w:eastAsia="uk-UA"/>
              </w:rPr>
              <w:t>, комунальна аварійно-рятувальна служба «Київська служба порятунку»</w:t>
            </w:r>
            <w:r w:rsidR="00B4306E">
              <w:rPr>
                <w:rFonts w:ascii="Times New Roman" w:eastAsia="Times New Roman" w:hAnsi="Times New Roman" w:cs="Times New Roman"/>
                <w:sz w:val="24"/>
                <w:szCs w:val="24"/>
                <w:lang w:eastAsia="uk-UA"/>
              </w:rPr>
              <w:t xml:space="preserve"> (КАРС </w:t>
            </w:r>
            <w:r w:rsidR="00B4306E">
              <w:rPr>
                <w:rFonts w:ascii="Times New Roman" w:eastAsia="Times New Roman" w:hAnsi="Times New Roman" w:cs="Times New Roman"/>
                <w:color w:val="000000" w:themeColor="text1"/>
                <w:sz w:val="24"/>
                <w:szCs w:val="24"/>
                <w:lang w:eastAsia="uk-UA"/>
              </w:rPr>
              <w:t>«</w:t>
            </w:r>
            <w:r w:rsidR="00B4306E" w:rsidRPr="00536FB8">
              <w:rPr>
                <w:rFonts w:ascii="Times New Roman" w:eastAsia="Times New Roman" w:hAnsi="Times New Roman" w:cs="Times New Roman"/>
                <w:color w:val="000000" w:themeColor="text1"/>
                <w:sz w:val="24"/>
                <w:szCs w:val="24"/>
                <w:lang w:eastAsia="uk-UA"/>
              </w:rPr>
              <w:t>Київська служба порятунку</w:t>
            </w:r>
            <w:r w:rsidR="00B4306E">
              <w:rPr>
                <w:rFonts w:ascii="Times New Roman" w:eastAsia="Times New Roman" w:hAnsi="Times New Roman" w:cs="Times New Roman"/>
                <w:color w:val="000000" w:themeColor="text1"/>
                <w:sz w:val="24"/>
                <w:szCs w:val="24"/>
                <w:lang w:eastAsia="uk-UA"/>
              </w:rPr>
              <w:t>»)</w:t>
            </w:r>
            <w:r w:rsidRPr="000B2E34">
              <w:rPr>
                <w:rFonts w:ascii="Times New Roman" w:eastAsia="Times New Roman" w:hAnsi="Times New Roman" w:cs="Times New Roman"/>
                <w:sz w:val="24"/>
                <w:szCs w:val="24"/>
                <w:lang w:eastAsia="uk-UA"/>
              </w:rPr>
              <w:t xml:space="preserve">, Департамент житлово-комунальної інфраструктури виконавчого органу Київської міської ради (Київської міської державної адміністрації), Департамент промисловості та розвитку підприємництва виконавчого органу Київської міської ради (Київської міської державної адміністрації), </w:t>
            </w:r>
            <w:r w:rsidRPr="00760CCD">
              <w:rPr>
                <w:rFonts w:ascii="Times New Roman" w:eastAsia="Times New Roman" w:hAnsi="Times New Roman" w:cs="Times New Roman"/>
                <w:sz w:val="24"/>
                <w:szCs w:val="24"/>
                <w:lang w:eastAsia="uk-UA"/>
              </w:rPr>
              <w:t>Департамент суспільних комунікацій</w:t>
            </w:r>
            <w:r w:rsidRPr="000B2E34">
              <w:rPr>
                <w:rFonts w:ascii="Times New Roman" w:eastAsia="Times New Roman" w:hAnsi="Times New Roman" w:cs="Times New Roman"/>
                <w:sz w:val="24"/>
                <w:szCs w:val="24"/>
                <w:lang w:eastAsia="uk-UA"/>
              </w:rPr>
              <w:t xml:space="preserve"> виконавчого органу Київської міської ради (Київської міської державної адміністрації)</w:t>
            </w:r>
            <w:r>
              <w:rPr>
                <w:rFonts w:ascii="Times New Roman" w:eastAsia="Times New Roman" w:hAnsi="Times New Roman" w:cs="Times New Roman"/>
                <w:sz w:val="24"/>
                <w:szCs w:val="24"/>
                <w:lang w:eastAsia="uk-UA"/>
              </w:rPr>
              <w:t>,</w:t>
            </w:r>
            <w:r w:rsidRPr="000B2E34">
              <w:rPr>
                <w:rFonts w:ascii="Times New Roman" w:eastAsia="Times New Roman" w:hAnsi="Times New Roman" w:cs="Times New Roman"/>
                <w:sz w:val="24"/>
                <w:szCs w:val="24"/>
                <w:lang w:eastAsia="uk-UA"/>
              </w:rPr>
              <w:t xml:space="preserve"> ПрАТ «АК «Київводоканал», Деснянська районна в місті Києві державна адміністрація, хімічно-небезпечні підприємства, установи, організації</w:t>
            </w:r>
          </w:p>
        </w:tc>
      </w:tr>
      <w:tr w:rsidR="00C35E6E" w:rsidRPr="00536FB8" w:rsidTr="00C35E6E">
        <w:trPr>
          <w:trHeight w:val="555"/>
        </w:trPr>
        <w:tc>
          <w:tcPr>
            <w:tcW w:w="260" w:type="pct"/>
          </w:tcPr>
          <w:p w:rsidR="00C35E6E" w:rsidRPr="00536FB8" w:rsidRDefault="00C35E6E" w:rsidP="00EA776D">
            <w:pPr>
              <w:tabs>
                <w:tab w:val="left" w:pos="148"/>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7</w:t>
            </w:r>
          </w:p>
        </w:tc>
        <w:tc>
          <w:tcPr>
            <w:tcW w:w="1385" w:type="pct"/>
          </w:tcPr>
          <w:p w:rsidR="00C35E6E" w:rsidRPr="00536FB8" w:rsidRDefault="00C35E6E" w:rsidP="00EA776D">
            <w:pPr>
              <w:tabs>
                <w:tab w:val="left" w:pos="993"/>
              </w:tabs>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Строки реалізації програми</w:t>
            </w:r>
          </w:p>
        </w:tc>
        <w:tc>
          <w:tcPr>
            <w:tcW w:w="3355" w:type="pct"/>
            <w:gridSpan w:val="5"/>
            <w:vAlign w:val="center"/>
          </w:tcPr>
          <w:p w:rsidR="00C35E6E" w:rsidRPr="00536FB8" w:rsidRDefault="00C35E6E" w:rsidP="00C35E6E">
            <w:pPr>
              <w:tabs>
                <w:tab w:val="left" w:pos="993"/>
              </w:tabs>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2020</w:t>
            </w:r>
            <w:r>
              <w:rPr>
                <w:rFonts w:ascii="Times New Roman" w:eastAsia="Times New Roman" w:hAnsi="Times New Roman" w:cs="Times New Roman"/>
                <w:sz w:val="24"/>
                <w:szCs w:val="24"/>
                <w:lang w:val="en-US" w:eastAsia="uk-UA"/>
              </w:rPr>
              <w:t>–</w:t>
            </w:r>
            <w:r w:rsidRPr="00536FB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3</w:t>
            </w:r>
            <w:r w:rsidRPr="00536FB8">
              <w:rPr>
                <w:rFonts w:ascii="Times New Roman" w:eastAsia="Times New Roman" w:hAnsi="Times New Roman" w:cs="Times New Roman"/>
                <w:sz w:val="24"/>
                <w:szCs w:val="24"/>
                <w:lang w:eastAsia="uk-UA"/>
              </w:rPr>
              <w:t xml:space="preserve"> роки</w:t>
            </w:r>
          </w:p>
        </w:tc>
      </w:tr>
      <w:tr w:rsidR="00EA776D" w:rsidRPr="00536FB8" w:rsidTr="00C35E6E">
        <w:trPr>
          <w:trHeight w:val="260"/>
        </w:trPr>
        <w:tc>
          <w:tcPr>
            <w:tcW w:w="260" w:type="pct"/>
            <w:vMerge w:val="restart"/>
          </w:tcPr>
          <w:p w:rsidR="00EA776D" w:rsidRPr="00536FB8" w:rsidRDefault="00EA776D" w:rsidP="00EA776D">
            <w:pPr>
              <w:tabs>
                <w:tab w:val="left" w:pos="148"/>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8</w:t>
            </w:r>
          </w:p>
        </w:tc>
        <w:tc>
          <w:tcPr>
            <w:tcW w:w="1385" w:type="pct"/>
            <w:vMerge w:val="restart"/>
          </w:tcPr>
          <w:p w:rsidR="00EA776D" w:rsidRPr="00536FB8" w:rsidRDefault="00EA776D" w:rsidP="00EA3708">
            <w:pPr>
              <w:tabs>
                <w:tab w:val="left" w:pos="993"/>
              </w:tabs>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Обсяги фінансових ресурсів, необхідних для реалізації програми</w:t>
            </w:r>
          </w:p>
          <w:p w:rsidR="00EA776D" w:rsidRPr="00536FB8" w:rsidRDefault="00EA776D" w:rsidP="00EA3708">
            <w:pPr>
              <w:tabs>
                <w:tab w:val="left" w:pos="993"/>
              </w:tabs>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Всього</w:t>
            </w:r>
          </w:p>
        </w:tc>
        <w:tc>
          <w:tcPr>
            <w:tcW w:w="618" w:type="pct"/>
            <w:vMerge w:val="restart"/>
            <w:vAlign w:val="center"/>
          </w:tcPr>
          <w:p w:rsidR="00EA776D" w:rsidRPr="00404172" w:rsidRDefault="00EA776D" w:rsidP="00285E6F">
            <w:pPr>
              <w:tabs>
                <w:tab w:val="left" w:pos="1207"/>
              </w:tabs>
              <w:ind w:left="-104"/>
              <w:jc w:val="center"/>
              <w:rPr>
                <w:rFonts w:ascii="Times New Roman" w:eastAsia="Times New Roman" w:hAnsi="Times New Roman" w:cs="Times New Roman"/>
                <w:sz w:val="24"/>
                <w:szCs w:val="24"/>
                <w:lang w:eastAsia="uk-UA"/>
              </w:rPr>
            </w:pPr>
            <w:r w:rsidRPr="00404172">
              <w:rPr>
                <w:rFonts w:ascii="Times New Roman" w:eastAsia="Times New Roman" w:hAnsi="Times New Roman" w:cs="Times New Roman"/>
                <w:sz w:val="24"/>
                <w:szCs w:val="24"/>
                <w:lang w:eastAsia="uk-UA"/>
              </w:rPr>
              <w:t>Всього</w:t>
            </w:r>
          </w:p>
          <w:p w:rsidR="00EA776D" w:rsidRPr="00EA776D" w:rsidRDefault="00EA776D" w:rsidP="00285E6F">
            <w:pPr>
              <w:tabs>
                <w:tab w:val="left" w:pos="1207"/>
              </w:tabs>
              <w:ind w:left="-104"/>
              <w:jc w:val="center"/>
              <w:rPr>
                <w:rFonts w:ascii="Times New Roman" w:eastAsia="Times New Roman" w:hAnsi="Times New Roman" w:cs="Times New Roman"/>
                <w:sz w:val="24"/>
                <w:szCs w:val="24"/>
                <w:highlight w:val="yellow"/>
                <w:lang w:eastAsia="uk-UA"/>
              </w:rPr>
            </w:pPr>
            <w:r w:rsidRPr="00404172">
              <w:rPr>
                <w:rFonts w:ascii="Times New Roman" w:eastAsia="Times New Roman" w:hAnsi="Times New Roman" w:cs="Times New Roman"/>
                <w:sz w:val="24"/>
                <w:szCs w:val="24"/>
                <w:lang w:eastAsia="uk-UA"/>
              </w:rPr>
              <w:t>(тис. грн)</w:t>
            </w:r>
          </w:p>
        </w:tc>
        <w:tc>
          <w:tcPr>
            <w:tcW w:w="685" w:type="pct"/>
          </w:tcPr>
          <w:p w:rsidR="00EA776D" w:rsidRPr="00536FB8" w:rsidRDefault="00EA776D" w:rsidP="00EA776D">
            <w:pPr>
              <w:tabs>
                <w:tab w:val="left" w:pos="993"/>
                <w:tab w:val="left" w:pos="1099"/>
              </w:tabs>
              <w:jc w:val="center"/>
              <w:rPr>
                <w:rFonts w:ascii="Times New Roman" w:eastAsia="Times New Roman" w:hAnsi="Times New Roman" w:cs="Times New Roman"/>
                <w:sz w:val="24"/>
                <w:szCs w:val="24"/>
                <w:lang w:eastAsia="uk-UA"/>
              </w:rPr>
            </w:pPr>
          </w:p>
        </w:tc>
        <w:tc>
          <w:tcPr>
            <w:tcW w:w="2052" w:type="pct"/>
            <w:gridSpan w:val="3"/>
            <w:vAlign w:val="center"/>
          </w:tcPr>
          <w:p w:rsidR="00EA776D" w:rsidRPr="00536FB8" w:rsidRDefault="00EA776D" w:rsidP="00EA776D">
            <w:pPr>
              <w:tabs>
                <w:tab w:val="left" w:pos="993"/>
                <w:tab w:val="left" w:pos="1099"/>
              </w:tabs>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у тому числі за роками</w:t>
            </w:r>
          </w:p>
        </w:tc>
      </w:tr>
      <w:tr w:rsidR="00EA776D" w:rsidRPr="00536FB8" w:rsidTr="00C35E6E">
        <w:trPr>
          <w:trHeight w:val="405"/>
        </w:trPr>
        <w:tc>
          <w:tcPr>
            <w:tcW w:w="260" w:type="pct"/>
            <w:vMerge/>
          </w:tcPr>
          <w:p w:rsidR="00EA776D" w:rsidRPr="00536FB8" w:rsidRDefault="00EA776D" w:rsidP="00EA776D">
            <w:pPr>
              <w:tabs>
                <w:tab w:val="left" w:pos="148"/>
                <w:tab w:val="left" w:pos="993"/>
              </w:tabs>
              <w:jc w:val="both"/>
              <w:rPr>
                <w:rFonts w:ascii="Times New Roman" w:eastAsia="Times New Roman" w:hAnsi="Times New Roman" w:cs="Times New Roman"/>
                <w:sz w:val="24"/>
                <w:szCs w:val="24"/>
                <w:lang w:eastAsia="uk-UA"/>
              </w:rPr>
            </w:pPr>
          </w:p>
        </w:tc>
        <w:tc>
          <w:tcPr>
            <w:tcW w:w="1385" w:type="pct"/>
            <w:vMerge/>
          </w:tcPr>
          <w:p w:rsidR="00EA776D" w:rsidRPr="00536FB8" w:rsidRDefault="00EA776D" w:rsidP="00EA3708">
            <w:pPr>
              <w:tabs>
                <w:tab w:val="left" w:pos="993"/>
              </w:tabs>
              <w:rPr>
                <w:rFonts w:ascii="Times New Roman" w:eastAsia="Times New Roman" w:hAnsi="Times New Roman" w:cs="Times New Roman"/>
                <w:sz w:val="24"/>
                <w:szCs w:val="24"/>
                <w:lang w:eastAsia="uk-UA"/>
              </w:rPr>
            </w:pPr>
          </w:p>
        </w:tc>
        <w:tc>
          <w:tcPr>
            <w:tcW w:w="618" w:type="pct"/>
            <w:vMerge/>
            <w:vAlign w:val="center"/>
          </w:tcPr>
          <w:p w:rsidR="00EA776D" w:rsidRPr="00EA776D" w:rsidRDefault="00EA776D" w:rsidP="00285E6F">
            <w:pPr>
              <w:tabs>
                <w:tab w:val="left" w:pos="993"/>
                <w:tab w:val="left" w:pos="1039"/>
                <w:tab w:val="left" w:pos="1207"/>
              </w:tabs>
              <w:ind w:left="-104"/>
              <w:jc w:val="center"/>
              <w:rPr>
                <w:rFonts w:ascii="Times New Roman" w:eastAsia="Times New Roman" w:hAnsi="Times New Roman" w:cs="Times New Roman"/>
                <w:sz w:val="24"/>
                <w:szCs w:val="24"/>
                <w:highlight w:val="yellow"/>
                <w:lang w:eastAsia="uk-UA"/>
              </w:rPr>
            </w:pPr>
          </w:p>
        </w:tc>
        <w:tc>
          <w:tcPr>
            <w:tcW w:w="685" w:type="pct"/>
            <w:vAlign w:val="center"/>
          </w:tcPr>
          <w:p w:rsidR="00EA776D" w:rsidRPr="00536FB8" w:rsidRDefault="00EA776D" w:rsidP="00EA776D">
            <w:pPr>
              <w:tabs>
                <w:tab w:val="left" w:pos="-175"/>
                <w:tab w:val="left" w:pos="1099"/>
              </w:tabs>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2020 рік</w:t>
            </w:r>
          </w:p>
        </w:tc>
        <w:tc>
          <w:tcPr>
            <w:tcW w:w="686" w:type="pct"/>
            <w:vAlign w:val="center"/>
          </w:tcPr>
          <w:p w:rsidR="00EA776D" w:rsidRPr="00536FB8" w:rsidRDefault="00EA776D" w:rsidP="00EA776D">
            <w:pPr>
              <w:tabs>
                <w:tab w:val="left" w:pos="954"/>
                <w:tab w:val="left" w:pos="1099"/>
              </w:tabs>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2021 рік</w:t>
            </w:r>
          </w:p>
        </w:tc>
        <w:tc>
          <w:tcPr>
            <w:tcW w:w="686" w:type="pct"/>
            <w:vAlign w:val="center"/>
          </w:tcPr>
          <w:p w:rsidR="00EA776D" w:rsidRPr="00536FB8" w:rsidRDefault="00EA776D" w:rsidP="00EA776D">
            <w:pPr>
              <w:tabs>
                <w:tab w:val="left" w:pos="993"/>
                <w:tab w:val="left" w:pos="1099"/>
              </w:tabs>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2022 рік</w:t>
            </w:r>
          </w:p>
        </w:tc>
        <w:tc>
          <w:tcPr>
            <w:tcW w:w="680" w:type="pct"/>
            <w:vAlign w:val="center"/>
          </w:tcPr>
          <w:p w:rsidR="00EA776D" w:rsidRPr="00EA776D" w:rsidRDefault="00EA776D" w:rsidP="00285E6F">
            <w:pPr>
              <w:tabs>
                <w:tab w:val="left" w:pos="993"/>
                <w:tab w:val="left" w:pos="1099"/>
              </w:tabs>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 xml:space="preserve">2023 </w:t>
            </w:r>
            <w:r w:rsidR="00285E6F" w:rsidRPr="00536FB8">
              <w:rPr>
                <w:rFonts w:ascii="Times New Roman" w:eastAsia="Times New Roman" w:hAnsi="Times New Roman" w:cs="Times New Roman"/>
                <w:sz w:val="24"/>
                <w:szCs w:val="24"/>
                <w:lang w:eastAsia="uk-UA"/>
              </w:rPr>
              <w:t>рік</w:t>
            </w:r>
          </w:p>
        </w:tc>
      </w:tr>
      <w:tr w:rsidR="00EA776D" w:rsidRPr="00536FB8" w:rsidTr="00C35E6E">
        <w:tc>
          <w:tcPr>
            <w:tcW w:w="260" w:type="pct"/>
            <w:vMerge/>
          </w:tcPr>
          <w:p w:rsidR="00EA776D" w:rsidRPr="00536FB8" w:rsidRDefault="00EA776D" w:rsidP="00EA776D">
            <w:pPr>
              <w:tabs>
                <w:tab w:val="left" w:pos="148"/>
                <w:tab w:val="left" w:pos="993"/>
              </w:tabs>
              <w:jc w:val="both"/>
              <w:rPr>
                <w:rFonts w:ascii="Times New Roman" w:eastAsia="Times New Roman" w:hAnsi="Times New Roman" w:cs="Times New Roman"/>
                <w:sz w:val="24"/>
                <w:szCs w:val="24"/>
                <w:lang w:eastAsia="uk-UA"/>
              </w:rPr>
            </w:pPr>
          </w:p>
        </w:tc>
        <w:tc>
          <w:tcPr>
            <w:tcW w:w="1385" w:type="pct"/>
            <w:vMerge/>
          </w:tcPr>
          <w:p w:rsidR="00EA776D" w:rsidRPr="00536FB8" w:rsidRDefault="00EA776D" w:rsidP="00EA3708">
            <w:pPr>
              <w:tabs>
                <w:tab w:val="left" w:pos="993"/>
              </w:tabs>
              <w:rPr>
                <w:rFonts w:ascii="Times New Roman" w:eastAsia="Times New Roman" w:hAnsi="Times New Roman" w:cs="Times New Roman"/>
                <w:sz w:val="24"/>
                <w:szCs w:val="24"/>
                <w:lang w:eastAsia="uk-UA"/>
              </w:rPr>
            </w:pPr>
          </w:p>
        </w:tc>
        <w:tc>
          <w:tcPr>
            <w:tcW w:w="618" w:type="pct"/>
            <w:vAlign w:val="center"/>
          </w:tcPr>
          <w:p w:rsidR="00EA776D" w:rsidRPr="000E54F0" w:rsidRDefault="001B216F" w:rsidP="000E54F0">
            <w:pPr>
              <w:ind w:left="-75" w:right="-110"/>
              <w:jc w:val="center"/>
              <w:rPr>
                <w:rFonts w:ascii="Times New Roman" w:hAnsi="Times New Roman" w:cs="Times New Roman"/>
                <w:color w:val="000000"/>
                <w:lang w:val="ru-RU"/>
              </w:rPr>
            </w:pPr>
            <w:r w:rsidRPr="000E54F0">
              <w:rPr>
                <w:rFonts w:ascii="Times New Roman" w:hAnsi="Times New Roman" w:cs="Times New Roman"/>
                <w:color w:val="000000"/>
              </w:rPr>
              <w:t>1</w:t>
            </w:r>
            <w:r w:rsidR="000E54F0">
              <w:rPr>
                <w:rFonts w:ascii="Times New Roman" w:hAnsi="Times New Roman" w:cs="Times New Roman"/>
                <w:color w:val="000000"/>
                <w:lang w:val="ru-RU"/>
              </w:rPr>
              <w:t> </w:t>
            </w:r>
            <w:r w:rsidRPr="000E54F0">
              <w:rPr>
                <w:rFonts w:ascii="Times New Roman" w:hAnsi="Times New Roman" w:cs="Times New Roman"/>
                <w:color w:val="000000"/>
              </w:rPr>
              <w:t>974</w:t>
            </w:r>
            <w:r w:rsidR="000E54F0">
              <w:rPr>
                <w:rFonts w:ascii="Times New Roman" w:hAnsi="Times New Roman" w:cs="Times New Roman"/>
                <w:color w:val="000000"/>
                <w:lang w:val="ru-RU"/>
              </w:rPr>
              <w:t> </w:t>
            </w:r>
            <w:r w:rsidRPr="000E54F0">
              <w:rPr>
                <w:rFonts w:ascii="Times New Roman" w:hAnsi="Times New Roman" w:cs="Times New Roman"/>
                <w:color w:val="000000"/>
              </w:rPr>
              <w:t>441,54</w:t>
            </w:r>
          </w:p>
        </w:tc>
        <w:tc>
          <w:tcPr>
            <w:tcW w:w="685" w:type="pct"/>
            <w:vAlign w:val="center"/>
          </w:tcPr>
          <w:p w:rsidR="00EA776D" w:rsidRPr="00404172" w:rsidRDefault="00EA776D" w:rsidP="00230006">
            <w:pPr>
              <w:tabs>
                <w:tab w:val="left" w:pos="993"/>
                <w:tab w:val="left" w:pos="1099"/>
              </w:tabs>
              <w:jc w:val="center"/>
              <w:rPr>
                <w:rFonts w:ascii="Times New Roman" w:eastAsia="Times New Roman" w:hAnsi="Times New Roman" w:cs="Times New Roman"/>
                <w:lang w:eastAsia="uk-UA"/>
              </w:rPr>
            </w:pPr>
            <w:r w:rsidRPr="00404172">
              <w:rPr>
                <w:rFonts w:ascii="Times New Roman" w:eastAsia="Times New Roman" w:hAnsi="Times New Roman" w:cs="Times New Roman"/>
                <w:lang w:eastAsia="uk-UA"/>
              </w:rPr>
              <w:t>243 420,6</w:t>
            </w:r>
            <w:r w:rsidR="00230006">
              <w:rPr>
                <w:rFonts w:ascii="Times New Roman" w:eastAsia="Times New Roman" w:hAnsi="Times New Roman" w:cs="Times New Roman"/>
                <w:lang w:eastAsia="uk-UA"/>
              </w:rPr>
              <w:t>6</w:t>
            </w:r>
          </w:p>
        </w:tc>
        <w:tc>
          <w:tcPr>
            <w:tcW w:w="686" w:type="pct"/>
            <w:vAlign w:val="center"/>
          </w:tcPr>
          <w:p w:rsidR="00EA776D" w:rsidRPr="00404172" w:rsidRDefault="00EA776D" w:rsidP="00230006">
            <w:pPr>
              <w:tabs>
                <w:tab w:val="left" w:pos="993"/>
                <w:tab w:val="left" w:pos="1099"/>
              </w:tabs>
              <w:jc w:val="center"/>
              <w:rPr>
                <w:rFonts w:ascii="Times New Roman" w:eastAsia="Times New Roman" w:hAnsi="Times New Roman" w:cs="Times New Roman"/>
                <w:lang w:eastAsia="uk-UA"/>
              </w:rPr>
            </w:pPr>
            <w:r w:rsidRPr="00404172">
              <w:rPr>
                <w:rFonts w:ascii="Times New Roman" w:eastAsia="Times New Roman" w:hAnsi="Times New Roman" w:cs="Times New Roman"/>
                <w:lang w:eastAsia="uk-UA"/>
              </w:rPr>
              <w:t>202 401,9</w:t>
            </w:r>
            <w:r w:rsidR="00230006">
              <w:rPr>
                <w:rFonts w:ascii="Times New Roman" w:eastAsia="Times New Roman" w:hAnsi="Times New Roman" w:cs="Times New Roman"/>
                <w:lang w:eastAsia="uk-UA"/>
              </w:rPr>
              <w:t>7</w:t>
            </w:r>
          </w:p>
        </w:tc>
        <w:tc>
          <w:tcPr>
            <w:tcW w:w="686" w:type="pct"/>
            <w:vAlign w:val="center"/>
          </w:tcPr>
          <w:p w:rsidR="00EA776D" w:rsidRPr="00404172" w:rsidRDefault="00404172" w:rsidP="00157569">
            <w:pPr>
              <w:jc w:val="center"/>
              <w:rPr>
                <w:rFonts w:ascii="Times New Roman" w:eastAsia="Times New Roman" w:hAnsi="Times New Roman" w:cs="Times New Roman"/>
                <w:lang w:eastAsia="uk-UA"/>
              </w:rPr>
            </w:pPr>
            <w:r w:rsidRPr="00404172">
              <w:rPr>
                <w:rFonts w:ascii="Times New Roman" w:eastAsia="Times New Roman" w:hAnsi="Times New Roman" w:cs="Times New Roman"/>
                <w:lang w:eastAsia="uk-UA"/>
              </w:rPr>
              <w:t>1</w:t>
            </w:r>
            <w:r w:rsidR="00080A59">
              <w:rPr>
                <w:rFonts w:ascii="Times New Roman" w:eastAsia="Times New Roman" w:hAnsi="Times New Roman" w:cs="Times New Roman"/>
                <w:lang w:val="ru-RU" w:eastAsia="uk-UA"/>
              </w:rPr>
              <w:t>6</w:t>
            </w:r>
            <w:r w:rsidR="00157569">
              <w:rPr>
                <w:rFonts w:ascii="Times New Roman" w:eastAsia="Times New Roman" w:hAnsi="Times New Roman" w:cs="Times New Roman"/>
                <w:lang w:val="ru-RU" w:eastAsia="uk-UA"/>
              </w:rPr>
              <w:t>9</w:t>
            </w:r>
            <w:r w:rsidRPr="00404172">
              <w:rPr>
                <w:rFonts w:ascii="Times New Roman" w:eastAsia="Times New Roman" w:hAnsi="Times New Roman" w:cs="Times New Roman"/>
                <w:lang w:eastAsia="uk-UA"/>
              </w:rPr>
              <w:t xml:space="preserve"> 164,87</w:t>
            </w:r>
          </w:p>
        </w:tc>
        <w:tc>
          <w:tcPr>
            <w:tcW w:w="680" w:type="pct"/>
            <w:vAlign w:val="center"/>
          </w:tcPr>
          <w:p w:rsidR="00EA776D" w:rsidRPr="001B216F" w:rsidRDefault="001B216F" w:rsidP="00157569">
            <w:pPr>
              <w:jc w:val="center"/>
              <w:rPr>
                <w:rFonts w:ascii="Calibri" w:hAnsi="Calibri"/>
                <w:color w:val="000000"/>
                <w:lang w:val="ru-RU"/>
              </w:rPr>
            </w:pPr>
            <w:r w:rsidRPr="001B216F">
              <w:rPr>
                <w:rFonts w:ascii="Times New Roman" w:eastAsia="Times New Roman" w:hAnsi="Times New Roman" w:cs="Times New Roman"/>
                <w:lang w:eastAsia="uk-UA"/>
              </w:rPr>
              <w:t>1 3</w:t>
            </w:r>
            <w:r w:rsidR="00157569">
              <w:rPr>
                <w:rFonts w:ascii="Times New Roman" w:eastAsia="Times New Roman" w:hAnsi="Times New Roman" w:cs="Times New Roman"/>
                <w:lang w:eastAsia="uk-UA"/>
              </w:rPr>
              <w:t>59</w:t>
            </w:r>
            <w:r w:rsidRPr="001B216F">
              <w:rPr>
                <w:rFonts w:ascii="Times New Roman" w:eastAsia="Times New Roman" w:hAnsi="Times New Roman" w:cs="Times New Roman"/>
                <w:lang w:eastAsia="uk-UA"/>
              </w:rPr>
              <w:t xml:space="preserve"> 454,04</w:t>
            </w:r>
          </w:p>
        </w:tc>
      </w:tr>
      <w:tr w:rsidR="00EA776D" w:rsidRPr="00536FB8" w:rsidTr="00C35E6E">
        <w:tc>
          <w:tcPr>
            <w:tcW w:w="260" w:type="pct"/>
          </w:tcPr>
          <w:p w:rsidR="00EA776D" w:rsidRPr="00536FB8" w:rsidRDefault="00EA776D" w:rsidP="00EA776D">
            <w:pPr>
              <w:tabs>
                <w:tab w:val="left" w:pos="148"/>
                <w:tab w:val="left" w:pos="993"/>
              </w:tabs>
              <w:jc w:val="both"/>
              <w:rPr>
                <w:rFonts w:ascii="Times New Roman" w:eastAsia="Times New Roman" w:hAnsi="Times New Roman" w:cs="Times New Roman"/>
                <w:sz w:val="24"/>
                <w:szCs w:val="24"/>
                <w:lang w:eastAsia="uk-UA"/>
              </w:rPr>
            </w:pPr>
          </w:p>
        </w:tc>
        <w:tc>
          <w:tcPr>
            <w:tcW w:w="1385" w:type="pct"/>
          </w:tcPr>
          <w:p w:rsidR="00EA776D" w:rsidRPr="00536FB8" w:rsidRDefault="00EA776D" w:rsidP="00EA3708">
            <w:pPr>
              <w:tabs>
                <w:tab w:val="left" w:pos="993"/>
              </w:tabs>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у тому числі за джерелами:</w:t>
            </w:r>
          </w:p>
        </w:tc>
        <w:tc>
          <w:tcPr>
            <w:tcW w:w="618" w:type="pct"/>
            <w:vAlign w:val="center"/>
          </w:tcPr>
          <w:p w:rsidR="00EA776D" w:rsidRPr="00EA776D" w:rsidRDefault="00EA776D" w:rsidP="000E54F0">
            <w:pPr>
              <w:tabs>
                <w:tab w:val="left" w:pos="993"/>
                <w:tab w:val="left" w:pos="1039"/>
              </w:tabs>
              <w:ind w:left="-75" w:right="-110"/>
              <w:jc w:val="center"/>
              <w:rPr>
                <w:rFonts w:ascii="Times New Roman" w:eastAsia="Times New Roman" w:hAnsi="Times New Roman" w:cs="Times New Roman"/>
                <w:sz w:val="24"/>
                <w:szCs w:val="24"/>
                <w:highlight w:val="yellow"/>
                <w:lang w:eastAsia="uk-UA"/>
              </w:rPr>
            </w:pPr>
          </w:p>
        </w:tc>
        <w:tc>
          <w:tcPr>
            <w:tcW w:w="685" w:type="pct"/>
            <w:vAlign w:val="center"/>
          </w:tcPr>
          <w:p w:rsidR="00EA776D" w:rsidRPr="0087047C" w:rsidRDefault="00EA776D" w:rsidP="00EA776D">
            <w:pPr>
              <w:tabs>
                <w:tab w:val="left" w:pos="993"/>
                <w:tab w:val="left" w:pos="1099"/>
              </w:tabs>
              <w:jc w:val="center"/>
              <w:rPr>
                <w:rFonts w:ascii="Times New Roman" w:eastAsia="Times New Roman" w:hAnsi="Times New Roman" w:cs="Times New Roman"/>
                <w:sz w:val="24"/>
                <w:szCs w:val="24"/>
                <w:lang w:eastAsia="uk-UA"/>
              </w:rPr>
            </w:pPr>
          </w:p>
        </w:tc>
        <w:tc>
          <w:tcPr>
            <w:tcW w:w="686" w:type="pct"/>
            <w:vAlign w:val="center"/>
          </w:tcPr>
          <w:p w:rsidR="00EA776D" w:rsidRPr="0087047C" w:rsidRDefault="00EA776D" w:rsidP="00EA776D">
            <w:pPr>
              <w:tabs>
                <w:tab w:val="left" w:pos="993"/>
                <w:tab w:val="left" w:pos="1099"/>
              </w:tabs>
              <w:jc w:val="center"/>
              <w:rPr>
                <w:rFonts w:ascii="Times New Roman" w:eastAsia="Times New Roman" w:hAnsi="Times New Roman" w:cs="Times New Roman"/>
                <w:sz w:val="24"/>
                <w:szCs w:val="24"/>
                <w:lang w:eastAsia="uk-UA"/>
              </w:rPr>
            </w:pPr>
          </w:p>
        </w:tc>
        <w:tc>
          <w:tcPr>
            <w:tcW w:w="686" w:type="pct"/>
            <w:vAlign w:val="center"/>
          </w:tcPr>
          <w:p w:rsidR="00EA776D" w:rsidRPr="0087047C" w:rsidRDefault="00EA776D" w:rsidP="00EA776D">
            <w:pPr>
              <w:tabs>
                <w:tab w:val="left" w:pos="993"/>
                <w:tab w:val="left" w:pos="1099"/>
              </w:tabs>
              <w:jc w:val="center"/>
              <w:rPr>
                <w:rFonts w:ascii="Times New Roman" w:eastAsia="Times New Roman" w:hAnsi="Times New Roman" w:cs="Times New Roman"/>
                <w:sz w:val="24"/>
                <w:szCs w:val="24"/>
                <w:lang w:eastAsia="uk-UA"/>
              </w:rPr>
            </w:pPr>
          </w:p>
        </w:tc>
        <w:tc>
          <w:tcPr>
            <w:tcW w:w="680" w:type="pct"/>
            <w:vAlign w:val="center"/>
          </w:tcPr>
          <w:p w:rsidR="00EA776D" w:rsidRPr="0087047C" w:rsidRDefault="00EA776D" w:rsidP="00EA776D">
            <w:pPr>
              <w:tabs>
                <w:tab w:val="left" w:pos="993"/>
                <w:tab w:val="left" w:pos="1099"/>
              </w:tabs>
              <w:jc w:val="center"/>
              <w:rPr>
                <w:rFonts w:ascii="Times New Roman" w:eastAsia="Times New Roman" w:hAnsi="Times New Roman" w:cs="Times New Roman"/>
                <w:sz w:val="24"/>
                <w:szCs w:val="24"/>
                <w:lang w:eastAsia="uk-UA"/>
              </w:rPr>
            </w:pPr>
          </w:p>
        </w:tc>
      </w:tr>
      <w:tr w:rsidR="00EA776D" w:rsidRPr="00536FB8" w:rsidTr="00C35E6E">
        <w:tc>
          <w:tcPr>
            <w:tcW w:w="260" w:type="pct"/>
          </w:tcPr>
          <w:p w:rsidR="00EA776D" w:rsidRPr="00536FB8" w:rsidRDefault="00EA776D" w:rsidP="00EA776D">
            <w:pPr>
              <w:tabs>
                <w:tab w:val="left" w:pos="-19"/>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8.1</w:t>
            </w:r>
          </w:p>
        </w:tc>
        <w:tc>
          <w:tcPr>
            <w:tcW w:w="1385" w:type="pct"/>
          </w:tcPr>
          <w:p w:rsidR="00EA776D" w:rsidRPr="00536FB8" w:rsidRDefault="00EA776D" w:rsidP="00EA3708">
            <w:pPr>
              <w:tabs>
                <w:tab w:val="left" w:pos="993"/>
              </w:tabs>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державний бюджет</w:t>
            </w:r>
          </w:p>
        </w:tc>
        <w:tc>
          <w:tcPr>
            <w:tcW w:w="618" w:type="pct"/>
            <w:vAlign w:val="center"/>
          </w:tcPr>
          <w:p w:rsidR="00EA776D" w:rsidRPr="00EA776D" w:rsidRDefault="00EA776D" w:rsidP="000E54F0">
            <w:pPr>
              <w:tabs>
                <w:tab w:val="left" w:pos="993"/>
                <w:tab w:val="left" w:pos="1039"/>
              </w:tabs>
              <w:ind w:left="-75" w:right="-110"/>
              <w:jc w:val="center"/>
              <w:rPr>
                <w:rFonts w:ascii="Times New Roman" w:eastAsia="Times New Roman" w:hAnsi="Times New Roman" w:cs="Times New Roman"/>
                <w:sz w:val="24"/>
                <w:szCs w:val="24"/>
                <w:highlight w:val="yellow"/>
                <w:lang w:eastAsia="uk-UA"/>
              </w:rPr>
            </w:pPr>
            <w:r w:rsidRPr="0009680A">
              <w:rPr>
                <w:rFonts w:ascii="Times New Roman" w:eastAsia="Times New Roman" w:hAnsi="Times New Roman" w:cs="Times New Roman"/>
                <w:sz w:val="24"/>
                <w:szCs w:val="24"/>
                <w:lang w:eastAsia="uk-UA"/>
              </w:rPr>
              <w:t>–</w:t>
            </w:r>
          </w:p>
        </w:tc>
        <w:tc>
          <w:tcPr>
            <w:tcW w:w="685" w:type="pct"/>
            <w:vAlign w:val="center"/>
          </w:tcPr>
          <w:p w:rsidR="00EA776D" w:rsidRPr="0087047C" w:rsidRDefault="00EA776D" w:rsidP="00EA776D">
            <w:pPr>
              <w:tabs>
                <w:tab w:val="left" w:pos="993"/>
                <w:tab w:val="left" w:pos="1099"/>
              </w:tabs>
              <w:jc w:val="center"/>
              <w:rPr>
                <w:rFonts w:ascii="Times New Roman" w:eastAsia="Times New Roman" w:hAnsi="Times New Roman" w:cs="Times New Roman"/>
                <w:sz w:val="24"/>
                <w:szCs w:val="24"/>
                <w:lang w:eastAsia="uk-UA"/>
              </w:rPr>
            </w:pPr>
            <w:r w:rsidRPr="0087047C">
              <w:rPr>
                <w:rFonts w:ascii="Times New Roman" w:eastAsia="Times New Roman" w:hAnsi="Times New Roman" w:cs="Times New Roman"/>
                <w:sz w:val="24"/>
                <w:szCs w:val="24"/>
                <w:lang w:eastAsia="uk-UA"/>
              </w:rPr>
              <w:t>–</w:t>
            </w:r>
          </w:p>
        </w:tc>
        <w:tc>
          <w:tcPr>
            <w:tcW w:w="686" w:type="pct"/>
            <w:vAlign w:val="center"/>
          </w:tcPr>
          <w:p w:rsidR="00EA776D" w:rsidRPr="0087047C" w:rsidRDefault="00EA776D" w:rsidP="00EA776D">
            <w:pPr>
              <w:tabs>
                <w:tab w:val="left" w:pos="993"/>
                <w:tab w:val="left" w:pos="1099"/>
              </w:tabs>
              <w:jc w:val="center"/>
              <w:rPr>
                <w:rFonts w:ascii="Times New Roman" w:eastAsia="Times New Roman" w:hAnsi="Times New Roman" w:cs="Times New Roman"/>
                <w:sz w:val="24"/>
                <w:szCs w:val="24"/>
                <w:lang w:eastAsia="uk-UA"/>
              </w:rPr>
            </w:pPr>
            <w:r w:rsidRPr="0087047C">
              <w:rPr>
                <w:rFonts w:ascii="Times New Roman" w:eastAsia="Times New Roman" w:hAnsi="Times New Roman" w:cs="Times New Roman"/>
                <w:sz w:val="24"/>
                <w:szCs w:val="24"/>
                <w:lang w:eastAsia="uk-UA"/>
              </w:rPr>
              <w:t>–</w:t>
            </w:r>
          </w:p>
        </w:tc>
        <w:tc>
          <w:tcPr>
            <w:tcW w:w="686" w:type="pct"/>
            <w:vAlign w:val="center"/>
          </w:tcPr>
          <w:p w:rsidR="00EA776D" w:rsidRPr="0087047C" w:rsidRDefault="00EA776D" w:rsidP="00EA776D">
            <w:pPr>
              <w:tabs>
                <w:tab w:val="left" w:pos="993"/>
                <w:tab w:val="left" w:pos="1099"/>
              </w:tabs>
              <w:jc w:val="center"/>
              <w:rPr>
                <w:rFonts w:ascii="Times New Roman" w:eastAsia="Times New Roman" w:hAnsi="Times New Roman" w:cs="Times New Roman"/>
                <w:sz w:val="24"/>
                <w:szCs w:val="24"/>
                <w:lang w:eastAsia="uk-UA"/>
              </w:rPr>
            </w:pPr>
            <w:r w:rsidRPr="0087047C">
              <w:rPr>
                <w:rFonts w:ascii="Times New Roman" w:eastAsia="Times New Roman" w:hAnsi="Times New Roman" w:cs="Times New Roman"/>
                <w:sz w:val="24"/>
                <w:szCs w:val="24"/>
                <w:lang w:eastAsia="uk-UA"/>
              </w:rPr>
              <w:t>–</w:t>
            </w:r>
          </w:p>
        </w:tc>
        <w:tc>
          <w:tcPr>
            <w:tcW w:w="680" w:type="pct"/>
            <w:vAlign w:val="center"/>
          </w:tcPr>
          <w:p w:rsidR="00EA776D" w:rsidRPr="0087047C" w:rsidRDefault="00EA776D" w:rsidP="00EA776D">
            <w:pPr>
              <w:tabs>
                <w:tab w:val="left" w:pos="993"/>
                <w:tab w:val="left" w:pos="1099"/>
              </w:tabs>
              <w:jc w:val="center"/>
              <w:rPr>
                <w:rFonts w:ascii="Times New Roman" w:eastAsia="Times New Roman" w:hAnsi="Times New Roman" w:cs="Times New Roman"/>
                <w:sz w:val="24"/>
                <w:szCs w:val="24"/>
                <w:lang w:eastAsia="uk-UA"/>
              </w:rPr>
            </w:pPr>
          </w:p>
        </w:tc>
      </w:tr>
      <w:tr w:rsidR="00EA776D" w:rsidRPr="00536FB8" w:rsidTr="00C35E6E">
        <w:tc>
          <w:tcPr>
            <w:tcW w:w="260" w:type="pct"/>
          </w:tcPr>
          <w:p w:rsidR="00EA776D" w:rsidRPr="00536FB8" w:rsidRDefault="00EA776D" w:rsidP="00EA776D">
            <w:pPr>
              <w:tabs>
                <w:tab w:val="left" w:pos="-19"/>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8.2</w:t>
            </w:r>
          </w:p>
        </w:tc>
        <w:tc>
          <w:tcPr>
            <w:tcW w:w="1385" w:type="pct"/>
          </w:tcPr>
          <w:p w:rsidR="00EA776D" w:rsidRPr="00536FB8" w:rsidRDefault="00EA776D" w:rsidP="00EA776D">
            <w:pPr>
              <w:tabs>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бюджет міста Києва </w:t>
            </w:r>
          </w:p>
        </w:tc>
        <w:tc>
          <w:tcPr>
            <w:tcW w:w="618" w:type="pct"/>
            <w:vAlign w:val="center"/>
          </w:tcPr>
          <w:p w:rsidR="00EA776D" w:rsidRPr="00163A91" w:rsidRDefault="00163A91" w:rsidP="00163A91">
            <w:pPr>
              <w:tabs>
                <w:tab w:val="left" w:pos="993"/>
                <w:tab w:val="left" w:pos="1039"/>
              </w:tabs>
              <w:ind w:left="-75" w:right="-110"/>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w:t>
            </w:r>
            <w:r>
              <w:rPr>
                <w:rFonts w:ascii="Times New Roman" w:eastAsia="Times New Roman" w:hAnsi="Times New Roman" w:cs="Times New Roman"/>
                <w:lang w:eastAsia="uk-UA"/>
              </w:rPr>
              <w:t> </w:t>
            </w:r>
            <w:r>
              <w:rPr>
                <w:rFonts w:ascii="Times New Roman" w:eastAsia="Times New Roman" w:hAnsi="Times New Roman" w:cs="Times New Roman"/>
                <w:lang w:val="ru-RU" w:eastAsia="uk-UA"/>
              </w:rPr>
              <w:t>913 007</w:t>
            </w:r>
            <w:r>
              <w:rPr>
                <w:rFonts w:ascii="Times New Roman" w:eastAsia="Times New Roman" w:hAnsi="Times New Roman" w:cs="Times New Roman"/>
                <w:lang w:eastAsia="uk-UA"/>
              </w:rPr>
              <w:t>,</w:t>
            </w:r>
            <w:r>
              <w:rPr>
                <w:rFonts w:ascii="Times New Roman" w:eastAsia="Times New Roman" w:hAnsi="Times New Roman" w:cs="Times New Roman"/>
                <w:lang w:val="ru-RU" w:eastAsia="uk-UA"/>
              </w:rPr>
              <w:t>28</w:t>
            </w:r>
          </w:p>
        </w:tc>
        <w:tc>
          <w:tcPr>
            <w:tcW w:w="685" w:type="pct"/>
            <w:vAlign w:val="center"/>
          </w:tcPr>
          <w:p w:rsidR="00EA776D" w:rsidRPr="0009680A" w:rsidRDefault="00EA776D" w:rsidP="00230006">
            <w:pPr>
              <w:tabs>
                <w:tab w:val="left" w:pos="993"/>
                <w:tab w:val="left" w:pos="1099"/>
              </w:tabs>
              <w:jc w:val="center"/>
              <w:rPr>
                <w:rFonts w:ascii="Times New Roman" w:eastAsia="Times New Roman" w:hAnsi="Times New Roman" w:cs="Times New Roman"/>
                <w:lang w:eastAsia="uk-UA"/>
              </w:rPr>
            </w:pPr>
            <w:r w:rsidRPr="0009680A">
              <w:rPr>
                <w:rFonts w:ascii="Times New Roman" w:eastAsia="Times New Roman" w:hAnsi="Times New Roman" w:cs="Times New Roman"/>
                <w:lang w:eastAsia="uk-UA"/>
              </w:rPr>
              <w:t>233 902,6</w:t>
            </w:r>
            <w:r w:rsidR="00230006">
              <w:rPr>
                <w:rFonts w:ascii="Times New Roman" w:eastAsia="Times New Roman" w:hAnsi="Times New Roman" w:cs="Times New Roman"/>
                <w:lang w:eastAsia="uk-UA"/>
              </w:rPr>
              <w:t>8</w:t>
            </w:r>
            <w:r w:rsidRPr="0009680A">
              <w:rPr>
                <w:rFonts w:ascii="Times New Roman" w:eastAsia="Times New Roman" w:hAnsi="Times New Roman" w:cs="Times New Roman"/>
                <w:lang w:eastAsia="uk-UA"/>
              </w:rPr>
              <w:t xml:space="preserve"> </w:t>
            </w:r>
          </w:p>
        </w:tc>
        <w:tc>
          <w:tcPr>
            <w:tcW w:w="686" w:type="pct"/>
            <w:vAlign w:val="center"/>
          </w:tcPr>
          <w:p w:rsidR="00EA776D" w:rsidRPr="0009680A" w:rsidRDefault="00EA776D" w:rsidP="00157569">
            <w:pPr>
              <w:tabs>
                <w:tab w:val="left" w:pos="993"/>
                <w:tab w:val="left" w:pos="1099"/>
              </w:tabs>
              <w:jc w:val="center"/>
              <w:rPr>
                <w:rFonts w:ascii="Times New Roman" w:eastAsia="Times New Roman" w:hAnsi="Times New Roman" w:cs="Times New Roman"/>
                <w:lang w:eastAsia="uk-UA"/>
              </w:rPr>
            </w:pPr>
            <w:r w:rsidRPr="0009680A">
              <w:rPr>
                <w:rFonts w:ascii="Times New Roman" w:eastAsia="Times New Roman" w:hAnsi="Times New Roman" w:cs="Times New Roman"/>
                <w:lang w:eastAsia="uk-UA"/>
              </w:rPr>
              <w:t>191 883,9</w:t>
            </w:r>
            <w:r w:rsidR="00157569">
              <w:rPr>
                <w:rFonts w:ascii="Times New Roman" w:eastAsia="Times New Roman" w:hAnsi="Times New Roman" w:cs="Times New Roman"/>
                <w:lang w:eastAsia="uk-UA"/>
              </w:rPr>
              <w:t>9</w:t>
            </w:r>
            <w:r w:rsidRPr="0009680A">
              <w:rPr>
                <w:rFonts w:ascii="Times New Roman" w:eastAsia="Times New Roman" w:hAnsi="Times New Roman" w:cs="Times New Roman"/>
                <w:lang w:eastAsia="uk-UA"/>
              </w:rPr>
              <w:t xml:space="preserve"> </w:t>
            </w:r>
          </w:p>
        </w:tc>
        <w:tc>
          <w:tcPr>
            <w:tcW w:w="686" w:type="pct"/>
            <w:vAlign w:val="center"/>
          </w:tcPr>
          <w:p w:rsidR="00EA776D" w:rsidRPr="0009680A" w:rsidRDefault="0009680A" w:rsidP="00667453">
            <w:pPr>
              <w:tabs>
                <w:tab w:val="left" w:pos="993"/>
                <w:tab w:val="left" w:pos="1099"/>
              </w:tabs>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8C0A01">
              <w:rPr>
                <w:rFonts w:ascii="Times New Roman" w:eastAsia="Times New Roman" w:hAnsi="Times New Roman" w:cs="Times New Roman"/>
                <w:lang w:val="ru-RU" w:eastAsia="uk-UA"/>
              </w:rPr>
              <w:t>5</w:t>
            </w:r>
            <w:r w:rsidR="00667453">
              <w:rPr>
                <w:rFonts w:ascii="Times New Roman" w:eastAsia="Times New Roman" w:hAnsi="Times New Roman" w:cs="Times New Roman"/>
                <w:lang w:val="ru-RU" w:eastAsia="uk-UA"/>
              </w:rPr>
              <w:t>7</w:t>
            </w:r>
            <w:r w:rsidR="00EA776D" w:rsidRPr="0009680A">
              <w:rPr>
                <w:rFonts w:ascii="Times New Roman" w:eastAsia="Times New Roman" w:hAnsi="Times New Roman" w:cs="Times New Roman"/>
                <w:lang w:eastAsia="uk-UA"/>
              </w:rPr>
              <w:t> </w:t>
            </w:r>
            <w:r>
              <w:rPr>
                <w:rFonts w:ascii="Times New Roman" w:eastAsia="Times New Roman" w:hAnsi="Times New Roman" w:cs="Times New Roman"/>
                <w:lang w:eastAsia="uk-UA"/>
              </w:rPr>
              <w:t>64</w:t>
            </w:r>
            <w:r w:rsidR="009C27BC">
              <w:rPr>
                <w:rFonts w:ascii="Times New Roman" w:eastAsia="Times New Roman" w:hAnsi="Times New Roman" w:cs="Times New Roman"/>
                <w:lang w:eastAsia="uk-UA"/>
              </w:rPr>
              <w:t>6</w:t>
            </w:r>
            <w:r w:rsidR="00EA776D" w:rsidRPr="0009680A">
              <w:rPr>
                <w:rFonts w:ascii="Times New Roman" w:eastAsia="Times New Roman" w:hAnsi="Times New Roman" w:cs="Times New Roman"/>
                <w:lang w:eastAsia="uk-UA"/>
              </w:rPr>
              <w:t>,</w:t>
            </w:r>
            <w:r w:rsidR="009C27BC">
              <w:rPr>
                <w:rFonts w:ascii="Times New Roman" w:eastAsia="Times New Roman" w:hAnsi="Times New Roman" w:cs="Times New Roman"/>
                <w:lang w:eastAsia="uk-UA"/>
              </w:rPr>
              <w:t>89</w:t>
            </w:r>
          </w:p>
        </w:tc>
        <w:tc>
          <w:tcPr>
            <w:tcW w:w="680" w:type="pct"/>
            <w:vAlign w:val="center"/>
          </w:tcPr>
          <w:p w:rsidR="00EA776D" w:rsidRPr="004D77B9" w:rsidRDefault="004D77B9" w:rsidP="004D77B9">
            <w:pPr>
              <w:tabs>
                <w:tab w:val="left" w:pos="993"/>
                <w:tab w:val="left" w:pos="1099"/>
              </w:tabs>
              <w:jc w:val="center"/>
              <w:rPr>
                <w:rFonts w:ascii="Times New Roman" w:eastAsia="Times New Roman" w:hAnsi="Times New Roman" w:cs="Times New Roman"/>
                <w:lang w:eastAsia="uk-UA"/>
              </w:rPr>
            </w:pPr>
            <w:r w:rsidRPr="004D77B9">
              <w:rPr>
                <w:rFonts w:ascii="Times New Roman" w:eastAsia="Times New Roman" w:hAnsi="Times New Roman" w:cs="Times New Roman"/>
                <w:lang w:eastAsia="uk-UA"/>
              </w:rPr>
              <w:t>1 329 573,72</w:t>
            </w:r>
          </w:p>
        </w:tc>
      </w:tr>
      <w:tr w:rsidR="00EA776D" w:rsidRPr="00536FB8" w:rsidTr="00C35E6E">
        <w:tc>
          <w:tcPr>
            <w:tcW w:w="260" w:type="pct"/>
          </w:tcPr>
          <w:p w:rsidR="00EA776D" w:rsidRPr="00536FB8" w:rsidRDefault="00EA776D" w:rsidP="00EA776D">
            <w:pPr>
              <w:tabs>
                <w:tab w:val="left" w:pos="-23"/>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8.3</w:t>
            </w:r>
          </w:p>
        </w:tc>
        <w:tc>
          <w:tcPr>
            <w:tcW w:w="1385" w:type="pct"/>
          </w:tcPr>
          <w:p w:rsidR="00EA776D" w:rsidRPr="00536FB8" w:rsidRDefault="00EA776D" w:rsidP="00EA776D">
            <w:pPr>
              <w:tabs>
                <w:tab w:val="left" w:pos="993"/>
              </w:tabs>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інші джерела </w:t>
            </w:r>
          </w:p>
        </w:tc>
        <w:tc>
          <w:tcPr>
            <w:tcW w:w="618" w:type="pct"/>
            <w:shd w:val="clear" w:color="auto" w:fill="auto"/>
            <w:vAlign w:val="center"/>
          </w:tcPr>
          <w:p w:rsidR="00EA776D" w:rsidRPr="0009680A" w:rsidRDefault="0009680A" w:rsidP="000E54F0">
            <w:pPr>
              <w:tabs>
                <w:tab w:val="left" w:pos="993"/>
                <w:tab w:val="left" w:pos="1039"/>
              </w:tabs>
              <w:ind w:left="-75" w:right="-110"/>
              <w:jc w:val="center"/>
              <w:rPr>
                <w:rFonts w:ascii="Times New Roman" w:eastAsia="Times New Roman" w:hAnsi="Times New Roman" w:cs="Times New Roman"/>
                <w:lang w:eastAsia="uk-UA"/>
              </w:rPr>
            </w:pPr>
            <w:r w:rsidRPr="0009680A">
              <w:rPr>
                <w:rFonts w:ascii="Times New Roman" w:eastAsia="Times New Roman" w:hAnsi="Times New Roman" w:cs="Times New Roman"/>
                <w:lang w:eastAsia="uk-UA"/>
              </w:rPr>
              <w:t>6</w:t>
            </w:r>
            <w:r w:rsidR="00EA776D" w:rsidRPr="0009680A">
              <w:rPr>
                <w:rFonts w:ascii="Times New Roman" w:eastAsia="Times New Roman" w:hAnsi="Times New Roman" w:cs="Times New Roman"/>
                <w:lang w:eastAsia="uk-UA"/>
              </w:rPr>
              <w:t>1</w:t>
            </w:r>
            <w:r w:rsidRPr="0009680A">
              <w:rPr>
                <w:rFonts w:ascii="Times New Roman" w:eastAsia="Times New Roman" w:hAnsi="Times New Roman" w:cs="Times New Roman"/>
                <w:lang w:eastAsia="uk-UA"/>
              </w:rPr>
              <w:t> 434</w:t>
            </w:r>
            <w:r w:rsidR="00EA776D" w:rsidRPr="0009680A">
              <w:rPr>
                <w:rFonts w:ascii="Times New Roman" w:eastAsia="Times New Roman" w:hAnsi="Times New Roman" w:cs="Times New Roman"/>
                <w:lang w:eastAsia="uk-UA"/>
              </w:rPr>
              <w:t>,</w:t>
            </w:r>
            <w:r w:rsidRPr="0009680A">
              <w:rPr>
                <w:rFonts w:ascii="Times New Roman" w:eastAsia="Times New Roman" w:hAnsi="Times New Roman" w:cs="Times New Roman"/>
                <w:lang w:eastAsia="uk-UA"/>
              </w:rPr>
              <w:t>26</w:t>
            </w:r>
          </w:p>
        </w:tc>
        <w:tc>
          <w:tcPr>
            <w:tcW w:w="685" w:type="pct"/>
            <w:vAlign w:val="center"/>
          </w:tcPr>
          <w:p w:rsidR="00EA776D" w:rsidRPr="0009680A" w:rsidRDefault="00EA776D" w:rsidP="00EA776D">
            <w:pPr>
              <w:tabs>
                <w:tab w:val="left" w:pos="993"/>
                <w:tab w:val="left" w:pos="1099"/>
              </w:tabs>
              <w:jc w:val="center"/>
              <w:rPr>
                <w:rFonts w:ascii="Times New Roman" w:eastAsia="Times New Roman" w:hAnsi="Times New Roman" w:cs="Times New Roman"/>
                <w:lang w:eastAsia="uk-UA"/>
              </w:rPr>
            </w:pPr>
            <w:r w:rsidRPr="0009680A">
              <w:rPr>
                <w:rFonts w:ascii="Times New Roman" w:eastAsia="Times New Roman" w:hAnsi="Times New Roman" w:cs="Times New Roman"/>
                <w:lang w:eastAsia="uk-UA"/>
              </w:rPr>
              <w:t>9</w:t>
            </w:r>
            <w:r w:rsidR="0009680A" w:rsidRPr="0009680A">
              <w:rPr>
                <w:rFonts w:ascii="Times New Roman" w:eastAsia="Times New Roman" w:hAnsi="Times New Roman" w:cs="Times New Roman"/>
                <w:lang w:eastAsia="uk-UA"/>
              </w:rPr>
              <w:t> </w:t>
            </w:r>
            <w:r w:rsidRPr="0009680A">
              <w:rPr>
                <w:rFonts w:ascii="Times New Roman" w:eastAsia="Times New Roman" w:hAnsi="Times New Roman" w:cs="Times New Roman"/>
                <w:lang w:eastAsia="uk-UA"/>
              </w:rPr>
              <w:t>517,98</w:t>
            </w:r>
          </w:p>
        </w:tc>
        <w:tc>
          <w:tcPr>
            <w:tcW w:w="686" w:type="pct"/>
            <w:vAlign w:val="center"/>
          </w:tcPr>
          <w:p w:rsidR="00EA776D" w:rsidRPr="0009680A" w:rsidRDefault="00EA776D" w:rsidP="00EA776D">
            <w:pPr>
              <w:tabs>
                <w:tab w:val="left" w:pos="993"/>
                <w:tab w:val="left" w:pos="1099"/>
              </w:tabs>
              <w:jc w:val="center"/>
              <w:rPr>
                <w:rFonts w:ascii="Times New Roman" w:eastAsia="Times New Roman" w:hAnsi="Times New Roman" w:cs="Times New Roman"/>
                <w:lang w:eastAsia="uk-UA"/>
              </w:rPr>
            </w:pPr>
            <w:r w:rsidRPr="0009680A">
              <w:rPr>
                <w:rFonts w:ascii="Times New Roman" w:eastAsia="Times New Roman" w:hAnsi="Times New Roman" w:cs="Times New Roman"/>
                <w:lang w:eastAsia="uk-UA"/>
              </w:rPr>
              <w:t>10</w:t>
            </w:r>
            <w:r w:rsidR="0009680A" w:rsidRPr="0009680A">
              <w:rPr>
                <w:rFonts w:ascii="Times New Roman" w:eastAsia="Times New Roman" w:hAnsi="Times New Roman" w:cs="Times New Roman"/>
                <w:lang w:eastAsia="uk-UA"/>
              </w:rPr>
              <w:t> </w:t>
            </w:r>
            <w:r w:rsidRPr="0009680A">
              <w:rPr>
                <w:rFonts w:ascii="Times New Roman" w:eastAsia="Times New Roman" w:hAnsi="Times New Roman" w:cs="Times New Roman"/>
                <w:lang w:eastAsia="uk-UA"/>
              </w:rPr>
              <w:t>517,98</w:t>
            </w:r>
          </w:p>
        </w:tc>
        <w:tc>
          <w:tcPr>
            <w:tcW w:w="686" w:type="pct"/>
            <w:vAlign w:val="center"/>
          </w:tcPr>
          <w:p w:rsidR="00EA776D" w:rsidRPr="0009680A" w:rsidRDefault="00EA776D" w:rsidP="00EA776D">
            <w:pPr>
              <w:tabs>
                <w:tab w:val="left" w:pos="993"/>
                <w:tab w:val="left" w:pos="1099"/>
              </w:tabs>
              <w:jc w:val="center"/>
              <w:rPr>
                <w:rFonts w:ascii="Times New Roman" w:eastAsia="Times New Roman" w:hAnsi="Times New Roman" w:cs="Times New Roman"/>
                <w:lang w:eastAsia="uk-UA"/>
              </w:rPr>
            </w:pPr>
            <w:r w:rsidRPr="0009680A">
              <w:rPr>
                <w:rFonts w:ascii="Times New Roman" w:eastAsia="Times New Roman" w:hAnsi="Times New Roman" w:cs="Times New Roman"/>
                <w:lang w:eastAsia="uk-UA"/>
              </w:rPr>
              <w:t>11</w:t>
            </w:r>
            <w:r w:rsidR="0009680A" w:rsidRPr="0009680A">
              <w:rPr>
                <w:rFonts w:ascii="Times New Roman" w:eastAsia="Times New Roman" w:hAnsi="Times New Roman" w:cs="Times New Roman"/>
                <w:lang w:eastAsia="uk-UA"/>
              </w:rPr>
              <w:t> </w:t>
            </w:r>
            <w:r w:rsidRPr="0009680A">
              <w:rPr>
                <w:rFonts w:ascii="Times New Roman" w:eastAsia="Times New Roman" w:hAnsi="Times New Roman" w:cs="Times New Roman"/>
                <w:lang w:eastAsia="uk-UA"/>
              </w:rPr>
              <w:t>517,98</w:t>
            </w:r>
          </w:p>
        </w:tc>
        <w:tc>
          <w:tcPr>
            <w:tcW w:w="680" w:type="pct"/>
            <w:vAlign w:val="center"/>
          </w:tcPr>
          <w:p w:rsidR="00EA776D" w:rsidRPr="0009680A" w:rsidRDefault="0009680A" w:rsidP="00EA776D">
            <w:pPr>
              <w:tabs>
                <w:tab w:val="left" w:pos="993"/>
                <w:tab w:val="left" w:pos="1099"/>
              </w:tabs>
              <w:jc w:val="center"/>
              <w:rPr>
                <w:rFonts w:ascii="Times New Roman" w:eastAsia="Times New Roman" w:hAnsi="Times New Roman" w:cs="Times New Roman"/>
                <w:lang w:eastAsia="uk-UA"/>
              </w:rPr>
            </w:pPr>
            <w:r w:rsidRPr="0009680A">
              <w:rPr>
                <w:rFonts w:ascii="Times New Roman" w:eastAsia="Times New Roman" w:hAnsi="Times New Roman" w:cs="Times New Roman"/>
                <w:lang w:eastAsia="uk-UA"/>
              </w:rPr>
              <w:t>29 880,32</w:t>
            </w:r>
          </w:p>
        </w:tc>
      </w:tr>
    </w:tbl>
    <w:p w:rsidR="00B27DD9" w:rsidRPr="00536FB8" w:rsidRDefault="00B27DD9" w:rsidP="00F54347">
      <w:pPr>
        <w:spacing w:after="0" w:line="240" w:lineRule="auto"/>
        <w:jc w:val="center"/>
        <w:outlineLvl w:val="2"/>
        <w:rPr>
          <w:rFonts w:ascii="Times New Roman" w:eastAsia="Times New Roman" w:hAnsi="Times New Roman" w:cs="Times New Roman"/>
          <w:b/>
          <w:bCs/>
          <w:sz w:val="24"/>
          <w:szCs w:val="24"/>
          <w:lang w:eastAsia="uk-UA"/>
        </w:rPr>
      </w:pPr>
      <w:bookmarkStart w:id="5" w:name="26"/>
      <w:bookmarkStart w:id="6" w:name="56"/>
      <w:bookmarkEnd w:id="5"/>
      <w:bookmarkEnd w:id="6"/>
      <w:r w:rsidRPr="00536FB8">
        <w:rPr>
          <w:rFonts w:ascii="Times New Roman" w:eastAsia="Times New Roman" w:hAnsi="Times New Roman" w:cs="Times New Roman"/>
          <w:b/>
          <w:bCs/>
          <w:sz w:val="24"/>
          <w:szCs w:val="24"/>
          <w:lang w:eastAsia="uk-UA"/>
        </w:rPr>
        <w:lastRenderedPageBreak/>
        <w:t xml:space="preserve">II. ВИЗНАЧЕННЯ ПРОБЛЕМ, </w:t>
      </w:r>
    </w:p>
    <w:p w:rsidR="00B27DD9" w:rsidRPr="00536FB8" w:rsidRDefault="00B27DD9" w:rsidP="00F54347">
      <w:pPr>
        <w:spacing w:after="0" w:line="240" w:lineRule="auto"/>
        <w:jc w:val="center"/>
        <w:outlineLvl w:val="2"/>
        <w:rPr>
          <w:rFonts w:ascii="Times New Roman" w:eastAsia="Times New Roman" w:hAnsi="Times New Roman" w:cs="Times New Roman"/>
          <w:b/>
          <w:bCs/>
          <w:sz w:val="24"/>
          <w:szCs w:val="24"/>
          <w:lang w:eastAsia="uk-UA"/>
        </w:rPr>
      </w:pPr>
      <w:r w:rsidRPr="00536FB8">
        <w:rPr>
          <w:rFonts w:ascii="Times New Roman" w:eastAsia="Times New Roman" w:hAnsi="Times New Roman" w:cs="Times New Roman"/>
          <w:b/>
          <w:bCs/>
          <w:sz w:val="24"/>
          <w:szCs w:val="24"/>
          <w:lang w:eastAsia="uk-UA"/>
        </w:rPr>
        <w:t>НА РОЗВ’ЯЗАННЯ ЯКИХ СПРЯМОВАНА ПРОГРАМА</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7" w:name="57"/>
      <w:bookmarkEnd w:id="7"/>
      <w:r w:rsidRPr="00536FB8">
        <w:rPr>
          <w:rFonts w:ascii="Times New Roman" w:eastAsia="Times New Roman" w:hAnsi="Times New Roman" w:cs="Times New Roman"/>
          <w:color w:val="000000" w:themeColor="text1"/>
          <w:sz w:val="24"/>
          <w:szCs w:val="24"/>
          <w:lang w:eastAsia="uk-UA"/>
        </w:rPr>
        <w:t xml:space="preserve">Місто Київ </w:t>
      </w:r>
      <w:r w:rsidR="001D1699">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це мегаполіс із розвиненою інфраструктурою, до якої належать організації та підприємства усіх сфер діяльності людини. На території міста розташовані об'єкти Верховної Ради України, Адміністрації Президента України, Кабінету Міністрів України, інших центральних та територіальних органів виконавчої влади, громадські, спортивні, навчальні та лікувальні заклади, метрополітен, місця із масовим перебуванням людей тощо.</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8" w:name="58"/>
      <w:bookmarkEnd w:id="8"/>
      <w:r w:rsidRPr="00536FB8">
        <w:rPr>
          <w:rFonts w:ascii="Times New Roman" w:eastAsia="Times New Roman" w:hAnsi="Times New Roman" w:cs="Times New Roman"/>
          <w:color w:val="000000" w:themeColor="text1"/>
          <w:sz w:val="24"/>
          <w:szCs w:val="24"/>
          <w:lang w:eastAsia="uk-UA"/>
        </w:rPr>
        <w:t>Забезпечення техногенної, пожежної та екологічної безпеки міста Києва не тільки як столиці і суб'єкта України, але й як найбільшого міста країни з майже тримільйонним населенням є необхідною умовою забезпечення нормальної життєдіяльності мешканців, дотримання їхніх законних прав, ефективного функціонування системи управління, економіки, міського господарства, транспорту і зв'язку, збереження на необхідному рівні параметрів середовища перебування, розвитку соціальної і духовної сфер суспільства.</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9" w:name="59"/>
      <w:bookmarkEnd w:id="9"/>
      <w:r w:rsidRPr="00536FB8">
        <w:rPr>
          <w:rFonts w:ascii="Times New Roman" w:eastAsia="Times New Roman" w:hAnsi="Times New Roman" w:cs="Times New Roman"/>
          <w:color w:val="000000" w:themeColor="text1"/>
          <w:sz w:val="24"/>
          <w:szCs w:val="24"/>
          <w:lang w:eastAsia="uk-UA"/>
        </w:rPr>
        <w:t>Питання цивільного захисту населення і територій перебувають у центрі уваги державних і міських органів влади, місцевого самоврядування, керівників підприємств, організацій і установ, підприємців і власників. Надто важливо, щоб діяльність всіх цих суб'єктів забезпечення цивільного захисту здійснювалась на підставі єдиних підходів до вимог нормативно-правової бази, прогнозування можливого виникнення надзвичайних ситуацій, планування дій за призначенням відповідних ланок цивільного захисту, належного матеріально-технічного забезпечення аварійно-рятувальних та інших невідкладних робіт. З</w:t>
      </w:r>
      <w:r w:rsidR="001D1699">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метою досягнення такої єдності заходів розроблена Міська цільова програма забезпечення готовності до дій за призначенням територіальної підсистеми міста Києва Єдиної державної системи цивільного захисту на 2020</w:t>
      </w:r>
      <w:r w:rsidR="001D1699">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202</w:t>
      </w:r>
      <w:r w:rsidR="00362EBE">
        <w:rPr>
          <w:rFonts w:ascii="Times New Roman" w:eastAsia="Times New Roman" w:hAnsi="Times New Roman" w:cs="Times New Roman"/>
          <w:color w:val="000000" w:themeColor="text1"/>
          <w:sz w:val="24"/>
          <w:szCs w:val="24"/>
          <w:lang w:eastAsia="uk-UA"/>
        </w:rPr>
        <w:t>3</w:t>
      </w:r>
      <w:r w:rsidRPr="00536FB8">
        <w:rPr>
          <w:rFonts w:ascii="Times New Roman" w:eastAsia="Times New Roman" w:hAnsi="Times New Roman" w:cs="Times New Roman"/>
          <w:color w:val="000000" w:themeColor="text1"/>
          <w:sz w:val="24"/>
          <w:szCs w:val="24"/>
          <w:lang w:eastAsia="uk-UA"/>
        </w:rPr>
        <w:t xml:space="preserve"> роки (далі </w:t>
      </w:r>
      <w:r w:rsidR="00C3189B">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Програма).</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0" w:name="60"/>
      <w:bookmarkEnd w:id="10"/>
      <w:r w:rsidRPr="00536FB8">
        <w:rPr>
          <w:rFonts w:ascii="Times New Roman" w:eastAsia="Times New Roman" w:hAnsi="Times New Roman" w:cs="Times New Roman"/>
          <w:color w:val="000000" w:themeColor="text1"/>
          <w:sz w:val="24"/>
          <w:szCs w:val="24"/>
          <w:lang w:eastAsia="uk-UA"/>
        </w:rPr>
        <w:t>Практика і накопичений за останні роки досвід реалізації завдань по забезпеченню цивільного захисту міста Києва, сталої діяльності територіальної підсистеми міста Києва Єдиної державної системи цивільного захисту приводять до висновку про необхідність впровадження комплексного підходу до цієї роботи. Погляди, що домінували раніше, відповідно до яких для протидії кожній з безлічі існуючих загроз безпеці міста вибудовувалася власна відособлена система управлінням організації заходів цивільного захисту, виявили свою неспроможність.</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1" w:name="61"/>
      <w:bookmarkEnd w:id="11"/>
      <w:r w:rsidRPr="00536FB8">
        <w:rPr>
          <w:rFonts w:ascii="Times New Roman" w:eastAsia="Times New Roman" w:hAnsi="Times New Roman" w:cs="Times New Roman"/>
          <w:color w:val="000000" w:themeColor="text1"/>
          <w:sz w:val="24"/>
          <w:szCs w:val="24"/>
          <w:lang w:eastAsia="uk-UA"/>
        </w:rPr>
        <w:t>Загрози виникнення надзвичайних ситуацій, що мають деструктивний вплив на різні сфери життя і діяльності міста та його мешканців, перебувають в тісному взаємозв'язку та взаємодії одна з одною. У ході цієї взаємодії виникає підсумковий комплекс загроз, що не є простою їхньою сукупністю. Виходячи із цього, забезпечити ефективну протидію існуючим і потенційним загрозам виникнення надзвичайних ситуацій можна тільки при наявності чіткого обліку особливостей кожної з них, а також специфіки їхнього прояву в єдиній системі деструктивних факторів. Звідси випливає висновок, що стан цивільного захисту такого об'єкта як Київ носить комплексний і системний характер.</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2" w:name="62"/>
      <w:bookmarkEnd w:id="12"/>
      <w:r w:rsidRPr="00536FB8">
        <w:rPr>
          <w:rFonts w:ascii="Times New Roman" w:eastAsia="Times New Roman" w:hAnsi="Times New Roman" w:cs="Times New Roman"/>
          <w:color w:val="000000" w:themeColor="text1"/>
          <w:sz w:val="24"/>
          <w:szCs w:val="24"/>
          <w:lang w:eastAsia="uk-UA"/>
        </w:rPr>
        <w:t>Запобігання виникненню надзвичайних ситуацій техногенного та природного характеру, зменшення збитків і втрат у разі їх виникнення та ефективна ліквідація наслідків надзвичайних ситуацій є одним із головних пріоритетів у діяльності місцевих органів виконавчої влади та її структурних підрозділів, на які покладені обов'язки забезпечення організації своєчасних заходів із зазначених питань.</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3" w:name="63"/>
      <w:bookmarkEnd w:id="13"/>
      <w:r w:rsidRPr="00536FB8">
        <w:rPr>
          <w:rFonts w:ascii="Times New Roman" w:eastAsia="Times New Roman" w:hAnsi="Times New Roman" w:cs="Times New Roman"/>
          <w:color w:val="000000" w:themeColor="text1"/>
          <w:sz w:val="24"/>
          <w:szCs w:val="24"/>
          <w:lang w:eastAsia="uk-UA"/>
        </w:rPr>
        <w:t>Актуальність проблеми забезпечення цивільного захисту населення і територій в разі виникнення надзвичайних ситуацій зумовлена тенденціями зростання шкоди територіям та населенню, що спричиняються:</w:t>
      </w:r>
    </w:p>
    <w:p w:rsidR="00480168" w:rsidRPr="00536FB8" w:rsidRDefault="00C3189B"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4" w:name="64"/>
      <w:bookmarkEnd w:id="14"/>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небезпечними природними явищами: підтопленнями, зсувами, ураганами, буревіями, сильними опадами (зливами), градом, обледенінням тощо;</w:t>
      </w:r>
    </w:p>
    <w:p w:rsidR="00480168" w:rsidRPr="00536FB8" w:rsidRDefault="00C3189B"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5" w:name="65"/>
      <w:bookmarkEnd w:id="15"/>
      <w:r>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надзвичайними ситуаціями техногенного характеру, що зумовлюється постійним розвитком виробничої діяльності, виникненням нових виробництв та матеріалів, більшість з яких в процесі свого функціонування та після його завершення являють собою джерела забруднення навколишнього середовища і становлять екологічну загрозу, особливо в місцях надмірної концентрації виробництва;</w:t>
      </w:r>
    </w:p>
    <w:p w:rsidR="00480168" w:rsidRPr="00536FB8" w:rsidRDefault="00C3189B"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6" w:name="66"/>
      <w:bookmarkEnd w:id="16"/>
      <w:r>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можливістю виникнення аварій на підприємствах внаслідок зносу технологічного обладнання, викликаного економічними негараздами, пов'язаними, в першу чергу, із викидом хімічно небезпечних речовин;</w:t>
      </w:r>
    </w:p>
    <w:p w:rsidR="00480168" w:rsidRPr="00536FB8" w:rsidRDefault="00C3189B"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7" w:name="67"/>
      <w:bookmarkEnd w:id="17"/>
      <w:r>
        <w:rPr>
          <w:rFonts w:ascii="Times New Roman" w:eastAsia="Times New Roman" w:hAnsi="Times New Roman" w:cs="Times New Roman"/>
          <w:color w:val="000000" w:themeColor="text1"/>
          <w:sz w:val="24"/>
          <w:szCs w:val="24"/>
          <w:lang w:eastAsia="uk-UA"/>
        </w:rPr>
        <w:lastRenderedPageBreak/>
        <w:t>– </w:t>
      </w:r>
      <w:r w:rsidR="00480168" w:rsidRPr="00536FB8">
        <w:rPr>
          <w:rFonts w:ascii="Times New Roman" w:eastAsia="Times New Roman" w:hAnsi="Times New Roman" w:cs="Times New Roman"/>
          <w:color w:val="000000" w:themeColor="text1"/>
          <w:sz w:val="24"/>
          <w:szCs w:val="24"/>
          <w:lang w:eastAsia="uk-UA"/>
        </w:rPr>
        <w:t>порушення окремими особами правил техніки безпеки, безпеки життєдіяльності, охорони праці на виробництві, безпечного поводження у побуті та під час відпочинку в рекреаційних зонах;</w:t>
      </w:r>
    </w:p>
    <w:p w:rsidR="00480168" w:rsidRPr="00536FB8" w:rsidRDefault="00C3189B"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8" w:name="68"/>
      <w:bookmarkEnd w:id="18"/>
      <w:r>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порушення великою кількістю відпочиваючих правил безпечної поведінки на водних об'єктах - пляжах та зонах відпочинку біля води;</w:t>
      </w:r>
    </w:p>
    <w:p w:rsidR="00480168" w:rsidRPr="00536FB8" w:rsidRDefault="00C3189B"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19" w:name="69"/>
      <w:bookmarkEnd w:id="19"/>
      <w:r>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відсутністю розвинених належним чином умов для організації безпеки під час відпочинку на водних об'єктах.</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0" w:name="70"/>
      <w:bookmarkEnd w:id="20"/>
      <w:r w:rsidRPr="00536FB8">
        <w:rPr>
          <w:rFonts w:ascii="Times New Roman" w:eastAsia="Times New Roman" w:hAnsi="Times New Roman" w:cs="Times New Roman"/>
          <w:color w:val="000000" w:themeColor="text1"/>
          <w:sz w:val="24"/>
          <w:szCs w:val="24"/>
          <w:lang w:eastAsia="uk-UA"/>
        </w:rPr>
        <w:t>На території міста Києва розташовано 625 потенційно небезпечних об'єктів, з яких 30</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 xml:space="preserve">хімічно небезпечних і 2 радіаційно небезпечних об'єкта (Національний центр Інститут ядерних досліджень України, Київський державний міжобласний </w:t>
      </w:r>
      <w:proofErr w:type="spellStart"/>
      <w:r w:rsidRPr="00536FB8">
        <w:rPr>
          <w:rFonts w:ascii="Times New Roman" w:eastAsia="Times New Roman" w:hAnsi="Times New Roman" w:cs="Times New Roman"/>
          <w:color w:val="000000" w:themeColor="text1"/>
          <w:sz w:val="24"/>
          <w:szCs w:val="24"/>
          <w:lang w:eastAsia="uk-UA"/>
        </w:rPr>
        <w:t>спецкомбінат</w:t>
      </w:r>
      <w:proofErr w:type="spellEnd"/>
      <w:r w:rsidRPr="00536FB8">
        <w:rPr>
          <w:rFonts w:ascii="Times New Roman" w:eastAsia="Times New Roman" w:hAnsi="Times New Roman" w:cs="Times New Roman"/>
          <w:color w:val="000000" w:themeColor="text1"/>
          <w:sz w:val="24"/>
          <w:szCs w:val="24"/>
          <w:lang w:eastAsia="uk-UA"/>
        </w:rPr>
        <w:t xml:space="preserve"> </w:t>
      </w:r>
      <w:r w:rsidR="001D1699">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Радон</w:t>
      </w:r>
      <w:r w:rsidR="001D1699">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Старіння основних виробничих фондів, перевантаження промисловості потенційно небезпечними виробництвами, порушення заходів безпеки на об'єктах господарювання можуть привести до виникнення аварій техногенного характеру.</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1" w:name="71"/>
      <w:bookmarkEnd w:id="21"/>
      <w:r w:rsidRPr="00536FB8">
        <w:rPr>
          <w:rFonts w:ascii="Times New Roman" w:eastAsia="Times New Roman" w:hAnsi="Times New Roman" w:cs="Times New Roman"/>
          <w:color w:val="000000" w:themeColor="text1"/>
          <w:sz w:val="24"/>
          <w:szCs w:val="24"/>
          <w:lang w:eastAsia="uk-UA"/>
        </w:rPr>
        <w:t xml:space="preserve">Комунальною аварійно-рятувальною службою </w:t>
      </w:r>
      <w:r w:rsidR="001D1699">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Київська служба порятунку</w:t>
      </w:r>
      <w:r w:rsidR="001D1699">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протягом 2016</w:t>
      </w:r>
      <w:r w:rsidR="00C3189B">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2018 років здійснено 7107 виїздів на надзвичайні ситуації, із них: 2016 рік </w:t>
      </w:r>
      <w:r w:rsidR="00C3189B">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2359, 2017</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 xml:space="preserve">рік </w:t>
      </w:r>
      <w:r w:rsidR="00C3189B">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2244, 2018 рік </w:t>
      </w:r>
      <w:r w:rsidR="00C3189B">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2504 та врятовано життя 321 особі.</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2" w:name="72"/>
      <w:bookmarkEnd w:id="22"/>
      <w:r w:rsidRPr="00536FB8">
        <w:rPr>
          <w:rFonts w:ascii="Times New Roman" w:eastAsia="Times New Roman" w:hAnsi="Times New Roman" w:cs="Times New Roman"/>
          <w:color w:val="000000" w:themeColor="text1"/>
          <w:sz w:val="24"/>
          <w:szCs w:val="24"/>
          <w:lang w:eastAsia="uk-UA"/>
        </w:rPr>
        <w:t>Одним із найбільш суспільно небезпечних факторів є пожежі, які призводять до загибелі та травмування людей, знищення будівель і споруд, втрат матеріальних цінностей. Негативні наслідки від них позначаються не лише на економічній сфері, а й завдають відчутних збитків культурному надбанню як національного, так і світового значення.</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3" w:name="73"/>
      <w:bookmarkEnd w:id="23"/>
      <w:r w:rsidRPr="00536FB8">
        <w:rPr>
          <w:rFonts w:ascii="Times New Roman" w:eastAsia="Times New Roman" w:hAnsi="Times New Roman" w:cs="Times New Roman"/>
          <w:color w:val="000000" w:themeColor="text1"/>
          <w:sz w:val="24"/>
          <w:szCs w:val="24"/>
          <w:lang w:eastAsia="uk-UA"/>
        </w:rPr>
        <w:t>В період з 2016 по 2018 рік по місту Києву зареєстровано 16704 пожежі, із них: 2016</w:t>
      </w:r>
      <w:r w:rsidR="00C3189B">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рік</w:t>
      </w:r>
      <w:r w:rsidR="00C3189B">
        <w:rPr>
          <w:rFonts w:ascii="Times New Roman" w:eastAsia="Times New Roman" w:hAnsi="Times New Roman" w:cs="Times New Roman"/>
          <w:color w:val="000000" w:themeColor="text1"/>
          <w:sz w:val="24"/>
          <w:szCs w:val="24"/>
          <w:lang w:eastAsia="uk-UA"/>
        </w:rPr>
        <w:t> – </w:t>
      </w:r>
      <w:r w:rsidRPr="00536FB8">
        <w:rPr>
          <w:rFonts w:ascii="Times New Roman" w:eastAsia="Times New Roman" w:hAnsi="Times New Roman" w:cs="Times New Roman"/>
          <w:color w:val="000000" w:themeColor="text1"/>
          <w:sz w:val="24"/>
          <w:szCs w:val="24"/>
          <w:lang w:eastAsia="uk-UA"/>
        </w:rPr>
        <w:t xml:space="preserve">5147, 2017 рік </w:t>
      </w:r>
      <w:r w:rsidR="00C3189B">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5810, 2018</w:t>
      </w:r>
      <w:r w:rsidR="00C3189B" w:rsidRPr="00C3189B">
        <w:rPr>
          <w:rFonts w:ascii="Times New Roman" w:eastAsia="Times New Roman" w:hAnsi="Times New Roman" w:cs="Times New Roman"/>
          <w:color w:val="000000" w:themeColor="text1"/>
          <w:sz w:val="24"/>
          <w:szCs w:val="24"/>
          <w:lang w:eastAsia="uk-UA"/>
        </w:rPr>
        <w:t xml:space="preserve"> </w:t>
      </w:r>
      <w:r w:rsidR="00C3189B" w:rsidRPr="00536FB8">
        <w:rPr>
          <w:rFonts w:ascii="Times New Roman" w:eastAsia="Times New Roman" w:hAnsi="Times New Roman" w:cs="Times New Roman"/>
          <w:color w:val="000000" w:themeColor="text1"/>
          <w:sz w:val="24"/>
          <w:szCs w:val="24"/>
          <w:lang w:eastAsia="uk-UA"/>
        </w:rPr>
        <w:t>рік</w:t>
      </w:r>
      <w:r w:rsidRPr="00536FB8">
        <w:rPr>
          <w:rFonts w:ascii="Times New Roman" w:eastAsia="Times New Roman" w:hAnsi="Times New Roman" w:cs="Times New Roman"/>
          <w:color w:val="000000" w:themeColor="text1"/>
          <w:sz w:val="24"/>
          <w:szCs w:val="24"/>
          <w:lang w:eastAsia="uk-UA"/>
        </w:rPr>
        <w:t xml:space="preserve"> </w:t>
      </w:r>
      <w:r w:rsidR="00C3189B">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5747. Внаслідок пожеж 165 осіб загинуло та 395</w:t>
      </w:r>
      <w:r w:rsidR="00C3189B">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осіб отримали травми. Завдяки своєчасним та вмілим діям рятувальників за три роки врятовано 593 життя мешканців та гостей столиці, з яких 55 діти. Врятовано матеріальних цінностей на загальну суму понад 3202466 тис. грн.</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4" w:name="74"/>
      <w:bookmarkEnd w:id="24"/>
      <w:r w:rsidRPr="00536FB8">
        <w:rPr>
          <w:rFonts w:ascii="Times New Roman" w:eastAsia="Times New Roman" w:hAnsi="Times New Roman" w:cs="Times New Roman"/>
          <w:color w:val="000000" w:themeColor="text1"/>
          <w:sz w:val="24"/>
          <w:szCs w:val="24"/>
          <w:lang w:eastAsia="uk-UA"/>
        </w:rPr>
        <w:t>Пожежно-рятувальними підрозділами щорічно здійснюється понад 15 тис. виїздів, ліквідовується близько 5 тис. пожеж та 500 аварій, рятується життя та здоров'я близько 400</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мешканців столиці.</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5" w:name="75"/>
      <w:bookmarkEnd w:id="25"/>
      <w:r w:rsidRPr="00536FB8">
        <w:rPr>
          <w:rFonts w:ascii="Times New Roman" w:eastAsia="Times New Roman" w:hAnsi="Times New Roman" w:cs="Times New Roman"/>
          <w:color w:val="000000" w:themeColor="text1"/>
          <w:sz w:val="24"/>
          <w:szCs w:val="24"/>
          <w:lang w:eastAsia="uk-UA"/>
        </w:rPr>
        <w:t xml:space="preserve">Складності в роботі пов'язані з тим, що в столиці недостатня кількість як в цілому пожежних підрозділів, так і основної та спеціальної техніки для гасіння пожеж і рятування людей. Однак, найбільшу стурбованість викликає недостатня кількість пожежних </w:t>
      </w:r>
      <w:proofErr w:type="spellStart"/>
      <w:r w:rsidRPr="00536FB8">
        <w:rPr>
          <w:rFonts w:ascii="Times New Roman" w:eastAsia="Times New Roman" w:hAnsi="Times New Roman" w:cs="Times New Roman"/>
          <w:color w:val="000000" w:themeColor="text1"/>
          <w:sz w:val="24"/>
          <w:szCs w:val="24"/>
          <w:lang w:eastAsia="uk-UA"/>
        </w:rPr>
        <w:t>автодрабин</w:t>
      </w:r>
      <w:proofErr w:type="spellEnd"/>
      <w:r w:rsidRPr="00536FB8">
        <w:rPr>
          <w:rFonts w:ascii="Times New Roman" w:eastAsia="Times New Roman" w:hAnsi="Times New Roman" w:cs="Times New Roman"/>
          <w:color w:val="000000" w:themeColor="text1"/>
          <w:sz w:val="24"/>
          <w:szCs w:val="24"/>
          <w:lang w:eastAsia="uk-UA"/>
        </w:rPr>
        <w:t xml:space="preserve"> та підіймачів. Із 13 </w:t>
      </w:r>
      <w:proofErr w:type="spellStart"/>
      <w:r w:rsidRPr="00536FB8">
        <w:rPr>
          <w:rFonts w:ascii="Times New Roman" w:eastAsia="Times New Roman" w:hAnsi="Times New Roman" w:cs="Times New Roman"/>
          <w:color w:val="000000" w:themeColor="text1"/>
          <w:sz w:val="24"/>
          <w:szCs w:val="24"/>
          <w:lang w:eastAsia="uk-UA"/>
        </w:rPr>
        <w:t>автодрабин</w:t>
      </w:r>
      <w:proofErr w:type="spellEnd"/>
      <w:r w:rsidRPr="00536FB8">
        <w:rPr>
          <w:rFonts w:ascii="Times New Roman" w:eastAsia="Times New Roman" w:hAnsi="Times New Roman" w:cs="Times New Roman"/>
          <w:color w:val="000000" w:themeColor="text1"/>
          <w:sz w:val="24"/>
          <w:szCs w:val="24"/>
          <w:lang w:eastAsia="uk-UA"/>
        </w:rPr>
        <w:t xml:space="preserve"> (по штату 18) та 5 колінчастих підіймачів (по штату 8), які є на озброєнні підрозділів гарнізону, практично всі вичерпали терміни експлуатації, морально застарілі та фізично зношені, потребують значних матеріальних витрат на підтримання їх в боєздатному стані і можуть бути небезпечними як для особового складу, який на них працює, так і для людей, які потребують допомоги.</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6" w:name="76"/>
      <w:bookmarkEnd w:id="26"/>
      <w:r w:rsidRPr="00536FB8">
        <w:rPr>
          <w:rFonts w:ascii="Times New Roman" w:eastAsia="Times New Roman" w:hAnsi="Times New Roman" w:cs="Times New Roman"/>
          <w:color w:val="000000" w:themeColor="text1"/>
          <w:sz w:val="24"/>
          <w:szCs w:val="24"/>
          <w:lang w:eastAsia="uk-UA"/>
        </w:rPr>
        <w:t>Ця техніка використовується під час ліквідації пожеж та надзвичайних ситуацій в будинках з 4-го поверху та вище, а такі будинки складають більшу частину житлового фонду міста. Крім цього, проектуються і будуються житлові та громадські будинки 35</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50 поверхів. Уже збудовано у місті 170 будинків заввишки більш ніж 74,5 метра, що в свою чергу збільшує навантаження міста та ускладнює умови гасіння пожеж і ліквідації надзвичайних ситуацій.</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7" w:name="77"/>
      <w:bookmarkEnd w:id="27"/>
      <w:r w:rsidRPr="00536FB8">
        <w:rPr>
          <w:rFonts w:ascii="Times New Roman" w:eastAsia="Times New Roman" w:hAnsi="Times New Roman" w:cs="Times New Roman"/>
          <w:color w:val="000000" w:themeColor="text1"/>
          <w:sz w:val="24"/>
          <w:szCs w:val="24"/>
          <w:lang w:eastAsia="uk-UA"/>
        </w:rPr>
        <w:t>На балансі Київського гарнізону знаходиться 262 одиниці основної та спеціальної пожежно-рятувальної техніки, 72 % якої потребують значних затрат на їх обслуговування та ремонт.</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8" w:name="78"/>
      <w:bookmarkEnd w:id="28"/>
      <w:r w:rsidRPr="00536FB8">
        <w:rPr>
          <w:rFonts w:ascii="Times New Roman" w:eastAsia="Times New Roman" w:hAnsi="Times New Roman" w:cs="Times New Roman"/>
          <w:color w:val="000000" w:themeColor="text1"/>
          <w:sz w:val="24"/>
          <w:szCs w:val="24"/>
          <w:lang w:eastAsia="uk-UA"/>
        </w:rPr>
        <w:t xml:space="preserve">Для проведення поточного ремонту та обслуговування транспортних засобів орієнтовно на рік потрібно близько 7 млн. грн. У 2017 році державним бюджетом виділено 97 тис. грн, а у 2018 році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350 тис. грн.</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29" w:name="79"/>
      <w:bookmarkEnd w:id="29"/>
      <w:r w:rsidRPr="00536FB8">
        <w:rPr>
          <w:rFonts w:ascii="Times New Roman" w:eastAsia="Times New Roman" w:hAnsi="Times New Roman" w:cs="Times New Roman"/>
          <w:color w:val="000000" w:themeColor="text1"/>
          <w:sz w:val="24"/>
          <w:szCs w:val="24"/>
          <w:lang w:eastAsia="uk-UA"/>
        </w:rPr>
        <w:t>В Київському гарнізоні налічується близько 2000 рятувальників, які безпосередньо беруть участь у ліквідації пожеж, аварій та надзвичайних ситуацій, в тому числі на підприємствах хімічної та нафтохімічної промисловості. Для забезпечення особового складу підрозділів Головного управління бойовим одягом та спорядженням необхідно придбати 410</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комплектів бойового одягу, 600 пожежних касок та 1780 пар захисних рукавиць, 600 пар чобіт захисних для пожежних. На вище зазначені заходи необхідні кошти в сумі близько 14,5</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млн грн. У 2017 та 2018 роках державним бюджетом кошти на вищезазначені заходи не виділялись.</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0" w:name="80"/>
      <w:bookmarkEnd w:id="30"/>
      <w:r w:rsidRPr="00536FB8">
        <w:rPr>
          <w:rFonts w:ascii="Times New Roman" w:eastAsia="Times New Roman" w:hAnsi="Times New Roman" w:cs="Times New Roman"/>
          <w:color w:val="000000" w:themeColor="text1"/>
          <w:sz w:val="24"/>
          <w:szCs w:val="24"/>
          <w:lang w:eastAsia="uk-UA"/>
        </w:rPr>
        <w:lastRenderedPageBreak/>
        <w:t xml:space="preserve">Під час виконання пожежно-рятувальними підрозділами завдань за призначенням велике значення має стан їх забезпеченості </w:t>
      </w:r>
      <w:proofErr w:type="spellStart"/>
      <w:r w:rsidRPr="00536FB8">
        <w:rPr>
          <w:rFonts w:ascii="Times New Roman" w:eastAsia="Times New Roman" w:hAnsi="Times New Roman" w:cs="Times New Roman"/>
          <w:color w:val="000000" w:themeColor="text1"/>
          <w:sz w:val="24"/>
          <w:szCs w:val="24"/>
          <w:lang w:eastAsia="uk-UA"/>
        </w:rPr>
        <w:t>пожежно-тенхічним</w:t>
      </w:r>
      <w:proofErr w:type="spellEnd"/>
      <w:r w:rsidRPr="00536FB8">
        <w:rPr>
          <w:rFonts w:ascii="Times New Roman" w:eastAsia="Times New Roman" w:hAnsi="Times New Roman" w:cs="Times New Roman"/>
          <w:color w:val="000000" w:themeColor="text1"/>
          <w:sz w:val="24"/>
          <w:szCs w:val="24"/>
          <w:lang w:eastAsia="uk-UA"/>
        </w:rPr>
        <w:t xml:space="preserve"> озброєнням. На сьогоднішній день є значна потреба в пожежних рукавах, колонках пожежних, з'єднувальних головках, </w:t>
      </w:r>
      <w:proofErr w:type="spellStart"/>
      <w:r w:rsidRPr="00536FB8">
        <w:rPr>
          <w:rFonts w:ascii="Times New Roman" w:eastAsia="Times New Roman" w:hAnsi="Times New Roman" w:cs="Times New Roman"/>
          <w:color w:val="000000" w:themeColor="text1"/>
          <w:sz w:val="24"/>
          <w:szCs w:val="24"/>
          <w:lang w:eastAsia="uk-UA"/>
        </w:rPr>
        <w:t>всмоктуючих</w:t>
      </w:r>
      <w:proofErr w:type="spellEnd"/>
      <w:r w:rsidRPr="00536FB8">
        <w:rPr>
          <w:rFonts w:ascii="Times New Roman" w:eastAsia="Times New Roman" w:hAnsi="Times New Roman" w:cs="Times New Roman"/>
          <w:color w:val="000000" w:themeColor="text1"/>
          <w:sz w:val="24"/>
          <w:szCs w:val="24"/>
          <w:lang w:eastAsia="uk-UA"/>
        </w:rPr>
        <w:t xml:space="preserve"> сітках, пожежних поясах, карабінах, рятувальних мотузках, ліхтарях та ломах.</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1" w:name="81"/>
      <w:bookmarkEnd w:id="31"/>
      <w:r w:rsidRPr="00536FB8">
        <w:rPr>
          <w:rFonts w:ascii="Times New Roman" w:eastAsia="Times New Roman" w:hAnsi="Times New Roman" w:cs="Times New Roman"/>
          <w:color w:val="000000" w:themeColor="text1"/>
          <w:sz w:val="24"/>
          <w:szCs w:val="24"/>
          <w:lang w:eastAsia="uk-UA"/>
        </w:rPr>
        <w:t xml:space="preserve">Також у місті Києві склалася критична ситуація із діяльністю </w:t>
      </w:r>
      <w:proofErr w:type="spellStart"/>
      <w:r w:rsidRPr="00536FB8">
        <w:rPr>
          <w:rFonts w:ascii="Times New Roman" w:eastAsia="Times New Roman" w:hAnsi="Times New Roman" w:cs="Times New Roman"/>
          <w:color w:val="000000" w:themeColor="text1"/>
          <w:sz w:val="24"/>
          <w:szCs w:val="24"/>
          <w:lang w:eastAsia="uk-UA"/>
        </w:rPr>
        <w:t>газодимозахисної</w:t>
      </w:r>
      <w:proofErr w:type="spellEnd"/>
      <w:r w:rsidRPr="00536FB8">
        <w:rPr>
          <w:rFonts w:ascii="Times New Roman" w:eastAsia="Times New Roman" w:hAnsi="Times New Roman" w:cs="Times New Roman"/>
          <w:color w:val="000000" w:themeColor="text1"/>
          <w:sz w:val="24"/>
          <w:szCs w:val="24"/>
          <w:lang w:eastAsia="uk-UA"/>
        </w:rPr>
        <w:t xml:space="preserve"> служби, яка є одним з основних напрямків роботи пожежної охорони та повинна бути обладнана сучасним обладнанням.</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2" w:name="82"/>
      <w:bookmarkEnd w:id="32"/>
      <w:r w:rsidRPr="00536FB8">
        <w:rPr>
          <w:rFonts w:ascii="Times New Roman" w:eastAsia="Times New Roman" w:hAnsi="Times New Roman" w:cs="Times New Roman"/>
          <w:color w:val="000000" w:themeColor="text1"/>
          <w:sz w:val="24"/>
          <w:szCs w:val="24"/>
          <w:lang w:eastAsia="uk-UA"/>
        </w:rPr>
        <w:t xml:space="preserve">Так на базі централізованої </w:t>
      </w:r>
      <w:proofErr w:type="spellStart"/>
      <w:r w:rsidRPr="00536FB8">
        <w:rPr>
          <w:rFonts w:ascii="Times New Roman" w:eastAsia="Times New Roman" w:hAnsi="Times New Roman" w:cs="Times New Roman"/>
          <w:color w:val="000000" w:themeColor="text1"/>
          <w:sz w:val="24"/>
          <w:szCs w:val="24"/>
          <w:lang w:eastAsia="uk-UA"/>
        </w:rPr>
        <w:t>газодимозахисної</w:t>
      </w:r>
      <w:proofErr w:type="spellEnd"/>
      <w:r w:rsidRPr="00536FB8">
        <w:rPr>
          <w:rFonts w:ascii="Times New Roman" w:eastAsia="Times New Roman" w:hAnsi="Times New Roman" w:cs="Times New Roman"/>
          <w:color w:val="000000" w:themeColor="text1"/>
          <w:sz w:val="24"/>
          <w:szCs w:val="24"/>
          <w:lang w:eastAsia="uk-UA"/>
        </w:rPr>
        <w:t xml:space="preserve"> служби ГУ ДСНС України у м. Києві налічується 793 дихальні апарати фірми </w:t>
      </w:r>
      <w:r w:rsidR="00C502F3">
        <w:rPr>
          <w:rFonts w:ascii="Times New Roman" w:eastAsia="Times New Roman" w:hAnsi="Times New Roman" w:cs="Times New Roman"/>
          <w:color w:val="000000" w:themeColor="text1"/>
          <w:sz w:val="24"/>
          <w:szCs w:val="24"/>
          <w:lang w:eastAsia="uk-UA"/>
        </w:rPr>
        <w:t>«</w:t>
      </w:r>
      <w:proofErr w:type="spellStart"/>
      <w:r w:rsidRPr="00536FB8">
        <w:rPr>
          <w:rFonts w:ascii="Times New Roman" w:eastAsia="Times New Roman" w:hAnsi="Times New Roman" w:cs="Times New Roman"/>
          <w:color w:val="000000" w:themeColor="text1"/>
          <w:sz w:val="24"/>
          <w:szCs w:val="24"/>
          <w:lang w:eastAsia="uk-UA"/>
        </w:rPr>
        <w:t>Drager</w:t>
      </w:r>
      <w:proofErr w:type="spellEnd"/>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з них: 290 дихальних апарати PSS-3000, 353</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 xml:space="preserve">дихальних апарати РА-94 </w:t>
      </w:r>
      <w:proofErr w:type="spellStart"/>
      <w:r w:rsidRPr="00536FB8">
        <w:rPr>
          <w:rFonts w:ascii="Times New Roman" w:eastAsia="Times New Roman" w:hAnsi="Times New Roman" w:cs="Times New Roman"/>
          <w:color w:val="000000" w:themeColor="text1"/>
          <w:sz w:val="24"/>
          <w:szCs w:val="24"/>
          <w:lang w:eastAsia="uk-UA"/>
        </w:rPr>
        <w:t>PlusBasic</w:t>
      </w:r>
      <w:proofErr w:type="spellEnd"/>
      <w:r w:rsidRPr="00536FB8">
        <w:rPr>
          <w:rFonts w:ascii="Times New Roman" w:eastAsia="Times New Roman" w:hAnsi="Times New Roman" w:cs="Times New Roman"/>
          <w:color w:val="000000" w:themeColor="text1"/>
          <w:sz w:val="24"/>
          <w:szCs w:val="24"/>
          <w:lang w:eastAsia="uk-UA"/>
        </w:rPr>
        <w:t xml:space="preserve">, 50 дихальних апаратів РА-94 </w:t>
      </w:r>
      <w:proofErr w:type="spellStart"/>
      <w:r w:rsidRPr="00536FB8">
        <w:rPr>
          <w:rFonts w:ascii="Times New Roman" w:eastAsia="Times New Roman" w:hAnsi="Times New Roman" w:cs="Times New Roman"/>
          <w:color w:val="000000" w:themeColor="text1"/>
          <w:sz w:val="24"/>
          <w:szCs w:val="24"/>
          <w:lang w:eastAsia="uk-UA"/>
        </w:rPr>
        <w:t>Plus</w:t>
      </w:r>
      <w:proofErr w:type="spellEnd"/>
      <w:r w:rsidRPr="00536FB8">
        <w:rPr>
          <w:rFonts w:ascii="Times New Roman" w:eastAsia="Times New Roman" w:hAnsi="Times New Roman" w:cs="Times New Roman"/>
          <w:color w:val="000000" w:themeColor="text1"/>
          <w:sz w:val="24"/>
          <w:szCs w:val="24"/>
          <w:lang w:eastAsia="uk-UA"/>
        </w:rPr>
        <w:t xml:space="preserve"> (</w:t>
      </w:r>
      <w:proofErr w:type="spellStart"/>
      <w:r w:rsidRPr="00536FB8">
        <w:rPr>
          <w:rFonts w:ascii="Times New Roman" w:eastAsia="Times New Roman" w:hAnsi="Times New Roman" w:cs="Times New Roman"/>
          <w:color w:val="000000" w:themeColor="text1"/>
          <w:sz w:val="24"/>
          <w:szCs w:val="24"/>
          <w:lang w:eastAsia="uk-UA"/>
        </w:rPr>
        <w:t>двобалонні</w:t>
      </w:r>
      <w:proofErr w:type="spellEnd"/>
      <w:r w:rsidRPr="00536FB8">
        <w:rPr>
          <w:rFonts w:ascii="Times New Roman" w:eastAsia="Times New Roman" w:hAnsi="Times New Roman" w:cs="Times New Roman"/>
          <w:color w:val="000000" w:themeColor="text1"/>
          <w:sz w:val="24"/>
          <w:szCs w:val="24"/>
          <w:lang w:eastAsia="uk-UA"/>
        </w:rPr>
        <w:t>) та 100</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дихальних апаратів РА-94 PSS-4000.</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3" w:name="83"/>
      <w:bookmarkEnd w:id="33"/>
      <w:r w:rsidRPr="00536FB8">
        <w:rPr>
          <w:rFonts w:ascii="Times New Roman" w:eastAsia="Times New Roman" w:hAnsi="Times New Roman" w:cs="Times New Roman"/>
          <w:color w:val="000000" w:themeColor="text1"/>
          <w:sz w:val="24"/>
          <w:szCs w:val="24"/>
          <w:lang w:eastAsia="uk-UA"/>
        </w:rPr>
        <w:t>За штатом необхідно 639 дихальних апаратів.</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4" w:name="84"/>
      <w:bookmarkEnd w:id="34"/>
      <w:r w:rsidRPr="00536FB8">
        <w:rPr>
          <w:rFonts w:ascii="Times New Roman" w:eastAsia="Times New Roman" w:hAnsi="Times New Roman" w:cs="Times New Roman"/>
          <w:color w:val="000000" w:themeColor="text1"/>
          <w:sz w:val="24"/>
          <w:szCs w:val="24"/>
          <w:lang w:eastAsia="uk-UA"/>
        </w:rPr>
        <w:t xml:space="preserve">Станом на сьогоднішній день 403 дихальних апарати РА-94 </w:t>
      </w:r>
      <w:proofErr w:type="spellStart"/>
      <w:r w:rsidRPr="00536FB8">
        <w:rPr>
          <w:rFonts w:ascii="Times New Roman" w:eastAsia="Times New Roman" w:hAnsi="Times New Roman" w:cs="Times New Roman"/>
          <w:color w:val="000000" w:themeColor="text1"/>
          <w:sz w:val="24"/>
          <w:szCs w:val="24"/>
          <w:lang w:eastAsia="uk-UA"/>
        </w:rPr>
        <w:t>PlusBasic</w:t>
      </w:r>
      <w:proofErr w:type="spellEnd"/>
      <w:r w:rsidRPr="00536FB8">
        <w:rPr>
          <w:rFonts w:ascii="Times New Roman" w:eastAsia="Times New Roman" w:hAnsi="Times New Roman" w:cs="Times New Roman"/>
          <w:color w:val="000000" w:themeColor="text1"/>
          <w:sz w:val="24"/>
          <w:szCs w:val="24"/>
          <w:lang w:eastAsia="uk-UA"/>
        </w:rPr>
        <w:t xml:space="preserve"> потребують ремонту.</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5" w:name="85"/>
      <w:bookmarkEnd w:id="35"/>
      <w:r w:rsidRPr="00536FB8">
        <w:rPr>
          <w:rFonts w:ascii="Times New Roman" w:eastAsia="Times New Roman" w:hAnsi="Times New Roman" w:cs="Times New Roman"/>
          <w:color w:val="000000" w:themeColor="text1"/>
          <w:sz w:val="24"/>
          <w:szCs w:val="24"/>
          <w:lang w:eastAsia="uk-UA"/>
        </w:rPr>
        <w:t xml:space="preserve">Для подальшої безперебійної роботи </w:t>
      </w:r>
      <w:proofErr w:type="spellStart"/>
      <w:r w:rsidRPr="00536FB8">
        <w:rPr>
          <w:rFonts w:ascii="Times New Roman" w:eastAsia="Times New Roman" w:hAnsi="Times New Roman" w:cs="Times New Roman"/>
          <w:color w:val="000000" w:themeColor="text1"/>
          <w:sz w:val="24"/>
          <w:szCs w:val="24"/>
          <w:lang w:eastAsia="uk-UA"/>
        </w:rPr>
        <w:t>газодимозахисної</w:t>
      </w:r>
      <w:proofErr w:type="spellEnd"/>
      <w:r w:rsidRPr="00536FB8">
        <w:rPr>
          <w:rFonts w:ascii="Times New Roman" w:eastAsia="Times New Roman" w:hAnsi="Times New Roman" w:cs="Times New Roman"/>
          <w:color w:val="000000" w:themeColor="text1"/>
          <w:sz w:val="24"/>
          <w:szCs w:val="24"/>
          <w:lang w:eastAsia="uk-UA"/>
        </w:rPr>
        <w:t xml:space="preserve"> служби ГУ ДСНС України у м.</w:t>
      </w:r>
      <w:r w:rsidR="00586C63"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 xml:space="preserve">Києві необхідно придбати 253 дихальних апарати фірми </w:t>
      </w:r>
      <w:r w:rsidR="00C502F3">
        <w:rPr>
          <w:rFonts w:ascii="Times New Roman" w:eastAsia="Times New Roman" w:hAnsi="Times New Roman" w:cs="Times New Roman"/>
          <w:color w:val="000000" w:themeColor="text1"/>
          <w:sz w:val="24"/>
          <w:szCs w:val="24"/>
          <w:lang w:eastAsia="uk-UA"/>
        </w:rPr>
        <w:t>«</w:t>
      </w:r>
      <w:proofErr w:type="spellStart"/>
      <w:r w:rsidRPr="00536FB8">
        <w:rPr>
          <w:rFonts w:ascii="Times New Roman" w:eastAsia="Times New Roman" w:hAnsi="Times New Roman" w:cs="Times New Roman"/>
          <w:color w:val="000000" w:themeColor="text1"/>
          <w:sz w:val="24"/>
          <w:szCs w:val="24"/>
          <w:lang w:eastAsia="uk-UA"/>
        </w:rPr>
        <w:t>Drager</w:t>
      </w:r>
      <w:proofErr w:type="spellEnd"/>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6" w:name="86"/>
      <w:bookmarkEnd w:id="36"/>
      <w:r w:rsidRPr="00536FB8">
        <w:rPr>
          <w:rFonts w:ascii="Times New Roman" w:eastAsia="Times New Roman" w:hAnsi="Times New Roman" w:cs="Times New Roman"/>
          <w:color w:val="000000" w:themeColor="text1"/>
          <w:sz w:val="24"/>
          <w:szCs w:val="24"/>
          <w:lang w:eastAsia="uk-UA"/>
        </w:rPr>
        <w:t xml:space="preserve">Також існує низка проблем в реалізації заходів по евакуації та рятуванню людей, гасінню пожеж і ліквідації надзвичайних ситуацій на об'єктах КП </w:t>
      </w:r>
      <w:r w:rsidR="003557ED">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Київський метрополітен</w:t>
      </w:r>
      <w:r w:rsidR="003557ED">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яке налічує 22 станції глибокого закладання.</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7" w:name="87"/>
      <w:bookmarkEnd w:id="37"/>
      <w:r w:rsidRPr="00536FB8">
        <w:rPr>
          <w:rFonts w:ascii="Times New Roman" w:eastAsia="Times New Roman" w:hAnsi="Times New Roman" w:cs="Times New Roman"/>
          <w:color w:val="000000" w:themeColor="text1"/>
          <w:sz w:val="24"/>
          <w:szCs w:val="24"/>
          <w:lang w:eastAsia="uk-UA"/>
        </w:rPr>
        <w:t xml:space="preserve">Головним управлінням ДСНС України у м. Києві планується створення підрозділу, який виконуватиме функції по забезпеченню безпеки киян та гостей столиці на об'єктах Комунального підприємства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Київський метрополітен</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8" w:name="88"/>
      <w:bookmarkEnd w:id="38"/>
      <w:r w:rsidRPr="00536FB8">
        <w:rPr>
          <w:rFonts w:ascii="Times New Roman" w:eastAsia="Times New Roman" w:hAnsi="Times New Roman" w:cs="Times New Roman"/>
          <w:color w:val="000000" w:themeColor="text1"/>
          <w:sz w:val="24"/>
          <w:szCs w:val="24"/>
          <w:lang w:eastAsia="uk-UA"/>
        </w:rPr>
        <w:t>Цей підрозділ необхідно забезпечити сучасним аварійно-рятувальним обладнанням, засобами індивідуального захисту органів дихання, мінімальною кількістю 84 комплекти, а також спеціально обладнаними транспортними засобами, що призначені для оперативної доставки рятувальників та спеціального обладнання до місця виконання аварійно-рятувальних і інших невідкладних робіт.</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39" w:name="89"/>
      <w:bookmarkEnd w:id="39"/>
      <w:r w:rsidRPr="00536FB8">
        <w:rPr>
          <w:rFonts w:ascii="Times New Roman" w:eastAsia="Times New Roman" w:hAnsi="Times New Roman" w:cs="Times New Roman"/>
          <w:color w:val="000000" w:themeColor="text1"/>
          <w:sz w:val="24"/>
          <w:szCs w:val="24"/>
          <w:lang w:eastAsia="uk-UA"/>
        </w:rPr>
        <w:t xml:space="preserve">Згідно з п. 8 Настанови з організації </w:t>
      </w:r>
      <w:proofErr w:type="spellStart"/>
      <w:r w:rsidRPr="00536FB8">
        <w:rPr>
          <w:rFonts w:ascii="Times New Roman" w:eastAsia="Times New Roman" w:hAnsi="Times New Roman" w:cs="Times New Roman"/>
          <w:color w:val="000000" w:themeColor="text1"/>
          <w:sz w:val="24"/>
          <w:szCs w:val="24"/>
          <w:lang w:eastAsia="uk-UA"/>
        </w:rPr>
        <w:t>газодимозахисної</w:t>
      </w:r>
      <w:proofErr w:type="spellEnd"/>
      <w:r w:rsidRPr="00536FB8">
        <w:rPr>
          <w:rFonts w:ascii="Times New Roman" w:eastAsia="Times New Roman" w:hAnsi="Times New Roman" w:cs="Times New Roman"/>
          <w:color w:val="000000" w:themeColor="text1"/>
          <w:sz w:val="24"/>
          <w:szCs w:val="24"/>
          <w:lang w:eastAsia="uk-UA"/>
        </w:rPr>
        <w:t xml:space="preserve"> служби в підрозділах Оперативно-рятувальної служби цивільного захисту МНС України, затвердженої наказом МНС України від 16.12.2011 </w:t>
      </w:r>
      <w:r w:rsidR="001E5E25" w:rsidRPr="00536FB8">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1342, для проведення розвідки, рятування людей, гасіння пожеж підземних станцій метрополітену повинні використовуватися в оперативному розрахунку засоби індивідуального захисту органів дихання з терміном захисної дії не менше 3 годин. Апарати з часом захисної дії не менше 3 годин виготовляються лише іноземними виробниками, які мають сертифіковану продукцію, необхідне обладнання та спеціалістів для їх обслуговування.</w:t>
      </w:r>
    </w:p>
    <w:p w:rsidR="0048016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0" w:name="90"/>
      <w:bookmarkEnd w:id="40"/>
      <w:r w:rsidRPr="00536FB8">
        <w:rPr>
          <w:rFonts w:ascii="Times New Roman" w:eastAsia="Times New Roman" w:hAnsi="Times New Roman" w:cs="Times New Roman"/>
          <w:color w:val="000000" w:themeColor="text1"/>
          <w:sz w:val="24"/>
          <w:szCs w:val="24"/>
          <w:lang w:eastAsia="uk-UA"/>
        </w:rPr>
        <w:t>Виходячи з розрахункових показників нормативної забезпеченості м. Києва пожежними депо та показників потужності матеріально-технічної бази пожежно-рятувальних підрозділів, для забезпечення гарантованого рівня захисту населення, що проживає у висотних будинках, необхідно доукомплектувати існуючі пожежні депо та депо першої черги будівництва колінчастими підіймачами та драбинами з висотою підіймання 30</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50 метрів. Оскільки будівництво в місті продовжується і на околицях з'являються нові житлові масиви, доставка рятувальної техніки до яких дуже ускладнена, так як </w:t>
      </w:r>
      <w:proofErr w:type="spellStart"/>
      <w:r w:rsidRPr="00536FB8">
        <w:rPr>
          <w:rFonts w:ascii="Times New Roman" w:eastAsia="Times New Roman" w:hAnsi="Times New Roman" w:cs="Times New Roman"/>
          <w:color w:val="000000" w:themeColor="text1"/>
          <w:sz w:val="24"/>
          <w:szCs w:val="24"/>
          <w:lang w:eastAsia="uk-UA"/>
        </w:rPr>
        <w:t>автодрабини</w:t>
      </w:r>
      <w:proofErr w:type="spellEnd"/>
      <w:r w:rsidRPr="00536FB8">
        <w:rPr>
          <w:rFonts w:ascii="Times New Roman" w:eastAsia="Times New Roman" w:hAnsi="Times New Roman" w:cs="Times New Roman"/>
          <w:color w:val="000000" w:themeColor="text1"/>
          <w:sz w:val="24"/>
          <w:szCs w:val="24"/>
          <w:lang w:eastAsia="uk-UA"/>
        </w:rPr>
        <w:t>, підіймачі та інша спеціальна техніка слідують із сусідніх районів міста, що значно збільшує їх час прибуття до місць виклику. У Солом'янському, Подільському районах міста та на масивах Новобіличі, Троєщина, Конча-Заспа взагалі відсутня подібна техніка для рятування людей.</w:t>
      </w:r>
    </w:p>
    <w:p w:rsidR="00D54217" w:rsidRPr="00D54217" w:rsidRDefault="00D54217" w:rsidP="00D54217">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D54217">
        <w:rPr>
          <w:rFonts w:ascii="Times New Roman" w:eastAsia="Times New Roman" w:hAnsi="Times New Roman" w:cs="Times New Roman"/>
          <w:color w:val="000000" w:themeColor="text1"/>
          <w:sz w:val="24"/>
          <w:szCs w:val="24"/>
          <w:lang w:eastAsia="uk-UA"/>
        </w:rPr>
        <w:t>Разом з цим, з метою забезпечення безперебійної роботи та управління силами та засобами, взаємодії зі структурними підрозділами виконавчого органу Київської міської ради (Київської міської державної адміністрації), оперативної ліквідації надзвичайних ситуацій і захисту цивільного населення, забезпечення захисту критичної інфраструктури міста Києва від наслідків російської агресії, Головне управління вкрай потребує створення та забезпечення оперативного цифрового захищеного радіозв’язку.</w:t>
      </w:r>
    </w:p>
    <w:p w:rsidR="00D54217" w:rsidRPr="00D54217" w:rsidRDefault="00D54217" w:rsidP="00D54217">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D54217">
        <w:rPr>
          <w:rFonts w:ascii="Times New Roman" w:eastAsia="Times New Roman" w:hAnsi="Times New Roman" w:cs="Times New Roman"/>
          <w:color w:val="000000" w:themeColor="text1"/>
          <w:sz w:val="24"/>
          <w:szCs w:val="24"/>
          <w:lang w:eastAsia="uk-UA"/>
        </w:rPr>
        <w:t>Для користування підрозділам ДСНС виділено та закріплено частотний діапазон 403-470 МГц, який буде розбудований на базі радіообладнання міжнародного стандарту DMR.</w:t>
      </w:r>
    </w:p>
    <w:p w:rsidR="00D54217" w:rsidRPr="00D54217" w:rsidRDefault="00D54217" w:rsidP="00D54217">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D54217">
        <w:rPr>
          <w:rFonts w:ascii="Times New Roman" w:eastAsia="Times New Roman" w:hAnsi="Times New Roman" w:cs="Times New Roman"/>
          <w:color w:val="000000" w:themeColor="text1"/>
          <w:sz w:val="24"/>
          <w:szCs w:val="24"/>
          <w:lang w:eastAsia="uk-UA"/>
        </w:rPr>
        <w:lastRenderedPageBreak/>
        <w:t>Розбудова системи захищеного цифрового УКХ радіозв’язку для пожежно-рятувальних підрозділів Головного управління ДСНС України у м. Києві, з діапазоном частот  403-470 МГц,  проводиться у відповідності до проекту, з повною заміною однотипного парку радіообладнання та антено-фідерного обладнання.</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1" w:name="91"/>
      <w:bookmarkEnd w:id="41"/>
      <w:r w:rsidRPr="00536FB8">
        <w:rPr>
          <w:rFonts w:ascii="Times New Roman" w:eastAsia="Times New Roman" w:hAnsi="Times New Roman" w:cs="Times New Roman"/>
          <w:color w:val="000000" w:themeColor="text1"/>
          <w:sz w:val="24"/>
          <w:szCs w:val="24"/>
          <w:lang w:eastAsia="uk-UA"/>
        </w:rPr>
        <w:t xml:space="preserve">Стабільно високим є показник травматизму та загибелі людей під час виникнення дорожньо-транспортних пригод, у рекреаційних та на водних об'єктах м. Києва, виробничого травматизму. Так, у 2016 році було зафіксовано 44 ДТП, на яких працювали рятувальники КАРС </w:t>
      </w:r>
      <w:r w:rsidR="003557ED">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Київська служба порятунку</w:t>
      </w:r>
      <w:r w:rsidR="003557ED">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в 2017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34, в 2018 році </w:t>
      </w:r>
      <w:r w:rsidR="003557ED">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44. При цьому, загальна кількість ДТП складає: в 2016 році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44013, в 2017 році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42639, в 2018</w:t>
      </w:r>
      <w:r w:rsidR="00C502F3">
        <w:rPr>
          <w:rFonts w:ascii="Times New Roman" w:eastAsia="Times New Roman" w:hAnsi="Times New Roman" w:cs="Times New Roman"/>
          <w:color w:val="000000" w:themeColor="text1"/>
          <w:sz w:val="24"/>
          <w:szCs w:val="24"/>
          <w:lang w:eastAsia="uk-UA"/>
        </w:rPr>
        <w:t xml:space="preserve"> році</w:t>
      </w:r>
      <w:r w:rsidRPr="00536FB8">
        <w:rPr>
          <w:rFonts w:ascii="Times New Roman" w:eastAsia="Times New Roman" w:hAnsi="Times New Roman" w:cs="Times New Roman"/>
          <w:color w:val="000000" w:themeColor="text1"/>
          <w:sz w:val="24"/>
          <w:szCs w:val="24"/>
          <w:lang w:eastAsia="uk-UA"/>
        </w:rPr>
        <w:t xml:space="preserve">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38073. Під час ДТП за 2016</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2018 роки загинуло 438 людей, отримали травми 8409 людей. За останні роки набули критичної актуальності надзвичайні ситуації соціального характеру, пов'язані з масовими акціями громадянської непокори та замахами на скоєння терористичних актів.</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2" w:name="92"/>
      <w:bookmarkEnd w:id="42"/>
      <w:r w:rsidRPr="00536FB8">
        <w:rPr>
          <w:rFonts w:ascii="Times New Roman" w:eastAsia="Times New Roman" w:hAnsi="Times New Roman" w:cs="Times New Roman"/>
          <w:color w:val="000000" w:themeColor="text1"/>
          <w:sz w:val="24"/>
          <w:szCs w:val="24"/>
          <w:lang w:eastAsia="uk-UA"/>
        </w:rPr>
        <w:t>Столичні рятувальники невтомно продовжують привертати увагу громадян до власної безпеки. Не дивлячись на те, що постійно проводяться профілактичні заходи та нагадування громадянам про заходи безпеки на воді, прагнення освіжитись досить часто штовхає людей на необачні вчинки.</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3" w:name="93"/>
      <w:bookmarkEnd w:id="43"/>
      <w:r w:rsidRPr="00536FB8">
        <w:rPr>
          <w:rFonts w:ascii="Times New Roman" w:eastAsia="Times New Roman" w:hAnsi="Times New Roman" w:cs="Times New Roman"/>
          <w:color w:val="000000" w:themeColor="text1"/>
          <w:sz w:val="24"/>
          <w:szCs w:val="24"/>
          <w:lang w:eastAsia="uk-UA"/>
        </w:rPr>
        <w:t>На жаль, статистичні дані невтішно ростуть. Станом на 19.06.2019 на водоймищах столиці загинуло 37 осіб (з них 4 дитини), 15 з яких лише у червні (з них 2 дитини). У</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порівнянні за аналогічний період 2018 року у червні загинуло 10 осіб, з яких 1 дитина.</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4" w:name="94"/>
      <w:bookmarkEnd w:id="44"/>
      <w:r w:rsidRPr="00536FB8">
        <w:rPr>
          <w:rFonts w:ascii="Times New Roman" w:eastAsia="Times New Roman" w:hAnsi="Times New Roman" w:cs="Times New Roman"/>
          <w:color w:val="000000" w:themeColor="text1"/>
          <w:sz w:val="24"/>
          <w:szCs w:val="24"/>
          <w:lang w:eastAsia="uk-UA"/>
        </w:rPr>
        <w:t xml:space="preserve">За інформацією Головного управління ДСНС України протягом 2018 року на водоймах України загинуло 1258 осіб, з них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105 дітей. Київ є містом із найбільшим рівнем смертності та травматизму на воді в Україні. Утоплення є другою причиною раптової смертності дітей (після ДТП). Згідно з статистичними даними ВООЗ, наведеними в Глобальному звіті про утоплення </w:t>
      </w:r>
      <w:r w:rsidR="008F3C4F" w:rsidRPr="00536FB8">
        <w:rPr>
          <w:rFonts w:ascii="Times New Roman" w:eastAsia="Times New Roman" w:hAnsi="Times New Roman" w:cs="Times New Roman"/>
          <w:sz w:val="24"/>
          <w:szCs w:val="24"/>
          <w:lang w:eastAsia="uk-UA"/>
        </w:rPr>
        <w:t>(</w:t>
      </w:r>
      <w:proofErr w:type="spellStart"/>
      <w:r w:rsidR="008F3C4F" w:rsidRPr="00536FB8">
        <w:rPr>
          <w:rFonts w:ascii="Times New Roman" w:eastAsia="Times New Roman" w:hAnsi="Times New Roman" w:cs="Times New Roman"/>
          <w:sz w:val="24"/>
          <w:szCs w:val="24"/>
          <w:lang w:eastAsia="uk-UA"/>
        </w:rPr>
        <w:t>The</w:t>
      </w:r>
      <w:proofErr w:type="spellEnd"/>
      <w:r w:rsidR="008F3C4F" w:rsidRPr="00536FB8">
        <w:rPr>
          <w:rFonts w:ascii="Times New Roman" w:eastAsia="Times New Roman" w:hAnsi="Times New Roman" w:cs="Times New Roman"/>
          <w:sz w:val="24"/>
          <w:szCs w:val="24"/>
          <w:lang w:eastAsia="uk-UA"/>
        </w:rPr>
        <w:t xml:space="preserve"> </w:t>
      </w:r>
      <w:proofErr w:type="spellStart"/>
      <w:r w:rsidR="008F3C4F" w:rsidRPr="00536FB8">
        <w:rPr>
          <w:rFonts w:ascii="Times New Roman" w:eastAsia="Times New Roman" w:hAnsi="Times New Roman" w:cs="Times New Roman"/>
          <w:sz w:val="24"/>
          <w:szCs w:val="24"/>
          <w:lang w:eastAsia="uk-UA"/>
        </w:rPr>
        <w:t>Global</w:t>
      </w:r>
      <w:proofErr w:type="spellEnd"/>
      <w:r w:rsidR="008F3C4F" w:rsidRPr="00536FB8">
        <w:rPr>
          <w:rFonts w:ascii="Times New Roman" w:eastAsia="Times New Roman" w:hAnsi="Times New Roman" w:cs="Times New Roman"/>
          <w:sz w:val="24"/>
          <w:szCs w:val="24"/>
          <w:lang w:eastAsia="uk-UA"/>
        </w:rPr>
        <w:t xml:space="preserve"> </w:t>
      </w:r>
      <w:proofErr w:type="spellStart"/>
      <w:r w:rsidR="008F3C4F" w:rsidRPr="00536FB8">
        <w:rPr>
          <w:rFonts w:ascii="Times New Roman" w:eastAsia="Times New Roman" w:hAnsi="Times New Roman" w:cs="Times New Roman"/>
          <w:sz w:val="24"/>
          <w:szCs w:val="24"/>
          <w:lang w:eastAsia="uk-UA"/>
        </w:rPr>
        <w:t>report</w:t>
      </w:r>
      <w:proofErr w:type="spellEnd"/>
      <w:r w:rsidR="008F3C4F" w:rsidRPr="00536FB8">
        <w:rPr>
          <w:rFonts w:ascii="Times New Roman" w:eastAsia="Times New Roman" w:hAnsi="Times New Roman" w:cs="Times New Roman"/>
          <w:sz w:val="24"/>
          <w:szCs w:val="24"/>
          <w:lang w:eastAsia="uk-UA"/>
        </w:rPr>
        <w:t xml:space="preserve"> </w:t>
      </w:r>
      <w:proofErr w:type="spellStart"/>
      <w:r w:rsidR="008F3C4F" w:rsidRPr="00536FB8">
        <w:rPr>
          <w:rFonts w:ascii="Times New Roman" w:eastAsia="Times New Roman" w:hAnsi="Times New Roman" w:cs="Times New Roman"/>
          <w:sz w:val="24"/>
          <w:szCs w:val="24"/>
          <w:lang w:eastAsia="uk-UA"/>
        </w:rPr>
        <w:t>on</w:t>
      </w:r>
      <w:proofErr w:type="spellEnd"/>
      <w:r w:rsidR="008F3C4F" w:rsidRPr="00536FB8">
        <w:rPr>
          <w:rFonts w:ascii="Times New Roman" w:eastAsia="Times New Roman" w:hAnsi="Times New Roman" w:cs="Times New Roman"/>
          <w:sz w:val="24"/>
          <w:szCs w:val="24"/>
          <w:lang w:eastAsia="uk-UA"/>
        </w:rPr>
        <w:t xml:space="preserve"> </w:t>
      </w:r>
      <w:proofErr w:type="spellStart"/>
      <w:r w:rsidR="008F3C4F" w:rsidRPr="00536FB8">
        <w:rPr>
          <w:rFonts w:ascii="Times New Roman" w:eastAsia="Times New Roman" w:hAnsi="Times New Roman" w:cs="Times New Roman"/>
          <w:sz w:val="24"/>
          <w:szCs w:val="24"/>
          <w:lang w:eastAsia="uk-UA"/>
        </w:rPr>
        <w:t>drowning</w:t>
      </w:r>
      <w:proofErr w:type="spellEnd"/>
      <w:r w:rsidRPr="00536FB8">
        <w:rPr>
          <w:rFonts w:ascii="Times New Roman" w:eastAsia="Times New Roman" w:hAnsi="Times New Roman" w:cs="Times New Roman"/>
          <w:sz w:val="24"/>
          <w:szCs w:val="24"/>
          <w:lang w:eastAsia="uk-UA"/>
        </w:rPr>
        <w:t xml:space="preserve">), </w:t>
      </w:r>
      <w:r w:rsidRPr="00536FB8">
        <w:rPr>
          <w:rFonts w:ascii="Times New Roman" w:eastAsia="Times New Roman" w:hAnsi="Times New Roman" w:cs="Times New Roman"/>
          <w:color w:val="000000" w:themeColor="text1"/>
          <w:sz w:val="24"/>
          <w:szCs w:val="24"/>
          <w:lang w:eastAsia="uk-UA"/>
        </w:rPr>
        <w:t>що був опублікований в 2014 році, за кількістю жертв утоплень Україна посідає шосте місце із 117 країн світу.</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5" w:name="95"/>
      <w:bookmarkEnd w:id="45"/>
      <w:r w:rsidRPr="00536FB8">
        <w:rPr>
          <w:rFonts w:ascii="Times New Roman" w:eastAsia="Times New Roman" w:hAnsi="Times New Roman" w:cs="Times New Roman"/>
          <w:color w:val="000000" w:themeColor="text1"/>
          <w:sz w:val="24"/>
          <w:szCs w:val="24"/>
          <w:lang w:eastAsia="uk-UA"/>
        </w:rPr>
        <w:t xml:space="preserve">Згідно з Статутом комунальної аварійно-рятувальної служби, затвердженим розпорядженням Київської міської державної адміністрації від 19 серпня 2004 року </w:t>
      </w:r>
      <w:r w:rsidR="001E5E25" w:rsidRPr="00536FB8">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1529 (у</w:t>
      </w:r>
      <w:r w:rsidR="00B27DD9" w:rsidRPr="00536FB8">
        <w:rPr>
          <w:rFonts w:ascii="Times New Roman" w:eastAsia="Times New Roman" w:hAnsi="Times New Roman" w:cs="Times New Roman"/>
          <w:color w:val="000000" w:themeColor="text1"/>
          <w:sz w:val="24"/>
          <w:szCs w:val="24"/>
          <w:lang w:eastAsia="uk-UA"/>
        </w:rPr>
        <w:t> </w:t>
      </w:r>
      <w:r w:rsidRPr="00536FB8">
        <w:rPr>
          <w:rFonts w:ascii="Times New Roman" w:eastAsia="Times New Roman" w:hAnsi="Times New Roman" w:cs="Times New Roman"/>
          <w:color w:val="000000" w:themeColor="text1"/>
          <w:sz w:val="24"/>
          <w:szCs w:val="24"/>
          <w:lang w:eastAsia="uk-UA"/>
        </w:rPr>
        <w:t xml:space="preserve">редакції розпорядження виконавчого органу Київської міської ради (Київської міської державної адміністрації) від 29 жовтня 2018 року </w:t>
      </w:r>
      <w:r w:rsidR="001E5E25" w:rsidRPr="00536FB8">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1945), завданнями Служби є:</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6" w:name="96"/>
      <w:bookmarkEnd w:id="46"/>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аварійно-рятувальне обслуговування на договірній основі суб'єктів господарювання та окремих територій, на яких існує небезпека виникнення надзвичайних ситуацій;</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7" w:name="97"/>
      <w:bookmarkEnd w:id="47"/>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водолазне обстеження, очистка дна акваторії пляжів і дна водних об'єктів у місцях масового відпочинку;</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8" w:name="98"/>
      <w:bookmarkEnd w:id="48"/>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аварійно-рятувальне (профілактичне) обслуговування водних об'єктів і територій, які підлягають постійному обов'язковому обслуговуванню;</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49" w:name="99"/>
      <w:bookmarkEnd w:id="49"/>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водолазне обстеження для визначення технічного стану і спеціальних споруд річкової інфраструктури (греблі, причали, шлюзи тощо), мостів для залізничного та автомобільного транспорту, несучих конструкцій будівель та споруд, інженерних мереж;</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0" w:name="100"/>
      <w:bookmarkEnd w:id="50"/>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аварійні та пошуково-рятувальні (водолазні) роботи під час ліквідації надзвичайних ситуацій техногенного та природного характеру на водних об'єктах у межах зон відповідальності;</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1" w:name="101"/>
      <w:bookmarkEnd w:id="51"/>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обстеження підводної частини міських пляжів та зон відпочинку біля води, пляжів та рекреаційних зон баз відпочинку, проведення підводно-технічних робіт;</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2" w:name="102"/>
      <w:bookmarkEnd w:id="52"/>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проведення аварійно-рятувальних водолазних робіт.</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3" w:name="103"/>
      <w:bookmarkEnd w:id="53"/>
      <w:r w:rsidRPr="00536FB8">
        <w:rPr>
          <w:rFonts w:ascii="Times New Roman" w:eastAsia="Times New Roman" w:hAnsi="Times New Roman" w:cs="Times New Roman"/>
          <w:color w:val="000000" w:themeColor="text1"/>
          <w:sz w:val="24"/>
          <w:szCs w:val="24"/>
          <w:lang w:eastAsia="uk-UA"/>
        </w:rPr>
        <w:t>Вищезазначені завдання, визначені Київською міською радою для Служби, сформовані з метою:</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4" w:name="104"/>
      <w:bookmarkEnd w:id="54"/>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реалізації постанови Кабінету Міністрів України від 26 жовтня 2016 року </w:t>
      </w:r>
      <w:r w:rsidR="001E5E25" w:rsidRPr="00536FB8">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763 </w:t>
      </w:r>
      <w:r w:rsidR="003557ED">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Про затвердження переліку суб'єктів господарювання, галузей та окремих територій, які підлягають постійному та обов'язковому аварійно-рятувальному обслуговуванню на договірній основі</w:t>
      </w:r>
      <w:r w:rsidR="003557ED">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якою визначено необхідність обслуговування місць масового відпочинку населення на водних об'єктах;</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5" w:name="105"/>
      <w:bookmarkEnd w:id="55"/>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виконання </w:t>
      </w:r>
      <w:r w:rsidR="003557ED">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Правил охорони життя людей на водних об'єктах України</w:t>
      </w:r>
      <w:r w:rsidR="003557ED">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затверджених наказом Міністерства внутрішніх справ України від 10 квітня 2017 </w:t>
      </w:r>
      <w:r w:rsidR="001E5E25" w:rsidRPr="00536FB8">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301, зареєстрованим в Міністерстві юстиції України 04 травня 2017 р. за </w:t>
      </w:r>
      <w:r w:rsidR="001E5E25" w:rsidRPr="00536FB8">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566/30434.</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6" w:name="106"/>
      <w:bookmarkEnd w:id="56"/>
      <w:r w:rsidRPr="00536FB8">
        <w:rPr>
          <w:rFonts w:ascii="Times New Roman" w:eastAsia="Times New Roman" w:hAnsi="Times New Roman" w:cs="Times New Roman"/>
          <w:color w:val="000000" w:themeColor="text1"/>
          <w:sz w:val="24"/>
          <w:szCs w:val="24"/>
          <w:lang w:eastAsia="uk-UA"/>
        </w:rPr>
        <w:t>З метою виконання статутних завдань у відповідності до:</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7" w:name="107"/>
      <w:bookmarkEnd w:id="57"/>
      <w:r>
        <w:rPr>
          <w:rFonts w:ascii="Times New Roman" w:eastAsia="Times New Roman" w:hAnsi="Times New Roman" w:cs="Times New Roman"/>
          <w:color w:val="000000" w:themeColor="text1"/>
          <w:sz w:val="24"/>
          <w:szCs w:val="24"/>
          <w:lang w:eastAsia="uk-UA"/>
        </w:rPr>
        <w:lastRenderedPageBreak/>
        <w:t>–</w:t>
      </w:r>
      <w:r w:rsidR="00480168" w:rsidRPr="00536FB8">
        <w:rPr>
          <w:rFonts w:ascii="Times New Roman" w:eastAsia="Times New Roman" w:hAnsi="Times New Roman" w:cs="Times New Roman"/>
          <w:color w:val="000000" w:themeColor="text1"/>
          <w:sz w:val="24"/>
          <w:szCs w:val="24"/>
          <w:lang w:eastAsia="uk-UA"/>
        </w:rPr>
        <w:t xml:space="preserve"> Міської програми розвитку комунальної аварійно-рятувальної служби </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Київська служба порятунку</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на 2007</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2011 роки, затвердженої рішенням Київської міської ради від 26.04.2007 </w:t>
      </w:r>
      <w:r w:rsidR="001E5E25" w:rsidRPr="00536FB8">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449/1110, наказом Головного управління комунальної власності м. Києва від 24</w:t>
      </w:r>
      <w:r w:rsidR="00B27DD9" w:rsidRPr="00536FB8">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 xml:space="preserve">квітня 2010 року </w:t>
      </w:r>
      <w:r w:rsidR="001E5E25" w:rsidRPr="00536FB8">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75 КАРС </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Київська служба порятунку</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було передано основні засоби рятувальної станції </w:t>
      </w:r>
      <w:r w:rsidR="001E5E25" w:rsidRPr="00536FB8">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7 КП </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Плесо</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w:t>
      </w:r>
    </w:p>
    <w:p w:rsidR="00480168" w:rsidRPr="00536FB8" w:rsidRDefault="00C502F3"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8" w:name="108"/>
      <w:bookmarkEnd w:id="58"/>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Міської цільової програми розвитку територіальної підсистеми Єдиної державної системи цивільного захисту міста Києва на 2017</w:t>
      </w:r>
      <w:r w:rsidR="003557ED">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2019 роки, затвердженої рішенням Київської міської ради від 21.11.2017 </w:t>
      </w:r>
      <w:r w:rsidR="001E5E25" w:rsidRPr="00536FB8">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504/3511, наказом Департаменту комунальної власності м.</w:t>
      </w:r>
      <w:r w:rsidR="00B27DD9" w:rsidRPr="00536FB8">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 xml:space="preserve">Києва від 20.11.2018 КАРС </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Київська служба порятунку</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було передано окремі основні засоби рятувальних станцій КП</w:t>
      </w:r>
      <w:r>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Плесо</w:t>
      </w:r>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на острові Трухановому, затоці Галерній та Гідропарку.</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59" w:name="109"/>
      <w:bookmarkEnd w:id="59"/>
      <w:r w:rsidRPr="00536FB8">
        <w:rPr>
          <w:rFonts w:ascii="Times New Roman" w:eastAsia="Times New Roman" w:hAnsi="Times New Roman" w:cs="Times New Roman"/>
          <w:color w:val="000000" w:themeColor="text1"/>
          <w:sz w:val="24"/>
          <w:szCs w:val="24"/>
          <w:lang w:eastAsia="uk-UA"/>
        </w:rPr>
        <w:t xml:space="preserve">Таким чином, існують передумови створення водолазно-рятувального підрозділу у складі КАРС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Київська служба порятунку</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у відповідності до Програми економічного та соціального розвитку міста Києва на 2018</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2020 роки. Заходами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202</w:t>
      </w:r>
      <w:r w:rsidR="00B4306E">
        <w:rPr>
          <w:rFonts w:ascii="Times New Roman" w:eastAsia="Times New Roman" w:hAnsi="Times New Roman" w:cs="Times New Roman"/>
          <w:color w:val="000000" w:themeColor="text1"/>
          <w:sz w:val="24"/>
          <w:szCs w:val="24"/>
          <w:lang w:eastAsia="uk-UA"/>
        </w:rPr>
        <w:t>3</w:t>
      </w:r>
      <w:r w:rsidRPr="00536FB8">
        <w:rPr>
          <w:rFonts w:ascii="Times New Roman" w:eastAsia="Times New Roman" w:hAnsi="Times New Roman" w:cs="Times New Roman"/>
          <w:color w:val="000000" w:themeColor="text1"/>
          <w:sz w:val="24"/>
          <w:szCs w:val="24"/>
          <w:lang w:eastAsia="uk-UA"/>
        </w:rPr>
        <w:t xml:space="preserve"> роки передбачена подальша розбудова </w:t>
      </w:r>
      <w:proofErr w:type="spellStart"/>
      <w:r w:rsidRPr="00536FB8">
        <w:rPr>
          <w:rFonts w:ascii="Times New Roman" w:eastAsia="Times New Roman" w:hAnsi="Times New Roman" w:cs="Times New Roman"/>
          <w:color w:val="000000" w:themeColor="text1"/>
          <w:sz w:val="24"/>
          <w:szCs w:val="24"/>
          <w:lang w:eastAsia="uk-UA"/>
        </w:rPr>
        <w:t>водолазно</w:t>
      </w:r>
      <w:proofErr w:type="spellEnd"/>
      <w:r w:rsidRPr="00536FB8">
        <w:rPr>
          <w:rFonts w:ascii="Times New Roman" w:eastAsia="Times New Roman" w:hAnsi="Times New Roman" w:cs="Times New Roman"/>
          <w:color w:val="000000" w:themeColor="text1"/>
          <w:sz w:val="24"/>
          <w:szCs w:val="24"/>
          <w:lang w:eastAsia="uk-UA"/>
        </w:rPr>
        <w:t xml:space="preserve">-рятувального підрозділу КАРС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Київська служба порятунку</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60" w:name="110"/>
      <w:bookmarkEnd w:id="60"/>
      <w:r w:rsidRPr="00536FB8">
        <w:rPr>
          <w:rFonts w:ascii="Times New Roman" w:eastAsia="Times New Roman" w:hAnsi="Times New Roman" w:cs="Times New Roman"/>
          <w:color w:val="000000" w:themeColor="text1"/>
          <w:sz w:val="24"/>
          <w:szCs w:val="24"/>
          <w:lang w:eastAsia="uk-UA"/>
        </w:rPr>
        <w:t xml:space="preserve">У зв'язку зі збільшенням кількості викликів на надзвичайні ситуації значно зростає навантаження на оперативні підрозділи КАРС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Київська служба порятунку</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Враховуючи велику інтенсивність та екстремальні умови використання обладнання, спеціального спорядження та одягу, підвищений знос обмежує можливості їх використання під час виконання рятувальних робіт. Оперативні автомобілі, рятувальна техніка та спорядження постійно потребують поточного, а деякі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капітального ремонту. Тому своєчасне </w:t>
      </w:r>
      <w:proofErr w:type="spellStart"/>
      <w:r w:rsidRPr="00536FB8">
        <w:rPr>
          <w:rFonts w:ascii="Times New Roman" w:eastAsia="Times New Roman" w:hAnsi="Times New Roman" w:cs="Times New Roman"/>
          <w:color w:val="000000" w:themeColor="text1"/>
          <w:sz w:val="24"/>
          <w:szCs w:val="24"/>
          <w:lang w:eastAsia="uk-UA"/>
        </w:rPr>
        <w:t>дооснащення</w:t>
      </w:r>
      <w:proofErr w:type="spellEnd"/>
      <w:r w:rsidRPr="00536FB8">
        <w:rPr>
          <w:rFonts w:ascii="Times New Roman" w:eastAsia="Times New Roman" w:hAnsi="Times New Roman" w:cs="Times New Roman"/>
          <w:color w:val="000000" w:themeColor="text1"/>
          <w:sz w:val="24"/>
          <w:szCs w:val="24"/>
          <w:lang w:eastAsia="uk-UA"/>
        </w:rPr>
        <w:t xml:space="preserve"> правобережного загону служби інженерною технікою, сучасним аварійно-рятувальним обладнанням та спорядженням, придбання спеціальних автомобілів є обов'язковою умовою сталого виконання дій за призначенням.</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61" w:name="111"/>
      <w:bookmarkEnd w:id="61"/>
      <w:r w:rsidRPr="00536FB8">
        <w:rPr>
          <w:rFonts w:ascii="Times New Roman" w:eastAsia="Times New Roman" w:hAnsi="Times New Roman" w:cs="Times New Roman"/>
          <w:color w:val="000000" w:themeColor="text1"/>
          <w:sz w:val="24"/>
          <w:szCs w:val="24"/>
          <w:lang w:eastAsia="uk-UA"/>
        </w:rPr>
        <w:t>Згідно з інформаційно</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аналітичною довідкою про вин</w:t>
      </w:r>
      <w:r w:rsidR="00C502F3">
        <w:rPr>
          <w:rFonts w:ascii="Times New Roman" w:eastAsia="Times New Roman" w:hAnsi="Times New Roman" w:cs="Times New Roman"/>
          <w:color w:val="000000" w:themeColor="text1"/>
          <w:sz w:val="24"/>
          <w:szCs w:val="24"/>
          <w:lang w:eastAsia="uk-UA"/>
        </w:rPr>
        <w:t>икнення НС в Україні упродовж I </w:t>
      </w:r>
      <w:r w:rsidRPr="00536FB8">
        <w:rPr>
          <w:rFonts w:ascii="Times New Roman" w:eastAsia="Times New Roman" w:hAnsi="Times New Roman" w:cs="Times New Roman"/>
          <w:color w:val="000000" w:themeColor="text1"/>
          <w:sz w:val="24"/>
          <w:szCs w:val="24"/>
          <w:lang w:eastAsia="uk-UA"/>
        </w:rPr>
        <w:t>півріччя 2019 року, наданої ДСНС України, відмічається наступне.</w:t>
      </w:r>
    </w:p>
    <w:p w:rsidR="00480168" w:rsidRPr="008B4D54"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62" w:name="112"/>
      <w:bookmarkEnd w:id="62"/>
      <w:r w:rsidRPr="008B4D54">
        <w:rPr>
          <w:rFonts w:ascii="Times New Roman" w:eastAsia="Times New Roman" w:hAnsi="Times New Roman" w:cs="Times New Roman"/>
          <w:color w:val="000000" w:themeColor="text1"/>
          <w:sz w:val="24"/>
          <w:szCs w:val="24"/>
          <w:lang w:eastAsia="uk-UA"/>
        </w:rPr>
        <w:t>Порівняно з першим півріччям 2018 року загальна кількість НС у відповідному періоді 2019 року </w:t>
      </w:r>
      <w:r w:rsidRPr="008B4D54">
        <w:rPr>
          <w:rFonts w:ascii="Times New Roman" w:eastAsia="Times New Roman" w:hAnsi="Times New Roman" w:cs="Times New Roman"/>
          <w:bCs/>
          <w:color w:val="000000" w:themeColor="text1"/>
          <w:sz w:val="24"/>
          <w:szCs w:val="24"/>
          <w:lang w:eastAsia="uk-UA"/>
        </w:rPr>
        <w:t>збільшилася на 10,4 %</w:t>
      </w:r>
      <w:r w:rsidRPr="008B4D54">
        <w:rPr>
          <w:rFonts w:ascii="Times New Roman" w:eastAsia="Times New Roman" w:hAnsi="Times New Roman" w:cs="Times New Roman"/>
          <w:color w:val="000000" w:themeColor="text1"/>
          <w:sz w:val="24"/>
          <w:szCs w:val="24"/>
          <w:lang w:eastAsia="uk-UA"/>
        </w:rPr>
        <w:t>, при цьому </w:t>
      </w:r>
      <w:r w:rsidRPr="008B4D54">
        <w:rPr>
          <w:rFonts w:ascii="Times New Roman" w:eastAsia="Times New Roman" w:hAnsi="Times New Roman" w:cs="Times New Roman"/>
          <w:bCs/>
          <w:color w:val="000000" w:themeColor="text1"/>
          <w:sz w:val="24"/>
          <w:szCs w:val="24"/>
          <w:lang w:eastAsia="uk-UA"/>
        </w:rPr>
        <w:t>кількість НС техногенного характеру збільшилася майже в 2 рази</w:t>
      </w:r>
      <w:r w:rsidRPr="008B4D54">
        <w:rPr>
          <w:rFonts w:ascii="Times New Roman" w:eastAsia="Times New Roman" w:hAnsi="Times New Roman" w:cs="Times New Roman"/>
          <w:color w:val="000000" w:themeColor="text1"/>
          <w:sz w:val="24"/>
          <w:szCs w:val="24"/>
          <w:lang w:eastAsia="uk-UA"/>
        </w:rPr>
        <w:t>. Порівняно із аналогічним періодом 2018 року у першому півріччі 2019 року спостерігається </w:t>
      </w:r>
      <w:r w:rsidRPr="008B4D54">
        <w:rPr>
          <w:rFonts w:ascii="Times New Roman" w:eastAsia="Times New Roman" w:hAnsi="Times New Roman" w:cs="Times New Roman"/>
          <w:bCs/>
          <w:color w:val="000000" w:themeColor="text1"/>
          <w:sz w:val="24"/>
          <w:szCs w:val="24"/>
          <w:lang w:eastAsia="uk-UA"/>
        </w:rPr>
        <w:t>збільшення майже в 3 рази кількості постраждалих та на 19 % загиблих в НС</w:t>
      </w:r>
      <w:r w:rsidRPr="008B4D54">
        <w:rPr>
          <w:rFonts w:ascii="Times New Roman" w:eastAsia="Times New Roman" w:hAnsi="Times New Roman" w:cs="Times New Roman"/>
          <w:color w:val="000000" w:themeColor="text1"/>
          <w:sz w:val="24"/>
          <w:szCs w:val="24"/>
          <w:lang w:eastAsia="uk-UA"/>
        </w:rPr>
        <w:t>.</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63" w:name="113"/>
      <w:bookmarkEnd w:id="63"/>
      <w:r w:rsidRPr="00536FB8">
        <w:rPr>
          <w:rFonts w:ascii="Times New Roman" w:eastAsia="Times New Roman" w:hAnsi="Times New Roman" w:cs="Times New Roman"/>
          <w:color w:val="000000" w:themeColor="text1"/>
          <w:sz w:val="24"/>
          <w:szCs w:val="24"/>
          <w:lang w:eastAsia="uk-UA"/>
        </w:rPr>
        <w:t>Подібні тенденції потребують відповідного підвищення готовності органів управління у кризових (надзвичайних) ситуаціях.</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64" w:name="114"/>
      <w:bookmarkEnd w:id="64"/>
      <w:r w:rsidRPr="00536FB8">
        <w:rPr>
          <w:rFonts w:ascii="Times New Roman" w:eastAsia="Times New Roman" w:hAnsi="Times New Roman" w:cs="Times New Roman"/>
          <w:color w:val="000000" w:themeColor="text1"/>
          <w:sz w:val="24"/>
          <w:szCs w:val="24"/>
          <w:lang w:eastAsia="uk-UA"/>
        </w:rPr>
        <w:t xml:space="preserve">На виконання вимог статей 75 та 76 Кодексу цивільного захисту України, пункту 40 Положення про єдину державну систему цивільного захисту, затвердженого постановою Кабінету Міністрів України від 09 січня 2014 року </w:t>
      </w:r>
      <w:r w:rsidR="001E5E25" w:rsidRPr="00536FB8">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11, Положення про штаб з ліквідації наслідків надзвичайної ситуації, затвердженого наказом Міністерства внутрішніх справ України від 26.12.2014 </w:t>
      </w:r>
      <w:r w:rsidR="001E5E25" w:rsidRPr="00536FB8">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1406, штаб з НС розгортається в районі виникнення НС або в іншому місці, визначеному керівником робіт з ліквідації наслідків НС, і працює у цілодобовому режимі. При цьому місто Київ </w:t>
      </w:r>
      <w:r w:rsidR="00C502F3">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 xml:space="preserve"> столиця європейської держави, багатомільйонне місто не має технічних засобів для розгортання та функціонування такого штабу на місці НС.</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65" w:name="115"/>
      <w:bookmarkEnd w:id="65"/>
      <w:r w:rsidRPr="00536FB8">
        <w:rPr>
          <w:rFonts w:ascii="Times New Roman" w:eastAsia="Times New Roman" w:hAnsi="Times New Roman" w:cs="Times New Roman"/>
          <w:color w:val="000000" w:themeColor="text1"/>
          <w:sz w:val="24"/>
          <w:szCs w:val="24"/>
          <w:lang w:eastAsia="uk-UA"/>
        </w:rPr>
        <w:t>Програмою передбачено придбання оперативно-штабного автомобіля, який повинен бути повністю автономним осередком діяльності органів управління Київської міської державної адміністрації при виникненні НС відповідного рівня.</w:t>
      </w:r>
    </w:p>
    <w:p w:rsidR="00480168" w:rsidRPr="00536FB8" w:rsidRDefault="00480168"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bookmarkStart w:id="66" w:name="116"/>
      <w:bookmarkEnd w:id="66"/>
      <w:r w:rsidRPr="00536FB8">
        <w:rPr>
          <w:rFonts w:ascii="Times New Roman" w:eastAsia="Times New Roman" w:hAnsi="Times New Roman" w:cs="Times New Roman"/>
          <w:color w:val="000000" w:themeColor="text1"/>
          <w:sz w:val="24"/>
          <w:szCs w:val="24"/>
          <w:lang w:eastAsia="uk-UA"/>
        </w:rPr>
        <w:t>Проблема запобігання виникненню надзвичайних ситуацій техногенного та природного характеру, захисту населення і територій від надзвичайних ситуацій техногенного та природного характеру, у разі їх виникнення, потребує здійснення першочергових заходів відповідно до розробленої Програми, з урахуванням пропозицій сторін та відповідним фінансуванням з міського бюджету.</w:t>
      </w:r>
    </w:p>
    <w:p w:rsidR="00B27DD9" w:rsidRPr="00536FB8" w:rsidRDefault="00B27DD9" w:rsidP="00B27DD9">
      <w:pPr>
        <w:spacing w:after="0" w:line="240" w:lineRule="auto"/>
        <w:ind w:firstLine="567"/>
        <w:jc w:val="both"/>
        <w:rPr>
          <w:rFonts w:ascii="Times New Roman" w:eastAsia="Times New Roman" w:hAnsi="Times New Roman" w:cs="Times New Roman"/>
          <w:color w:val="000000" w:themeColor="text1"/>
          <w:sz w:val="24"/>
          <w:szCs w:val="24"/>
          <w:lang w:eastAsia="uk-UA"/>
        </w:rPr>
      </w:pPr>
    </w:p>
    <w:p w:rsidR="00B27DD9" w:rsidRPr="00536FB8" w:rsidRDefault="00B27DD9" w:rsidP="00F54347">
      <w:pPr>
        <w:spacing w:after="0" w:line="240" w:lineRule="auto"/>
        <w:jc w:val="center"/>
        <w:outlineLvl w:val="2"/>
        <w:rPr>
          <w:rFonts w:ascii="Times New Roman" w:eastAsia="Times New Roman" w:hAnsi="Times New Roman" w:cs="Times New Roman"/>
          <w:b/>
          <w:bCs/>
          <w:sz w:val="24"/>
          <w:szCs w:val="24"/>
          <w:lang w:eastAsia="uk-UA"/>
        </w:rPr>
      </w:pPr>
      <w:r w:rsidRPr="00536FB8">
        <w:rPr>
          <w:rFonts w:ascii="Times New Roman" w:eastAsia="Times New Roman" w:hAnsi="Times New Roman" w:cs="Times New Roman"/>
          <w:b/>
          <w:bCs/>
          <w:sz w:val="24"/>
          <w:szCs w:val="24"/>
          <w:lang w:eastAsia="uk-UA"/>
        </w:rPr>
        <w:t>III. ВИЗНАЧЕННЯ МЕТИ ПРОГРАМИ</w:t>
      </w:r>
    </w:p>
    <w:p w:rsidR="00B27DD9" w:rsidRPr="00536FB8" w:rsidRDefault="00B27DD9" w:rsidP="00B27DD9">
      <w:pPr>
        <w:spacing w:after="0" w:line="240" w:lineRule="auto"/>
        <w:ind w:firstLine="709"/>
        <w:jc w:val="both"/>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 xml:space="preserve">Метою Програми є забезпечення стабільного функціонування територіальної підсистеми Єдиної державної системи цивільного захисту м. Києва, вирішення комплексу </w:t>
      </w:r>
      <w:r w:rsidRPr="00536FB8">
        <w:rPr>
          <w:rFonts w:ascii="Times New Roman" w:eastAsia="Times New Roman" w:hAnsi="Times New Roman" w:cs="Times New Roman"/>
          <w:sz w:val="24"/>
          <w:szCs w:val="24"/>
          <w:lang w:eastAsia="uk-UA"/>
        </w:rPr>
        <w:lastRenderedPageBreak/>
        <w:t>завдань щодо попередження виникнення надзвичайних ситуацій техногенного та природного характеру, забезпечення життя та здоров'я людей, мінімізація матеріальних і фінансових втрат від впливу надзвичайної ситуації та економічних затрат у період ліквідації надзвичайної ситуації та її наслідків, підвищення рівня техногенного захисту потенційно небезпечних та об'єктів підвищеної небезпеки, об'єктів з масовим перебуванням людей, стабільного соціально-економічному розвитку міста та покращення інвестиційного клімату.</w:t>
      </w:r>
    </w:p>
    <w:p w:rsidR="00B27DD9" w:rsidRPr="00536FB8" w:rsidRDefault="00B27DD9" w:rsidP="00B27DD9">
      <w:pPr>
        <w:spacing w:after="0" w:line="240" w:lineRule="auto"/>
        <w:ind w:firstLine="709"/>
        <w:jc w:val="center"/>
        <w:outlineLvl w:val="2"/>
        <w:rPr>
          <w:rFonts w:ascii="Times New Roman" w:eastAsia="Times New Roman" w:hAnsi="Times New Roman" w:cs="Times New Roman"/>
          <w:b/>
          <w:bCs/>
          <w:sz w:val="24"/>
          <w:szCs w:val="24"/>
          <w:lang w:eastAsia="uk-UA"/>
        </w:rPr>
      </w:pPr>
    </w:p>
    <w:p w:rsidR="00480168" w:rsidRPr="00536FB8" w:rsidRDefault="00480168" w:rsidP="001E5E25">
      <w:pPr>
        <w:spacing w:after="0" w:line="240" w:lineRule="auto"/>
        <w:jc w:val="center"/>
        <w:outlineLvl w:val="2"/>
        <w:rPr>
          <w:rFonts w:ascii="Times New Roman" w:eastAsia="Times New Roman" w:hAnsi="Times New Roman" w:cs="Times New Roman"/>
          <w:b/>
          <w:bCs/>
          <w:color w:val="000000" w:themeColor="text1"/>
          <w:sz w:val="24"/>
          <w:szCs w:val="24"/>
          <w:lang w:eastAsia="uk-UA"/>
        </w:rPr>
      </w:pPr>
      <w:bookmarkStart w:id="67" w:name="119"/>
      <w:bookmarkEnd w:id="67"/>
      <w:r w:rsidRPr="00536FB8">
        <w:rPr>
          <w:rFonts w:ascii="Times New Roman" w:eastAsia="Times New Roman" w:hAnsi="Times New Roman" w:cs="Times New Roman"/>
          <w:b/>
          <w:bCs/>
          <w:color w:val="000000" w:themeColor="text1"/>
          <w:sz w:val="24"/>
          <w:szCs w:val="24"/>
          <w:lang w:eastAsia="uk-UA"/>
        </w:rPr>
        <w:t>IV. ОБҐРУНТУВАННЯ ШЛЯХІВ І ЗАСОБІВ РОЗВ'ЯЗАННЯ ПРОБЛЕМИ, ОБСЯГІВ ТА ДЖЕРЕЛ ФІНАНСУВАННЯ, СТРОКИ ВИКОНАННЯ ПРОГРАМИ</w:t>
      </w:r>
    </w:p>
    <w:p w:rsidR="00480168" w:rsidRPr="00536FB8" w:rsidRDefault="00480168" w:rsidP="00F54347">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68" w:name="120"/>
      <w:bookmarkEnd w:id="68"/>
      <w:r w:rsidRPr="00536FB8">
        <w:rPr>
          <w:rFonts w:ascii="Times New Roman" w:eastAsia="Times New Roman" w:hAnsi="Times New Roman" w:cs="Times New Roman"/>
          <w:color w:val="000000" w:themeColor="text1"/>
          <w:sz w:val="24"/>
          <w:szCs w:val="24"/>
          <w:lang w:eastAsia="uk-UA"/>
        </w:rPr>
        <w:t>Розв'язання проблеми забезпечення цивільного захи</w:t>
      </w:r>
      <w:r w:rsidR="008F3C4F" w:rsidRPr="00536FB8">
        <w:rPr>
          <w:rFonts w:ascii="Times New Roman" w:eastAsia="Times New Roman" w:hAnsi="Times New Roman" w:cs="Times New Roman"/>
          <w:color w:val="000000" w:themeColor="text1"/>
          <w:sz w:val="24"/>
          <w:szCs w:val="24"/>
          <w:lang w:eastAsia="uk-UA"/>
        </w:rPr>
        <w:t>сту населення та територій в м. </w:t>
      </w:r>
      <w:r w:rsidRPr="00536FB8">
        <w:rPr>
          <w:rFonts w:ascii="Times New Roman" w:eastAsia="Times New Roman" w:hAnsi="Times New Roman" w:cs="Times New Roman"/>
          <w:color w:val="000000" w:themeColor="text1"/>
          <w:sz w:val="24"/>
          <w:szCs w:val="24"/>
          <w:lang w:eastAsia="uk-UA"/>
        </w:rPr>
        <w:t>Києві полягає у комплексному поетапному вирішенні питань удосконалення організації управління територіальною підсистемою м. Києва Єдиної державної системи цивільного захисту, удосконалення матеріально-технічної та ресурсної бази. Зменшення ризику виникнення надзвичайних ситуацій та досягнення гарантованого рівня захисту населення і територій від їх наслідків у рамках виконання Програми передбачається здійснити за такими основними напрямами:</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69" w:name="121"/>
      <w:bookmarkEnd w:id="69"/>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розвиток територіальної підсистеми як єдиної державної системи цивільного захисту м.</w:t>
      </w:r>
      <w:r w:rsidR="002D39E0" w:rsidRPr="00536FB8">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Києва на основі єдиної державної системи запобігання і реагування на надзвичайні ситуації техногенного та природного характеру;</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0" w:name="122"/>
      <w:bookmarkEnd w:id="70"/>
      <w:r>
        <w:rPr>
          <w:rFonts w:ascii="Times New Roman" w:eastAsia="Times New Roman" w:hAnsi="Times New Roman" w:cs="Times New Roman"/>
          <w:color w:val="000000" w:themeColor="text1"/>
          <w:sz w:val="24"/>
          <w:szCs w:val="24"/>
          <w:lang w:eastAsia="uk-UA"/>
        </w:rPr>
        <w:t>–</w:t>
      </w:r>
      <w:r w:rsidR="003557ED">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створення та 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1" w:name="123"/>
      <w:bookmarkEnd w:id="71"/>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2" w:name="124"/>
      <w:bookmarkEnd w:id="72"/>
      <w:r>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забезпечення матеріально-технічного переоснащення органів управління та комунальних служб;</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3" w:name="125"/>
      <w:bookmarkEnd w:id="73"/>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створення єдиної міської структури реагування на надзвичайні ситуації шляхом об'єднання існуючих сил та засобів комунальних аварійно-рятувальних служб;</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4" w:name="126"/>
      <w:bookmarkEnd w:id="74"/>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приведення кількості та штатної чисельності підрозділів комунальних аварійно-рятувальних сил у відповідність до розмірів зони відповідальності;</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5" w:name="127"/>
      <w:bookmarkEnd w:id="75"/>
      <w:r>
        <w:rPr>
          <w:rFonts w:ascii="Times New Roman" w:eastAsia="Times New Roman" w:hAnsi="Times New Roman" w:cs="Times New Roman"/>
          <w:color w:val="000000" w:themeColor="text1"/>
          <w:sz w:val="24"/>
          <w:szCs w:val="24"/>
          <w:lang w:eastAsia="uk-UA"/>
        </w:rPr>
        <w:t>–</w:t>
      </w:r>
      <w:r w:rsidR="003557ED">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накопичення регіонального матеріального резерву для виконання заходів, спрямованих на запобігання та ліквідацію надзвичайних ситуацій техногенного та природного характеру;</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6" w:name="128"/>
      <w:bookmarkEnd w:id="76"/>
      <w:r>
        <w:rPr>
          <w:rFonts w:ascii="Times New Roman" w:eastAsia="Times New Roman" w:hAnsi="Times New Roman" w:cs="Times New Roman"/>
          <w:color w:val="000000" w:themeColor="text1"/>
          <w:sz w:val="24"/>
          <w:szCs w:val="24"/>
          <w:lang w:eastAsia="uk-UA"/>
        </w:rPr>
        <w:t>–</w:t>
      </w:r>
      <w:r w:rsidR="003557ED">
        <w:rPr>
          <w:rFonts w:ascii="Times New Roman" w:eastAsia="Times New Roman" w:hAnsi="Times New Roman" w:cs="Times New Roman"/>
          <w:color w:val="000000" w:themeColor="text1"/>
          <w:sz w:val="24"/>
          <w:szCs w:val="24"/>
          <w:lang w:eastAsia="uk-UA"/>
        </w:rPr>
        <w:t> </w:t>
      </w:r>
      <w:r w:rsidR="00480168" w:rsidRPr="00536FB8">
        <w:rPr>
          <w:rFonts w:ascii="Times New Roman" w:eastAsia="Times New Roman" w:hAnsi="Times New Roman" w:cs="Times New Roman"/>
          <w:color w:val="000000" w:themeColor="text1"/>
          <w:sz w:val="24"/>
          <w:szCs w:val="24"/>
          <w:lang w:eastAsia="uk-UA"/>
        </w:rPr>
        <w:t xml:space="preserve">технічне переоснащення об'єкта </w:t>
      </w:r>
      <w:r w:rsidR="003557ED">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Міський</w:t>
      </w:r>
      <w:r w:rsidR="003557ED">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Київської міської державної адміністрації;</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7" w:name="129"/>
      <w:bookmarkEnd w:id="77"/>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вжиття заходів щодо проведення ремонту та утримання в належному стані захисних споруд цивільного захисту м. Києва;</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8" w:name="130"/>
      <w:bookmarkEnd w:id="78"/>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забезпечення територіальних формувань цивільного захисту та населення засобами радіаційного та хімічного захисту;</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79" w:name="131"/>
      <w:bookmarkEnd w:id="79"/>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будівництво нового пожежного депо, проведення ремонту споруд та приміщень для аварійно-рятувальної служби;</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0" w:name="132"/>
      <w:bookmarkEnd w:id="80"/>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оновлення спеціальної пожежної техніки та обладнання у підрозділах пожежної охорони;</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1" w:name="133"/>
      <w:bookmarkEnd w:id="81"/>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удосконалення системи підготовки фахівців з питань цивільного захисту, навчання населення діям в умовах надзвичайних ситуацій та в особливий період;</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2" w:name="134"/>
      <w:bookmarkEnd w:id="82"/>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підготовка волонтерів-рятувальників;</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3" w:name="135"/>
      <w:bookmarkEnd w:id="83"/>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забезпечення матеріально-технічної бази сучасного зразка;</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4" w:name="136"/>
      <w:bookmarkEnd w:id="84"/>
      <w:r>
        <w:rPr>
          <w:rFonts w:ascii="Times New Roman" w:eastAsia="Times New Roman" w:hAnsi="Times New Roman" w:cs="Times New Roman"/>
          <w:color w:val="000000" w:themeColor="text1"/>
          <w:sz w:val="24"/>
          <w:szCs w:val="24"/>
          <w:lang w:eastAsia="uk-UA"/>
        </w:rPr>
        <w:t xml:space="preserve">– </w:t>
      </w:r>
      <w:r w:rsidR="00480168" w:rsidRPr="00536FB8">
        <w:rPr>
          <w:rFonts w:ascii="Times New Roman" w:eastAsia="Times New Roman" w:hAnsi="Times New Roman" w:cs="Times New Roman"/>
          <w:color w:val="000000" w:themeColor="text1"/>
          <w:sz w:val="24"/>
          <w:szCs w:val="24"/>
          <w:lang w:eastAsia="uk-UA"/>
        </w:rPr>
        <w:t>адаптація міжнародних стандартів безпеки на воді;</w:t>
      </w:r>
    </w:p>
    <w:p w:rsidR="00480168" w:rsidRPr="00536FB8" w:rsidRDefault="003557ED"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5" w:name="137"/>
      <w:bookmarkEnd w:id="85"/>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проведення акцій для дітей та превентивних масових заходів.</w:t>
      </w:r>
    </w:p>
    <w:p w:rsidR="00480168" w:rsidRPr="00536FB8" w:rsidRDefault="00480168" w:rsidP="00F54347">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6" w:name="138"/>
      <w:bookmarkEnd w:id="86"/>
      <w:r w:rsidRPr="00536FB8">
        <w:rPr>
          <w:rFonts w:ascii="Times New Roman" w:eastAsia="Times New Roman" w:hAnsi="Times New Roman" w:cs="Times New Roman"/>
          <w:color w:val="000000" w:themeColor="text1"/>
          <w:sz w:val="24"/>
          <w:szCs w:val="24"/>
          <w:lang w:eastAsia="uk-UA"/>
        </w:rPr>
        <w:t>Безпека населення в надзвичайних ситуаціях повинна забезпечуватися:</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7" w:name="139"/>
      <w:bookmarkEnd w:id="87"/>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зниженням вірогідності виникнення можливих масштабів природних, техногенних, екологічних і воєнних надзвичайних ситуацій;</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8" w:name="140"/>
      <w:bookmarkEnd w:id="88"/>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локалізацією, блокуванням, заглушенням, скороченням часу існування, масштабів і послабленням дії факторів ураження та джерел надзвичайних ситуацій;</w:t>
      </w:r>
    </w:p>
    <w:p w:rsidR="00480168" w:rsidRPr="00536FB8" w:rsidRDefault="00C502F3" w:rsidP="00C502F3">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89" w:name="141"/>
      <w:bookmarkEnd w:id="89"/>
      <w:r>
        <w:rPr>
          <w:rFonts w:ascii="Times New Roman" w:eastAsia="Times New Roman" w:hAnsi="Times New Roman" w:cs="Times New Roman"/>
          <w:color w:val="000000" w:themeColor="text1"/>
          <w:sz w:val="24"/>
          <w:szCs w:val="24"/>
          <w:lang w:eastAsia="uk-UA"/>
        </w:rPr>
        <w:t>–</w:t>
      </w:r>
      <w:r w:rsidR="00480168" w:rsidRPr="00536FB8">
        <w:rPr>
          <w:rFonts w:ascii="Times New Roman" w:eastAsia="Times New Roman" w:hAnsi="Times New Roman" w:cs="Times New Roman"/>
          <w:color w:val="000000" w:themeColor="text1"/>
          <w:sz w:val="24"/>
          <w:szCs w:val="24"/>
          <w:lang w:eastAsia="uk-UA"/>
        </w:rPr>
        <w:t xml:space="preserve"> зниженням небезпеки ураження населення в надзвичайних ситуаціях шляхом пред'явлення і реалізації спеціальних вимог до розселення людей, раціонального розміщення </w:t>
      </w:r>
      <w:r w:rsidR="00480168" w:rsidRPr="00536FB8">
        <w:rPr>
          <w:rFonts w:ascii="Times New Roman" w:eastAsia="Times New Roman" w:hAnsi="Times New Roman" w:cs="Times New Roman"/>
          <w:color w:val="000000" w:themeColor="text1"/>
          <w:sz w:val="24"/>
          <w:szCs w:val="24"/>
          <w:lang w:eastAsia="uk-UA"/>
        </w:rPr>
        <w:lastRenderedPageBreak/>
        <w:t>потенційно небезпечних та інших виробництв, транспортних та інших техногенних небезпечних і життєво-важливих об'єктів і комунікацій.</w:t>
      </w:r>
    </w:p>
    <w:p w:rsidR="00480168" w:rsidRPr="00536FB8" w:rsidRDefault="00480168" w:rsidP="00F54347">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90" w:name="142"/>
      <w:bookmarkEnd w:id="90"/>
      <w:r w:rsidRPr="00536FB8">
        <w:rPr>
          <w:rFonts w:ascii="Times New Roman" w:eastAsia="Times New Roman" w:hAnsi="Times New Roman" w:cs="Times New Roman"/>
          <w:color w:val="000000" w:themeColor="text1"/>
          <w:sz w:val="24"/>
          <w:szCs w:val="24"/>
          <w:lang w:eastAsia="uk-UA"/>
        </w:rPr>
        <w:t>Обсяги фінансування на здійснення заходів Програми передбачені з урахуванням вимог частини другої статті 85 Бюджетного кодексу України.</w:t>
      </w:r>
    </w:p>
    <w:p w:rsidR="00480168" w:rsidRPr="00536FB8" w:rsidRDefault="00480168" w:rsidP="00F54347">
      <w:pPr>
        <w:spacing w:after="0" w:line="240" w:lineRule="auto"/>
        <w:ind w:firstLine="709"/>
        <w:jc w:val="both"/>
        <w:rPr>
          <w:rFonts w:ascii="Times New Roman" w:eastAsia="Times New Roman" w:hAnsi="Times New Roman" w:cs="Times New Roman"/>
          <w:color w:val="000000" w:themeColor="text1"/>
          <w:sz w:val="24"/>
          <w:szCs w:val="24"/>
          <w:lang w:eastAsia="uk-UA"/>
        </w:rPr>
      </w:pPr>
      <w:bookmarkStart w:id="91" w:name="143"/>
      <w:bookmarkEnd w:id="91"/>
      <w:r w:rsidRPr="00536FB8">
        <w:rPr>
          <w:rFonts w:ascii="Times New Roman" w:eastAsia="Times New Roman" w:hAnsi="Times New Roman" w:cs="Times New Roman"/>
          <w:color w:val="000000" w:themeColor="text1"/>
          <w:sz w:val="24"/>
          <w:szCs w:val="24"/>
          <w:lang w:eastAsia="uk-UA"/>
        </w:rPr>
        <w:t>Обсяг коштів, які пропонується залучити на виконання Програми, наведено у табл. 1.</w:t>
      </w:r>
    </w:p>
    <w:p w:rsidR="00F54347" w:rsidRPr="00536FB8" w:rsidRDefault="00F54347" w:rsidP="00F54347">
      <w:pPr>
        <w:spacing w:after="0" w:line="240" w:lineRule="auto"/>
        <w:ind w:firstLine="709"/>
        <w:jc w:val="both"/>
        <w:rPr>
          <w:rFonts w:ascii="Times New Roman" w:eastAsia="Times New Roman" w:hAnsi="Times New Roman" w:cs="Times New Roman"/>
          <w:color w:val="000000" w:themeColor="text1"/>
          <w:sz w:val="24"/>
          <w:szCs w:val="24"/>
          <w:lang w:eastAsia="uk-UA"/>
        </w:rPr>
      </w:pPr>
    </w:p>
    <w:p w:rsidR="00480168" w:rsidRPr="00536FB8" w:rsidRDefault="00480168" w:rsidP="001E5E25">
      <w:pPr>
        <w:spacing w:after="0" w:line="240" w:lineRule="auto"/>
        <w:jc w:val="right"/>
        <w:rPr>
          <w:rFonts w:ascii="Times New Roman" w:eastAsia="Times New Roman" w:hAnsi="Times New Roman" w:cs="Times New Roman"/>
          <w:color w:val="000000" w:themeColor="text1"/>
          <w:sz w:val="24"/>
          <w:szCs w:val="24"/>
          <w:lang w:eastAsia="uk-UA"/>
        </w:rPr>
      </w:pPr>
      <w:bookmarkStart w:id="92" w:name="144"/>
      <w:bookmarkEnd w:id="92"/>
      <w:r w:rsidRPr="00536FB8">
        <w:rPr>
          <w:rFonts w:ascii="Times New Roman" w:eastAsia="Times New Roman" w:hAnsi="Times New Roman" w:cs="Times New Roman"/>
          <w:color w:val="000000" w:themeColor="text1"/>
          <w:sz w:val="24"/>
          <w:szCs w:val="24"/>
          <w:lang w:eastAsia="uk-UA"/>
        </w:rPr>
        <w:t>Таблиця 1</w:t>
      </w:r>
    </w:p>
    <w:p w:rsidR="00480168" w:rsidRDefault="00480168" w:rsidP="001E5E25">
      <w:pPr>
        <w:spacing w:after="0" w:line="240" w:lineRule="auto"/>
        <w:jc w:val="center"/>
        <w:rPr>
          <w:rFonts w:ascii="Times New Roman" w:eastAsia="Times New Roman" w:hAnsi="Times New Roman" w:cs="Times New Roman"/>
          <w:color w:val="000000" w:themeColor="text1"/>
          <w:sz w:val="24"/>
          <w:szCs w:val="24"/>
          <w:lang w:val="ru-RU" w:eastAsia="uk-UA"/>
        </w:rPr>
      </w:pPr>
      <w:bookmarkStart w:id="93" w:name="145"/>
      <w:bookmarkEnd w:id="93"/>
      <w:r w:rsidRPr="00536FB8">
        <w:rPr>
          <w:rFonts w:ascii="Times New Roman" w:eastAsia="Times New Roman" w:hAnsi="Times New Roman" w:cs="Times New Roman"/>
          <w:color w:val="000000" w:themeColor="text1"/>
          <w:sz w:val="24"/>
          <w:szCs w:val="24"/>
          <w:lang w:eastAsia="uk-UA"/>
        </w:rPr>
        <w:t>Ресурсне забезпечення Програми розвитку територіальної підсистеми Єдиної державної системи цивільного захисту міста Києва на 2020</w:t>
      </w:r>
      <w:r w:rsidR="003557ED">
        <w:rPr>
          <w:rFonts w:ascii="Times New Roman" w:eastAsia="Times New Roman" w:hAnsi="Times New Roman" w:cs="Times New Roman"/>
          <w:color w:val="000000" w:themeColor="text1"/>
          <w:sz w:val="24"/>
          <w:szCs w:val="24"/>
          <w:lang w:eastAsia="uk-UA"/>
        </w:rPr>
        <w:t>–</w:t>
      </w:r>
      <w:r w:rsidRPr="00536FB8">
        <w:rPr>
          <w:rFonts w:ascii="Times New Roman" w:eastAsia="Times New Roman" w:hAnsi="Times New Roman" w:cs="Times New Roman"/>
          <w:color w:val="000000" w:themeColor="text1"/>
          <w:sz w:val="24"/>
          <w:szCs w:val="24"/>
          <w:lang w:eastAsia="uk-UA"/>
        </w:rPr>
        <w:t>202</w:t>
      </w:r>
      <w:r w:rsidR="00E31D11">
        <w:rPr>
          <w:rFonts w:ascii="Times New Roman" w:eastAsia="Times New Roman" w:hAnsi="Times New Roman" w:cs="Times New Roman"/>
          <w:color w:val="000000" w:themeColor="text1"/>
          <w:sz w:val="24"/>
          <w:szCs w:val="24"/>
          <w:lang w:val="ru-RU" w:eastAsia="uk-UA"/>
        </w:rPr>
        <w:t>3</w:t>
      </w:r>
      <w:r w:rsidRPr="00536FB8">
        <w:rPr>
          <w:rFonts w:ascii="Times New Roman" w:eastAsia="Times New Roman" w:hAnsi="Times New Roman" w:cs="Times New Roman"/>
          <w:color w:val="000000" w:themeColor="text1"/>
          <w:sz w:val="24"/>
          <w:szCs w:val="24"/>
          <w:lang w:eastAsia="uk-UA"/>
        </w:rPr>
        <w:t xml:space="preserve"> роки</w:t>
      </w:r>
    </w:p>
    <w:p w:rsidR="00F51144" w:rsidRPr="00AB63A9" w:rsidRDefault="00F51144" w:rsidP="001E5E25">
      <w:pPr>
        <w:spacing w:after="0" w:line="240" w:lineRule="auto"/>
        <w:jc w:val="center"/>
        <w:rPr>
          <w:rFonts w:ascii="Times New Roman" w:eastAsia="Times New Roman" w:hAnsi="Times New Roman" w:cs="Times New Roman"/>
          <w:color w:val="000000" w:themeColor="text1"/>
          <w:lang w:val="ru-RU" w:eastAsia="uk-U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29"/>
      </w:tblGrid>
      <w:tr w:rsidR="00F54347" w:rsidRPr="00536FB8" w:rsidTr="00AB63A9">
        <w:trPr>
          <w:trHeight w:val="3240"/>
          <w:tblCellSpacing w:w="15" w:type="dxa"/>
          <w:jc w:val="center"/>
        </w:trPr>
        <w:tc>
          <w:tcPr>
            <w:tcW w:w="0" w:type="auto"/>
            <w:vAlign w:val="center"/>
            <w:hideMark/>
          </w:tcPr>
          <w:tbl>
            <w:tblPr>
              <w:tblStyle w:val="a4"/>
              <w:tblpPr w:leftFromText="45" w:rightFromText="45" w:tblpXSpec="center" w:tblpY="1"/>
              <w:tblW w:w="5000" w:type="pct"/>
              <w:jc w:val="center"/>
              <w:tblLook w:val="04A0" w:firstRow="1" w:lastRow="0" w:firstColumn="1" w:lastColumn="0" w:noHBand="0" w:noVBand="1"/>
            </w:tblPr>
            <w:tblGrid>
              <w:gridCol w:w="2199"/>
              <w:gridCol w:w="1302"/>
              <w:gridCol w:w="1546"/>
              <w:gridCol w:w="1630"/>
              <w:gridCol w:w="1476"/>
              <w:gridCol w:w="1476"/>
            </w:tblGrid>
            <w:tr w:rsidR="005A34D8" w:rsidRPr="00686948" w:rsidTr="00157569">
              <w:trPr>
                <w:jc w:val="center"/>
              </w:trPr>
              <w:tc>
                <w:tcPr>
                  <w:tcW w:w="1144" w:type="pct"/>
                  <w:vMerge w:val="restart"/>
                  <w:hideMark/>
                </w:tcPr>
                <w:p w:rsidR="005A34D8" w:rsidRPr="00E31D11" w:rsidRDefault="005A34D8" w:rsidP="00AB63A9">
                  <w:pPr>
                    <w:jc w:val="center"/>
                    <w:rPr>
                      <w:rFonts w:ascii="Times New Roman" w:eastAsia="Times New Roman" w:hAnsi="Times New Roman" w:cs="Times New Roman"/>
                      <w:color w:val="000000" w:themeColor="text1"/>
                      <w:sz w:val="24"/>
                      <w:szCs w:val="24"/>
                      <w:lang w:eastAsia="uk-UA"/>
                    </w:rPr>
                  </w:pPr>
                  <w:bookmarkStart w:id="94" w:name="146"/>
                  <w:bookmarkEnd w:id="94"/>
                  <w:r w:rsidRPr="00E31D11">
                    <w:rPr>
                      <w:rFonts w:ascii="Times New Roman" w:eastAsia="Times New Roman" w:hAnsi="Times New Roman" w:cs="Times New Roman"/>
                      <w:color w:val="000000" w:themeColor="text1"/>
                      <w:sz w:val="24"/>
                      <w:szCs w:val="24"/>
                      <w:lang w:eastAsia="uk-UA"/>
                    </w:rPr>
                    <w:t>Обсяг коштів, які пропонується залучити на виконання Програми</w:t>
                  </w:r>
                </w:p>
              </w:tc>
              <w:tc>
                <w:tcPr>
                  <w:tcW w:w="3094" w:type="pct"/>
                  <w:gridSpan w:val="4"/>
                  <w:hideMark/>
                </w:tcPr>
                <w:p w:rsidR="005A34D8" w:rsidRPr="00E31D11" w:rsidRDefault="005A34D8" w:rsidP="00AB63A9">
                  <w:pPr>
                    <w:jc w:val="center"/>
                    <w:rPr>
                      <w:rFonts w:ascii="Times New Roman" w:eastAsia="Times New Roman" w:hAnsi="Times New Roman" w:cs="Times New Roman"/>
                      <w:color w:val="000000" w:themeColor="text1"/>
                      <w:sz w:val="24"/>
                      <w:szCs w:val="24"/>
                      <w:lang w:eastAsia="uk-UA"/>
                    </w:rPr>
                  </w:pPr>
                  <w:bookmarkStart w:id="95" w:name="147"/>
                  <w:bookmarkEnd w:id="95"/>
                  <w:r w:rsidRPr="00E31D11">
                    <w:rPr>
                      <w:rFonts w:ascii="Times New Roman" w:eastAsia="Times New Roman" w:hAnsi="Times New Roman" w:cs="Times New Roman"/>
                      <w:color w:val="000000" w:themeColor="text1"/>
                      <w:sz w:val="24"/>
                      <w:szCs w:val="24"/>
                      <w:lang w:eastAsia="uk-UA"/>
                    </w:rPr>
                    <w:t>Обсяг ресурсів (тис. грн) по роках</w:t>
                  </w:r>
                </w:p>
              </w:tc>
              <w:tc>
                <w:tcPr>
                  <w:tcW w:w="762" w:type="pct"/>
                  <w:vMerge w:val="restart"/>
                  <w:hideMark/>
                </w:tcPr>
                <w:p w:rsidR="005A34D8" w:rsidRPr="00E31D11" w:rsidRDefault="005A34D8" w:rsidP="00AB63A9">
                  <w:pPr>
                    <w:jc w:val="center"/>
                    <w:rPr>
                      <w:rFonts w:ascii="Times New Roman" w:eastAsia="Times New Roman" w:hAnsi="Times New Roman" w:cs="Times New Roman"/>
                      <w:color w:val="000000" w:themeColor="text1"/>
                      <w:sz w:val="24"/>
                      <w:szCs w:val="24"/>
                      <w:lang w:eastAsia="uk-UA"/>
                    </w:rPr>
                  </w:pPr>
                  <w:bookmarkStart w:id="96" w:name="148"/>
                  <w:bookmarkEnd w:id="96"/>
                  <w:r w:rsidRPr="00E31D11">
                    <w:rPr>
                      <w:rFonts w:ascii="Times New Roman" w:eastAsia="Times New Roman" w:hAnsi="Times New Roman" w:cs="Times New Roman"/>
                      <w:color w:val="000000" w:themeColor="text1"/>
                      <w:sz w:val="24"/>
                      <w:szCs w:val="24"/>
                      <w:lang w:eastAsia="uk-UA"/>
                    </w:rPr>
                    <w:t>Усього витрат на виконання Програми (тис. грн)</w:t>
                  </w:r>
                </w:p>
              </w:tc>
            </w:tr>
            <w:tr w:rsidR="00E31D11" w:rsidRPr="00686948" w:rsidTr="00157569">
              <w:trPr>
                <w:jc w:val="center"/>
              </w:trPr>
              <w:tc>
                <w:tcPr>
                  <w:tcW w:w="1144" w:type="pct"/>
                  <w:vMerge/>
                  <w:hideMark/>
                </w:tcPr>
                <w:p w:rsidR="005A34D8" w:rsidRPr="00E31D11" w:rsidRDefault="005A34D8" w:rsidP="00AB63A9">
                  <w:pPr>
                    <w:rPr>
                      <w:rFonts w:ascii="Times New Roman" w:eastAsia="Times New Roman" w:hAnsi="Times New Roman" w:cs="Times New Roman"/>
                      <w:color w:val="000000" w:themeColor="text1"/>
                      <w:sz w:val="24"/>
                      <w:szCs w:val="24"/>
                      <w:lang w:eastAsia="uk-UA"/>
                    </w:rPr>
                  </w:pPr>
                </w:p>
              </w:tc>
              <w:tc>
                <w:tcPr>
                  <w:tcW w:w="678" w:type="pct"/>
                  <w:vAlign w:val="center"/>
                  <w:hideMark/>
                </w:tcPr>
                <w:p w:rsidR="005A34D8" w:rsidRPr="00E31D11" w:rsidRDefault="005A34D8" w:rsidP="00AB63A9">
                  <w:pPr>
                    <w:jc w:val="center"/>
                    <w:rPr>
                      <w:rFonts w:ascii="Times New Roman" w:eastAsia="Times New Roman" w:hAnsi="Times New Roman" w:cs="Times New Roman"/>
                      <w:color w:val="000000" w:themeColor="text1"/>
                      <w:sz w:val="24"/>
                      <w:szCs w:val="24"/>
                      <w:lang w:eastAsia="uk-UA"/>
                    </w:rPr>
                  </w:pPr>
                  <w:bookmarkStart w:id="97" w:name="149"/>
                  <w:bookmarkEnd w:id="97"/>
                  <w:r w:rsidRPr="00E31D11">
                    <w:rPr>
                      <w:rFonts w:ascii="Times New Roman" w:eastAsia="Times New Roman" w:hAnsi="Times New Roman" w:cs="Times New Roman"/>
                      <w:color w:val="000000" w:themeColor="text1"/>
                      <w:sz w:val="24"/>
                      <w:szCs w:val="24"/>
                      <w:lang w:eastAsia="uk-UA"/>
                    </w:rPr>
                    <w:t>2020</w:t>
                  </w:r>
                </w:p>
              </w:tc>
              <w:tc>
                <w:tcPr>
                  <w:tcW w:w="805" w:type="pct"/>
                  <w:vAlign w:val="center"/>
                  <w:hideMark/>
                </w:tcPr>
                <w:p w:rsidR="005A34D8" w:rsidRPr="00E31D11" w:rsidRDefault="005A34D8" w:rsidP="00AB63A9">
                  <w:pPr>
                    <w:jc w:val="center"/>
                    <w:rPr>
                      <w:rFonts w:ascii="Times New Roman" w:eastAsia="Times New Roman" w:hAnsi="Times New Roman" w:cs="Times New Roman"/>
                      <w:color w:val="000000" w:themeColor="text1"/>
                      <w:sz w:val="24"/>
                      <w:szCs w:val="24"/>
                      <w:lang w:eastAsia="uk-UA"/>
                    </w:rPr>
                  </w:pPr>
                  <w:bookmarkStart w:id="98" w:name="150"/>
                  <w:bookmarkEnd w:id="98"/>
                  <w:r w:rsidRPr="00E31D11">
                    <w:rPr>
                      <w:rFonts w:ascii="Times New Roman" w:eastAsia="Times New Roman" w:hAnsi="Times New Roman" w:cs="Times New Roman"/>
                      <w:color w:val="000000" w:themeColor="text1"/>
                      <w:sz w:val="24"/>
                      <w:szCs w:val="24"/>
                      <w:lang w:eastAsia="uk-UA"/>
                    </w:rPr>
                    <w:t>2021</w:t>
                  </w:r>
                </w:p>
              </w:tc>
              <w:tc>
                <w:tcPr>
                  <w:tcW w:w="848" w:type="pct"/>
                  <w:vAlign w:val="center"/>
                  <w:hideMark/>
                </w:tcPr>
                <w:p w:rsidR="005A34D8" w:rsidRPr="00E31D11" w:rsidRDefault="005A34D8" w:rsidP="00AB63A9">
                  <w:pPr>
                    <w:jc w:val="center"/>
                    <w:rPr>
                      <w:rFonts w:ascii="Times New Roman" w:eastAsia="Times New Roman" w:hAnsi="Times New Roman" w:cs="Times New Roman"/>
                      <w:color w:val="000000" w:themeColor="text1"/>
                      <w:sz w:val="24"/>
                      <w:szCs w:val="24"/>
                      <w:highlight w:val="yellow"/>
                      <w:lang w:eastAsia="uk-UA"/>
                    </w:rPr>
                  </w:pPr>
                  <w:bookmarkStart w:id="99" w:name="151"/>
                  <w:bookmarkEnd w:id="99"/>
                  <w:r w:rsidRPr="00E31D11">
                    <w:rPr>
                      <w:rFonts w:ascii="Times New Roman" w:eastAsia="Times New Roman" w:hAnsi="Times New Roman" w:cs="Times New Roman"/>
                      <w:color w:val="000000" w:themeColor="text1"/>
                      <w:sz w:val="24"/>
                      <w:szCs w:val="24"/>
                      <w:lang w:eastAsia="uk-UA"/>
                    </w:rPr>
                    <w:t>2022</w:t>
                  </w:r>
                </w:p>
              </w:tc>
              <w:tc>
                <w:tcPr>
                  <w:tcW w:w="763" w:type="pct"/>
                  <w:vAlign w:val="center"/>
                </w:tcPr>
                <w:p w:rsidR="005A34D8" w:rsidRPr="00E31D11" w:rsidRDefault="005A34D8" w:rsidP="00AB63A9">
                  <w:pPr>
                    <w:jc w:val="center"/>
                    <w:rPr>
                      <w:rFonts w:ascii="Times New Roman" w:eastAsia="Times New Roman" w:hAnsi="Times New Roman" w:cs="Times New Roman"/>
                      <w:color w:val="000000" w:themeColor="text1"/>
                      <w:sz w:val="24"/>
                      <w:szCs w:val="24"/>
                      <w:highlight w:val="yellow"/>
                      <w:lang w:eastAsia="uk-UA"/>
                    </w:rPr>
                  </w:pPr>
                  <w:r w:rsidRPr="00E31D11">
                    <w:rPr>
                      <w:rFonts w:ascii="Times New Roman" w:eastAsia="Times New Roman" w:hAnsi="Times New Roman" w:cs="Times New Roman"/>
                      <w:color w:val="000000" w:themeColor="text1"/>
                      <w:sz w:val="24"/>
                      <w:szCs w:val="24"/>
                      <w:lang w:eastAsia="uk-UA"/>
                    </w:rPr>
                    <w:t>2023</w:t>
                  </w:r>
                </w:p>
              </w:tc>
              <w:tc>
                <w:tcPr>
                  <w:tcW w:w="762" w:type="pct"/>
                  <w:vMerge/>
                  <w:hideMark/>
                </w:tcPr>
                <w:p w:rsidR="005A34D8" w:rsidRPr="00E31D11" w:rsidRDefault="005A34D8" w:rsidP="00AB63A9">
                  <w:pPr>
                    <w:rPr>
                      <w:rFonts w:ascii="Times New Roman" w:eastAsia="Times New Roman" w:hAnsi="Times New Roman" w:cs="Times New Roman"/>
                      <w:color w:val="000000" w:themeColor="text1"/>
                      <w:sz w:val="24"/>
                      <w:szCs w:val="24"/>
                      <w:lang w:eastAsia="uk-UA"/>
                    </w:rPr>
                  </w:pPr>
                </w:p>
              </w:tc>
            </w:tr>
            <w:tr w:rsidR="00E31D11" w:rsidRPr="00686948" w:rsidTr="00157569">
              <w:trPr>
                <w:jc w:val="center"/>
              </w:trPr>
              <w:tc>
                <w:tcPr>
                  <w:tcW w:w="1144" w:type="pct"/>
                  <w:hideMark/>
                </w:tcPr>
                <w:p w:rsidR="0004595A" w:rsidRDefault="00E31D11" w:rsidP="00AB63A9">
                  <w:pPr>
                    <w:rPr>
                      <w:rFonts w:ascii="Times New Roman" w:eastAsia="Times New Roman" w:hAnsi="Times New Roman" w:cs="Times New Roman"/>
                      <w:color w:val="000000" w:themeColor="text1"/>
                      <w:sz w:val="24"/>
                      <w:szCs w:val="24"/>
                      <w:lang w:eastAsia="uk-UA"/>
                    </w:rPr>
                  </w:pPr>
                  <w:bookmarkStart w:id="100" w:name="152"/>
                  <w:bookmarkEnd w:id="100"/>
                  <w:r w:rsidRPr="00E31D11">
                    <w:rPr>
                      <w:rFonts w:ascii="Times New Roman" w:eastAsia="Times New Roman" w:hAnsi="Times New Roman" w:cs="Times New Roman"/>
                      <w:color w:val="000000" w:themeColor="text1"/>
                      <w:sz w:val="24"/>
                      <w:szCs w:val="24"/>
                      <w:lang w:eastAsia="uk-UA"/>
                    </w:rPr>
                    <w:t xml:space="preserve">Обсяг ресурсів, усього, </w:t>
                  </w:r>
                </w:p>
                <w:p w:rsidR="00E31D11" w:rsidRPr="00E31D11" w:rsidRDefault="00E31D11" w:rsidP="00AB63A9">
                  <w:pPr>
                    <w:rPr>
                      <w:rFonts w:ascii="Times New Roman" w:eastAsia="Times New Roman" w:hAnsi="Times New Roman" w:cs="Times New Roman"/>
                      <w:color w:val="000000" w:themeColor="text1"/>
                      <w:sz w:val="24"/>
                      <w:szCs w:val="24"/>
                      <w:lang w:eastAsia="uk-UA"/>
                    </w:rPr>
                  </w:pPr>
                  <w:r w:rsidRPr="00E31D11">
                    <w:rPr>
                      <w:rFonts w:ascii="Times New Roman" w:eastAsia="Times New Roman" w:hAnsi="Times New Roman" w:cs="Times New Roman"/>
                      <w:color w:val="000000" w:themeColor="text1"/>
                      <w:sz w:val="24"/>
                      <w:szCs w:val="24"/>
                      <w:lang w:eastAsia="uk-UA"/>
                    </w:rPr>
                    <w:t>у тому числі:</w:t>
                  </w:r>
                </w:p>
              </w:tc>
              <w:tc>
                <w:tcPr>
                  <w:tcW w:w="678" w:type="pct"/>
                  <w:vAlign w:val="center"/>
                  <w:hideMark/>
                </w:tcPr>
                <w:p w:rsidR="00E31D11" w:rsidRPr="00E31D11" w:rsidRDefault="00E31D11" w:rsidP="00AB63A9">
                  <w:pPr>
                    <w:jc w:val="center"/>
                    <w:rPr>
                      <w:rFonts w:ascii="Times New Roman" w:eastAsia="Times New Roman" w:hAnsi="Times New Roman" w:cs="Times New Roman"/>
                      <w:color w:val="000000" w:themeColor="text1"/>
                      <w:sz w:val="24"/>
                      <w:szCs w:val="24"/>
                      <w:lang w:eastAsia="uk-UA"/>
                    </w:rPr>
                  </w:pPr>
                  <w:bookmarkStart w:id="101" w:name="153"/>
                  <w:bookmarkEnd w:id="101"/>
                  <w:r w:rsidRPr="00E31D11">
                    <w:rPr>
                      <w:rFonts w:ascii="Times New Roman" w:eastAsia="Times New Roman" w:hAnsi="Times New Roman" w:cs="Times New Roman"/>
                      <w:color w:val="000000" w:themeColor="text1"/>
                      <w:sz w:val="24"/>
                      <w:szCs w:val="24"/>
                      <w:lang w:eastAsia="uk-UA"/>
                    </w:rPr>
                    <w:t>243</w:t>
                  </w:r>
                  <w:r w:rsidR="00AB63A9">
                    <w:rPr>
                      <w:rFonts w:ascii="Times New Roman" w:eastAsia="Times New Roman" w:hAnsi="Times New Roman" w:cs="Times New Roman"/>
                      <w:color w:val="000000" w:themeColor="text1"/>
                      <w:sz w:val="24"/>
                      <w:szCs w:val="24"/>
                      <w:lang w:eastAsia="uk-UA"/>
                    </w:rPr>
                    <w:t> </w:t>
                  </w:r>
                  <w:r w:rsidRPr="00E31D11">
                    <w:rPr>
                      <w:rFonts w:ascii="Times New Roman" w:eastAsia="Times New Roman" w:hAnsi="Times New Roman" w:cs="Times New Roman"/>
                      <w:color w:val="000000" w:themeColor="text1"/>
                      <w:sz w:val="24"/>
                      <w:szCs w:val="24"/>
                      <w:lang w:eastAsia="uk-UA"/>
                    </w:rPr>
                    <w:t>420,6</w:t>
                  </w:r>
                  <w:r w:rsidR="00AB63A9">
                    <w:rPr>
                      <w:rFonts w:ascii="Times New Roman" w:eastAsia="Times New Roman" w:hAnsi="Times New Roman" w:cs="Times New Roman"/>
                      <w:color w:val="000000" w:themeColor="text1"/>
                      <w:sz w:val="24"/>
                      <w:szCs w:val="24"/>
                      <w:lang w:eastAsia="uk-UA"/>
                    </w:rPr>
                    <w:t>6</w:t>
                  </w:r>
                </w:p>
              </w:tc>
              <w:tc>
                <w:tcPr>
                  <w:tcW w:w="805" w:type="pct"/>
                  <w:vAlign w:val="center"/>
                  <w:hideMark/>
                </w:tcPr>
                <w:p w:rsidR="00E31D11" w:rsidRPr="00AB63A9" w:rsidRDefault="00E31D11" w:rsidP="00AB63A9">
                  <w:pPr>
                    <w:jc w:val="center"/>
                    <w:rPr>
                      <w:rFonts w:ascii="Times New Roman" w:eastAsia="Times New Roman" w:hAnsi="Times New Roman" w:cs="Times New Roman"/>
                      <w:color w:val="000000" w:themeColor="text1"/>
                      <w:sz w:val="24"/>
                      <w:szCs w:val="24"/>
                      <w:lang w:eastAsia="uk-UA"/>
                    </w:rPr>
                  </w:pPr>
                  <w:bookmarkStart w:id="102" w:name="154"/>
                  <w:bookmarkEnd w:id="102"/>
                  <w:r w:rsidRPr="00AB63A9">
                    <w:rPr>
                      <w:rFonts w:ascii="Times New Roman" w:eastAsia="Times New Roman" w:hAnsi="Times New Roman" w:cs="Times New Roman"/>
                      <w:color w:val="000000" w:themeColor="text1"/>
                      <w:sz w:val="24"/>
                      <w:szCs w:val="24"/>
                      <w:lang w:eastAsia="uk-UA"/>
                    </w:rPr>
                    <w:t>202</w:t>
                  </w:r>
                  <w:r w:rsidR="00AB63A9">
                    <w:rPr>
                      <w:rFonts w:ascii="Times New Roman" w:eastAsia="Times New Roman" w:hAnsi="Times New Roman" w:cs="Times New Roman"/>
                      <w:color w:val="000000" w:themeColor="text1"/>
                      <w:sz w:val="24"/>
                      <w:szCs w:val="24"/>
                      <w:lang w:eastAsia="uk-UA"/>
                    </w:rPr>
                    <w:t> </w:t>
                  </w:r>
                  <w:r w:rsidRPr="00AB63A9">
                    <w:rPr>
                      <w:rFonts w:ascii="Times New Roman" w:eastAsia="Times New Roman" w:hAnsi="Times New Roman" w:cs="Times New Roman"/>
                      <w:color w:val="000000" w:themeColor="text1"/>
                      <w:sz w:val="24"/>
                      <w:szCs w:val="24"/>
                      <w:lang w:eastAsia="uk-UA"/>
                    </w:rPr>
                    <w:t>401,9</w:t>
                  </w:r>
                  <w:r w:rsidR="00AB63A9">
                    <w:rPr>
                      <w:rFonts w:ascii="Times New Roman" w:eastAsia="Times New Roman" w:hAnsi="Times New Roman" w:cs="Times New Roman"/>
                      <w:color w:val="000000" w:themeColor="text1"/>
                      <w:sz w:val="24"/>
                      <w:szCs w:val="24"/>
                      <w:lang w:eastAsia="uk-UA"/>
                    </w:rPr>
                    <w:t>7</w:t>
                  </w:r>
                </w:p>
              </w:tc>
              <w:tc>
                <w:tcPr>
                  <w:tcW w:w="848" w:type="pct"/>
                  <w:vAlign w:val="center"/>
                  <w:hideMark/>
                </w:tcPr>
                <w:p w:rsidR="00E31D11" w:rsidRPr="00AB63A9" w:rsidRDefault="00E31D11" w:rsidP="00AB63A9">
                  <w:pPr>
                    <w:jc w:val="center"/>
                    <w:rPr>
                      <w:rFonts w:ascii="Times New Roman" w:eastAsia="Times New Roman" w:hAnsi="Times New Roman" w:cs="Times New Roman"/>
                      <w:color w:val="000000" w:themeColor="text1"/>
                      <w:sz w:val="24"/>
                      <w:szCs w:val="24"/>
                      <w:lang w:eastAsia="uk-UA"/>
                    </w:rPr>
                  </w:pPr>
                  <w:bookmarkStart w:id="103" w:name="155"/>
                  <w:bookmarkEnd w:id="103"/>
                  <w:r w:rsidRPr="00AB63A9">
                    <w:rPr>
                      <w:rFonts w:ascii="Times New Roman" w:eastAsia="Times New Roman" w:hAnsi="Times New Roman" w:cs="Times New Roman"/>
                      <w:color w:val="000000" w:themeColor="text1"/>
                      <w:sz w:val="24"/>
                      <w:szCs w:val="24"/>
                      <w:lang w:eastAsia="uk-UA"/>
                    </w:rPr>
                    <w:t>16</w:t>
                  </w:r>
                  <w:r w:rsidR="00AB63A9">
                    <w:rPr>
                      <w:rFonts w:ascii="Times New Roman" w:eastAsia="Times New Roman" w:hAnsi="Times New Roman" w:cs="Times New Roman"/>
                      <w:color w:val="000000" w:themeColor="text1"/>
                      <w:sz w:val="24"/>
                      <w:szCs w:val="24"/>
                      <w:lang w:eastAsia="uk-UA"/>
                    </w:rPr>
                    <w:t>9</w:t>
                  </w:r>
                  <w:r w:rsidRPr="00AB63A9">
                    <w:rPr>
                      <w:rFonts w:ascii="Times New Roman" w:eastAsia="Times New Roman" w:hAnsi="Times New Roman" w:cs="Times New Roman"/>
                      <w:color w:val="000000" w:themeColor="text1"/>
                      <w:sz w:val="24"/>
                      <w:szCs w:val="24"/>
                      <w:lang w:eastAsia="uk-UA"/>
                    </w:rPr>
                    <w:t> 164,87</w:t>
                  </w:r>
                </w:p>
              </w:tc>
              <w:tc>
                <w:tcPr>
                  <w:tcW w:w="763" w:type="pct"/>
                  <w:vAlign w:val="center"/>
                </w:tcPr>
                <w:p w:rsidR="00E31D11" w:rsidRPr="00AB63A9" w:rsidRDefault="00AB63A9" w:rsidP="00AB63A9">
                  <w:pPr>
                    <w:jc w:val="center"/>
                    <w:rPr>
                      <w:rFonts w:ascii="Times New Roman" w:eastAsia="Times New Roman" w:hAnsi="Times New Roman" w:cs="Times New Roman"/>
                      <w:color w:val="000000" w:themeColor="text1"/>
                      <w:sz w:val="24"/>
                      <w:szCs w:val="24"/>
                      <w:lang w:eastAsia="uk-UA"/>
                    </w:rPr>
                  </w:pPr>
                  <w:r w:rsidRPr="00AB63A9">
                    <w:rPr>
                      <w:rFonts w:ascii="Times New Roman" w:eastAsia="Times New Roman" w:hAnsi="Times New Roman" w:cs="Times New Roman"/>
                      <w:color w:val="000000" w:themeColor="text1"/>
                      <w:sz w:val="24"/>
                      <w:szCs w:val="24"/>
                      <w:lang w:eastAsia="uk-UA"/>
                    </w:rPr>
                    <w:t>1 359 454,04</w:t>
                  </w:r>
                </w:p>
              </w:tc>
              <w:tc>
                <w:tcPr>
                  <w:tcW w:w="762" w:type="pct"/>
                  <w:vAlign w:val="center"/>
                  <w:hideMark/>
                </w:tcPr>
                <w:p w:rsidR="00E31D11" w:rsidRPr="00AB63A9" w:rsidRDefault="00E31D11" w:rsidP="00AB63A9">
                  <w:pPr>
                    <w:jc w:val="center"/>
                    <w:rPr>
                      <w:rFonts w:ascii="Times New Roman" w:eastAsia="Times New Roman" w:hAnsi="Times New Roman" w:cs="Times New Roman"/>
                      <w:color w:val="000000" w:themeColor="text1"/>
                      <w:sz w:val="24"/>
                      <w:szCs w:val="24"/>
                      <w:lang w:eastAsia="uk-UA"/>
                    </w:rPr>
                  </w:pPr>
                  <w:r w:rsidRPr="00AB63A9">
                    <w:rPr>
                      <w:rFonts w:ascii="Times New Roman" w:eastAsia="Times New Roman" w:hAnsi="Times New Roman" w:cs="Times New Roman"/>
                      <w:color w:val="000000" w:themeColor="text1"/>
                      <w:sz w:val="24"/>
                      <w:szCs w:val="24"/>
                      <w:lang w:eastAsia="uk-UA"/>
                    </w:rPr>
                    <w:t>1 974 441,54</w:t>
                  </w:r>
                </w:p>
              </w:tc>
            </w:tr>
            <w:tr w:rsidR="00E31D11" w:rsidRPr="00686948" w:rsidTr="00157569">
              <w:trPr>
                <w:jc w:val="center"/>
              </w:trPr>
              <w:tc>
                <w:tcPr>
                  <w:tcW w:w="1144" w:type="pct"/>
                  <w:hideMark/>
                </w:tcPr>
                <w:p w:rsidR="00E31D11" w:rsidRPr="00E31D11" w:rsidRDefault="00E31D11" w:rsidP="00AB63A9">
                  <w:pPr>
                    <w:rPr>
                      <w:rFonts w:ascii="Times New Roman" w:eastAsia="Times New Roman" w:hAnsi="Times New Roman" w:cs="Times New Roman"/>
                      <w:color w:val="000000" w:themeColor="text1"/>
                      <w:sz w:val="24"/>
                      <w:szCs w:val="24"/>
                      <w:lang w:eastAsia="uk-UA"/>
                    </w:rPr>
                  </w:pPr>
                  <w:bookmarkStart w:id="104" w:name="157"/>
                  <w:bookmarkEnd w:id="104"/>
                  <w:r w:rsidRPr="00E31D11">
                    <w:rPr>
                      <w:rFonts w:ascii="Times New Roman" w:eastAsia="Times New Roman" w:hAnsi="Times New Roman" w:cs="Times New Roman"/>
                      <w:color w:val="000000" w:themeColor="text1"/>
                      <w:sz w:val="24"/>
                      <w:szCs w:val="24"/>
                      <w:lang w:eastAsia="uk-UA"/>
                    </w:rPr>
                    <w:t>Бюджет м. Києва</w:t>
                  </w:r>
                </w:p>
              </w:tc>
              <w:tc>
                <w:tcPr>
                  <w:tcW w:w="678" w:type="pct"/>
                  <w:hideMark/>
                </w:tcPr>
                <w:p w:rsidR="00E31D11" w:rsidRPr="00E31D11" w:rsidRDefault="00E31D11" w:rsidP="00AB63A9">
                  <w:pPr>
                    <w:jc w:val="center"/>
                    <w:rPr>
                      <w:rFonts w:ascii="Times New Roman" w:eastAsia="Times New Roman" w:hAnsi="Times New Roman" w:cs="Times New Roman"/>
                      <w:color w:val="000000" w:themeColor="text1"/>
                      <w:sz w:val="24"/>
                      <w:szCs w:val="24"/>
                      <w:lang w:eastAsia="uk-UA"/>
                    </w:rPr>
                  </w:pPr>
                  <w:bookmarkStart w:id="105" w:name="158"/>
                  <w:bookmarkEnd w:id="105"/>
                  <w:r w:rsidRPr="00E31D11">
                    <w:rPr>
                      <w:rFonts w:ascii="Times New Roman" w:eastAsia="Times New Roman" w:hAnsi="Times New Roman" w:cs="Times New Roman"/>
                      <w:color w:val="000000" w:themeColor="text1"/>
                      <w:sz w:val="24"/>
                      <w:szCs w:val="24"/>
                      <w:lang w:eastAsia="uk-UA"/>
                    </w:rPr>
                    <w:t>233</w:t>
                  </w:r>
                  <w:r w:rsidR="00AB63A9">
                    <w:rPr>
                      <w:rFonts w:ascii="Times New Roman" w:eastAsia="Times New Roman" w:hAnsi="Times New Roman" w:cs="Times New Roman"/>
                      <w:color w:val="000000" w:themeColor="text1"/>
                      <w:sz w:val="24"/>
                      <w:szCs w:val="24"/>
                      <w:lang w:eastAsia="uk-UA"/>
                    </w:rPr>
                    <w:t> </w:t>
                  </w:r>
                  <w:r w:rsidRPr="00E31D11">
                    <w:rPr>
                      <w:rFonts w:ascii="Times New Roman" w:eastAsia="Times New Roman" w:hAnsi="Times New Roman" w:cs="Times New Roman"/>
                      <w:color w:val="000000" w:themeColor="text1"/>
                      <w:sz w:val="24"/>
                      <w:szCs w:val="24"/>
                      <w:lang w:eastAsia="uk-UA"/>
                    </w:rPr>
                    <w:t>902,6</w:t>
                  </w:r>
                  <w:r w:rsidR="00AB63A9">
                    <w:rPr>
                      <w:rFonts w:ascii="Times New Roman" w:eastAsia="Times New Roman" w:hAnsi="Times New Roman" w:cs="Times New Roman"/>
                      <w:color w:val="000000" w:themeColor="text1"/>
                      <w:sz w:val="24"/>
                      <w:szCs w:val="24"/>
                      <w:lang w:eastAsia="uk-UA"/>
                    </w:rPr>
                    <w:t>8</w:t>
                  </w:r>
                </w:p>
              </w:tc>
              <w:tc>
                <w:tcPr>
                  <w:tcW w:w="805" w:type="pct"/>
                  <w:hideMark/>
                </w:tcPr>
                <w:p w:rsidR="00E31D11" w:rsidRPr="00AB63A9" w:rsidRDefault="00E31D11" w:rsidP="00AB63A9">
                  <w:pPr>
                    <w:jc w:val="center"/>
                    <w:rPr>
                      <w:rFonts w:ascii="Times New Roman" w:eastAsia="Times New Roman" w:hAnsi="Times New Roman" w:cs="Times New Roman"/>
                      <w:color w:val="000000" w:themeColor="text1"/>
                      <w:sz w:val="24"/>
                      <w:szCs w:val="24"/>
                      <w:lang w:eastAsia="uk-UA"/>
                    </w:rPr>
                  </w:pPr>
                  <w:bookmarkStart w:id="106" w:name="159"/>
                  <w:bookmarkEnd w:id="106"/>
                  <w:r w:rsidRPr="00AB63A9">
                    <w:rPr>
                      <w:rFonts w:ascii="Times New Roman" w:eastAsia="Times New Roman" w:hAnsi="Times New Roman" w:cs="Times New Roman"/>
                      <w:color w:val="000000" w:themeColor="text1"/>
                      <w:sz w:val="24"/>
                      <w:szCs w:val="24"/>
                      <w:lang w:eastAsia="uk-UA"/>
                    </w:rPr>
                    <w:t>191</w:t>
                  </w:r>
                  <w:r w:rsidR="00AB63A9">
                    <w:rPr>
                      <w:rFonts w:ascii="Times New Roman" w:eastAsia="Times New Roman" w:hAnsi="Times New Roman" w:cs="Times New Roman"/>
                      <w:color w:val="000000" w:themeColor="text1"/>
                      <w:sz w:val="24"/>
                      <w:szCs w:val="24"/>
                      <w:lang w:eastAsia="uk-UA"/>
                    </w:rPr>
                    <w:t> </w:t>
                  </w:r>
                  <w:r w:rsidRPr="00AB63A9">
                    <w:rPr>
                      <w:rFonts w:ascii="Times New Roman" w:eastAsia="Times New Roman" w:hAnsi="Times New Roman" w:cs="Times New Roman"/>
                      <w:color w:val="000000" w:themeColor="text1"/>
                      <w:sz w:val="24"/>
                      <w:szCs w:val="24"/>
                      <w:lang w:eastAsia="uk-UA"/>
                    </w:rPr>
                    <w:t>883,9</w:t>
                  </w:r>
                  <w:r w:rsidR="00AB63A9">
                    <w:rPr>
                      <w:rFonts w:ascii="Times New Roman" w:eastAsia="Times New Roman" w:hAnsi="Times New Roman" w:cs="Times New Roman"/>
                      <w:color w:val="000000" w:themeColor="text1"/>
                      <w:sz w:val="24"/>
                      <w:szCs w:val="24"/>
                      <w:lang w:eastAsia="uk-UA"/>
                    </w:rPr>
                    <w:t>9</w:t>
                  </w:r>
                </w:p>
              </w:tc>
              <w:tc>
                <w:tcPr>
                  <w:tcW w:w="848" w:type="pct"/>
                  <w:vAlign w:val="center"/>
                  <w:hideMark/>
                </w:tcPr>
                <w:p w:rsidR="00E31D11" w:rsidRPr="00AB63A9" w:rsidRDefault="00E31D11" w:rsidP="00667453">
                  <w:pPr>
                    <w:tabs>
                      <w:tab w:val="left" w:pos="993"/>
                      <w:tab w:val="left" w:pos="1099"/>
                    </w:tabs>
                    <w:jc w:val="center"/>
                    <w:rPr>
                      <w:rFonts w:ascii="Times New Roman" w:eastAsia="Times New Roman" w:hAnsi="Times New Roman" w:cs="Times New Roman"/>
                      <w:color w:val="000000" w:themeColor="text1"/>
                      <w:sz w:val="24"/>
                      <w:szCs w:val="24"/>
                      <w:lang w:eastAsia="uk-UA"/>
                    </w:rPr>
                  </w:pPr>
                  <w:bookmarkStart w:id="107" w:name="160"/>
                  <w:bookmarkEnd w:id="107"/>
                  <w:r w:rsidRPr="00AB63A9">
                    <w:rPr>
                      <w:rFonts w:ascii="Times New Roman" w:eastAsia="Times New Roman" w:hAnsi="Times New Roman" w:cs="Times New Roman"/>
                      <w:color w:val="000000" w:themeColor="text1"/>
                      <w:sz w:val="24"/>
                      <w:szCs w:val="24"/>
                      <w:lang w:eastAsia="uk-UA"/>
                    </w:rPr>
                    <w:t>15</w:t>
                  </w:r>
                  <w:r w:rsidR="00667453">
                    <w:rPr>
                      <w:rFonts w:ascii="Times New Roman" w:eastAsia="Times New Roman" w:hAnsi="Times New Roman" w:cs="Times New Roman"/>
                      <w:color w:val="000000" w:themeColor="text1"/>
                      <w:sz w:val="24"/>
                      <w:szCs w:val="24"/>
                      <w:lang w:eastAsia="uk-UA"/>
                    </w:rPr>
                    <w:t>7</w:t>
                  </w:r>
                  <w:r w:rsidRPr="00AB63A9">
                    <w:rPr>
                      <w:rFonts w:ascii="Times New Roman" w:eastAsia="Times New Roman" w:hAnsi="Times New Roman" w:cs="Times New Roman"/>
                      <w:color w:val="000000" w:themeColor="text1"/>
                      <w:sz w:val="24"/>
                      <w:szCs w:val="24"/>
                      <w:lang w:eastAsia="uk-UA"/>
                    </w:rPr>
                    <w:t> 646,89</w:t>
                  </w:r>
                </w:p>
              </w:tc>
              <w:tc>
                <w:tcPr>
                  <w:tcW w:w="763" w:type="pct"/>
                  <w:vAlign w:val="center"/>
                </w:tcPr>
                <w:p w:rsidR="00E31D11" w:rsidRPr="00AB63A9" w:rsidRDefault="00E31D11" w:rsidP="00667453">
                  <w:pPr>
                    <w:tabs>
                      <w:tab w:val="left" w:pos="993"/>
                      <w:tab w:val="left" w:pos="1099"/>
                    </w:tabs>
                    <w:jc w:val="center"/>
                    <w:rPr>
                      <w:rFonts w:ascii="Times New Roman" w:eastAsia="Times New Roman" w:hAnsi="Times New Roman" w:cs="Times New Roman"/>
                      <w:color w:val="000000" w:themeColor="text1"/>
                      <w:sz w:val="24"/>
                      <w:szCs w:val="24"/>
                      <w:lang w:eastAsia="uk-UA"/>
                    </w:rPr>
                  </w:pPr>
                  <w:r w:rsidRPr="00AB63A9">
                    <w:rPr>
                      <w:rFonts w:ascii="Times New Roman" w:eastAsia="Times New Roman" w:hAnsi="Times New Roman" w:cs="Times New Roman"/>
                      <w:color w:val="000000" w:themeColor="text1"/>
                      <w:sz w:val="24"/>
                      <w:szCs w:val="24"/>
                      <w:lang w:eastAsia="uk-UA"/>
                    </w:rPr>
                    <w:t>1 3</w:t>
                  </w:r>
                  <w:r w:rsidR="00667453">
                    <w:rPr>
                      <w:rFonts w:ascii="Times New Roman" w:eastAsia="Times New Roman" w:hAnsi="Times New Roman" w:cs="Times New Roman"/>
                      <w:color w:val="000000" w:themeColor="text1"/>
                      <w:sz w:val="24"/>
                      <w:szCs w:val="24"/>
                      <w:lang w:eastAsia="uk-UA"/>
                    </w:rPr>
                    <w:t>29</w:t>
                  </w:r>
                  <w:r w:rsidRPr="00AB63A9">
                    <w:rPr>
                      <w:rFonts w:ascii="Times New Roman" w:eastAsia="Times New Roman" w:hAnsi="Times New Roman" w:cs="Times New Roman"/>
                      <w:color w:val="000000" w:themeColor="text1"/>
                      <w:sz w:val="24"/>
                      <w:szCs w:val="24"/>
                      <w:lang w:eastAsia="uk-UA"/>
                    </w:rPr>
                    <w:t> 573,72</w:t>
                  </w:r>
                </w:p>
              </w:tc>
              <w:tc>
                <w:tcPr>
                  <w:tcW w:w="762" w:type="pct"/>
                  <w:vAlign w:val="center"/>
                  <w:hideMark/>
                </w:tcPr>
                <w:p w:rsidR="00E31D11" w:rsidRPr="00AB63A9" w:rsidRDefault="00AB63A9" w:rsidP="00AB63A9">
                  <w:pPr>
                    <w:jc w:val="center"/>
                    <w:rPr>
                      <w:rFonts w:ascii="Times New Roman" w:eastAsia="Times New Roman" w:hAnsi="Times New Roman" w:cs="Times New Roman"/>
                      <w:color w:val="000000" w:themeColor="text1"/>
                      <w:sz w:val="24"/>
                      <w:szCs w:val="24"/>
                      <w:lang w:eastAsia="uk-UA"/>
                    </w:rPr>
                  </w:pPr>
                  <w:r w:rsidRPr="00AB63A9">
                    <w:rPr>
                      <w:rFonts w:ascii="Times New Roman" w:eastAsia="Times New Roman" w:hAnsi="Times New Roman" w:cs="Times New Roman"/>
                      <w:color w:val="000000" w:themeColor="text1"/>
                      <w:sz w:val="24"/>
                      <w:szCs w:val="24"/>
                      <w:lang w:eastAsia="uk-UA"/>
                    </w:rPr>
                    <w:t>1 913 007,28</w:t>
                  </w:r>
                </w:p>
              </w:tc>
            </w:tr>
            <w:tr w:rsidR="00E31D11" w:rsidRPr="00686948" w:rsidTr="00157569">
              <w:trPr>
                <w:jc w:val="center"/>
              </w:trPr>
              <w:tc>
                <w:tcPr>
                  <w:tcW w:w="1144" w:type="pct"/>
                  <w:hideMark/>
                </w:tcPr>
                <w:p w:rsidR="00E31D11" w:rsidRPr="00E31D11" w:rsidRDefault="00E31D11" w:rsidP="00AB63A9">
                  <w:pPr>
                    <w:rPr>
                      <w:rFonts w:ascii="Times New Roman" w:eastAsia="Times New Roman" w:hAnsi="Times New Roman" w:cs="Times New Roman"/>
                      <w:color w:val="000000" w:themeColor="text1"/>
                      <w:sz w:val="24"/>
                      <w:szCs w:val="24"/>
                      <w:lang w:eastAsia="uk-UA"/>
                    </w:rPr>
                  </w:pPr>
                  <w:bookmarkStart w:id="108" w:name="162"/>
                  <w:bookmarkEnd w:id="108"/>
                  <w:r w:rsidRPr="00E31D11">
                    <w:rPr>
                      <w:rFonts w:ascii="Times New Roman" w:eastAsia="Times New Roman" w:hAnsi="Times New Roman" w:cs="Times New Roman"/>
                      <w:color w:val="000000" w:themeColor="text1"/>
                      <w:sz w:val="24"/>
                      <w:szCs w:val="24"/>
                      <w:lang w:eastAsia="uk-UA"/>
                    </w:rPr>
                    <w:t>Кошти підприємств</w:t>
                  </w:r>
                </w:p>
              </w:tc>
              <w:tc>
                <w:tcPr>
                  <w:tcW w:w="678" w:type="pct"/>
                  <w:vAlign w:val="center"/>
                  <w:hideMark/>
                </w:tcPr>
                <w:p w:rsidR="00E31D11" w:rsidRPr="00E31D11" w:rsidRDefault="00E31D11" w:rsidP="00AB63A9">
                  <w:pPr>
                    <w:jc w:val="center"/>
                    <w:rPr>
                      <w:rFonts w:ascii="Times New Roman" w:eastAsia="Times New Roman" w:hAnsi="Times New Roman" w:cs="Times New Roman"/>
                      <w:color w:val="000000" w:themeColor="text1"/>
                      <w:sz w:val="24"/>
                      <w:szCs w:val="24"/>
                      <w:lang w:eastAsia="uk-UA"/>
                    </w:rPr>
                  </w:pPr>
                  <w:bookmarkStart w:id="109" w:name="163"/>
                  <w:bookmarkEnd w:id="109"/>
                  <w:r w:rsidRPr="00E31D11">
                    <w:rPr>
                      <w:rFonts w:ascii="Times New Roman" w:eastAsia="Times New Roman" w:hAnsi="Times New Roman" w:cs="Times New Roman"/>
                      <w:color w:val="000000" w:themeColor="text1"/>
                      <w:sz w:val="24"/>
                      <w:szCs w:val="24"/>
                      <w:lang w:eastAsia="uk-UA"/>
                    </w:rPr>
                    <w:t>9</w:t>
                  </w:r>
                  <w:r w:rsidR="00AB63A9">
                    <w:rPr>
                      <w:rFonts w:ascii="Times New Roman" w:eastAsia="Times New Roman" w:hAnsi="Times New Roman" w:cs="Times New Roman"/>
                      <w:color w:val="000000" w:themeColor="text1"/>
                      <w:sz w:val="24"/>
                      <w:szCs w:val="24"/>
                      <w:lang w:eastAsia="uk-UA"/>
                    </w:rPr>
                    <w:t> </w:t>
                  </w:r>
                  <w:r w:rsidRPr="00E31D11">
                    <w:rPr>
                      <w:rFonts w:ascii="Times New Roman" w:eastAsia="Times New Roman" w:hAnsi="Times New Roman" w:cs="Times New Roman"/>
                      <w:color w:val="000000" w:themeColor="text1"/>
                      <w:sz w:val="24"/>
                      <w:szCs w:val="24"/>
                      <w:lang w:eastAsia="uk-UA"/>
                    </w:rPr>
                    <w:t>517,98</w:t>
                  </w:r>
                </w:p>
              </w:tc>
              <w:tc>
                <w:tcPr>
                  <w:tcW w:w="805" w:type="pct"/>
                  <w:vAlign w:val="center"/>
                  <w:hideMark/>
                </w:tcPr>
                <w:p w:rsidR="00E31D11" w:rsidRPr="00AB63A9" w:rsidRDefault="00E31D11" w:rsidP="00AB63A9">
                  <w:pPr>
                    <w:jc w:val="center"/>
                    <w:rPr>
                      <w:rFonts w:ascii="Times New Roman" w:eastAsia="Times New Roman" w:hAnsi="Times New Roman" w:cs="Times New Roman"/>
                      <w:color w:val="000000" w:themeColor="text1"/>
                      <w:sz w:val="24"/>
                      <w:szCs w:val="24"/>
                      <w:lang w:eastAsia="uk-UA"/>
                    </w:rPr>
                  </w:pPr>
                  <w:bookmarkStart w:id="110" w:name="164"/>
                  <w:bookmarkEnd w:id="110"/>
                  <w:r w:rsidRPr="00AB63A9">
                    <w:rPr>
                      <w:rFonts w:ascii="Times New Roman" w:eastAsia="Times New Roman" w:hAnsi="Times New Roman" w:cs="Times New Roman"/>
                      <w:color w:val="000000" w:themeColor="text1"/>
                      <w:sz w:val="24"/>
                      <w:szCs w:val="24"/>
                      <w:lang w:eastAsia="uk-UA"/>
                    </w:rPr>
                    <w:t>10</w:t>
                  </w:r>
                  <w:r w:rsidR="00AB63A9">
                    <w:rPr>
                      <w:rFonts w:ascii="Times New Roman" w:eastAsia="Times New Roman" w:hAnsi="Times New Roman" w:cs="Times New Roman"/>
                      <w:color w:val="000000" w:themeColor="text1"/>
                      <w:sz w:val="24"/>
                      <w:szCs w:val="24"/>
                      <w:lang w:eastAsia="uk-UA"/>
                    </w:rPr>
                    <w:t> </w:t>
                  </w:r>
                  <w:r w:rsidRPr="00AB63A9">
                    <w:rPr>
                      <w:rFonts w:ascii="Times New Roman" w:eastAsia="Times New Roman" w:hAnsi="Times New Roman" w:cs="Times New Roman"/>
                      <w:color w:val="000000" w:themeColor="text1"/>
                      <w:sz w:val="24"/>
                      <w:szCs w:val="24"/>
                      <w:lang w:eastAsia="uk-UA"/>
                    </w:rPr>
                    <w:t>517,98</w:t>
                  </w:r>
                </w:p>
              </w:tc>
              <w:tc>
                <w:tcPr>
                  <w:tcW w:w="848" w:type="pct"/>
                  <w:vAlign w:val="center"/>
                  <w:hideMark/>
                </w:tcPr>
                <w:p w:rsidR="00E31D11" w:rsidRPr="00AB63A9" w:rsidRDefault="00E31D11" w:rsidP="00AB63A9">
                  <w:pPr>
                    <w:tabs>
                      <w:tab w:val="left" w:pos="993"/>
                      <w:tab w:val="left" w:pos="1099"/>
                    </w:tabs>
                    <w:jc w:val="center"/>
                    <w:rPr>
                      <w:rFonts w:ascii="Times New Roman" w:eastAsia="Times New Roman" w:hAnsi="Times New Roman" w:cs="Times New Roman"/>
                      <w:color w:val="000000" w:themeColor="text1"/>
                      <w:sz w:val="24"/>
                      <w:szCs w:val="24"/>
                      <w:lang w:eastAsia="uk-UA"/>
                    </w:rPr>
                  </w:pPr>
                  <w:bookmarkStart w:id="111" w:name="165"/>
                  <w:bookmarkEnd w:id="111"/>
                  <w:r w:rsidRPr="00AB63A9">
                    <w:rPr>
                      <w:rFonts w:ascii="Times New Roman" w:eastAsia="Times New Roman" w:hAnsi="Times New Roman" w:cs="Times New Roman"/>
                      <w:color w:val="000000" w:themeColor="text1"/>
                      <w:sz w:val="24"/>
                      <w:szCs w:val="24"/>
                      <w:lang w:eastAsia="uk-UA"/>
                    </w:rPr>
                    <w:t>11 517,98</w:t>
                  </w:r>
                </w:p>
              </w:tc>
              <w:tc>
                <w:tcPr>
                  <w:tcW w:w="763" w:type="pct"/>
                  <w:vAlign w:val="center"/>
                </w:tcPr>
                <w:p w:rsidR="00E31D11" w:rsidRPr="00AB63A9" w:rsidRDefault="00E31D11" w:rsidP="00AB63A9">
                  <w:pPr>
                    <w:tabs>
                      <w:tab w:val="left" w:pos="993"/>
                      <w:tab w:val="left" w:pos="1099"/>
                    </w:tabs>
                    <w:jc w:val="center"/>
                    <w:rPr>
                      <w:rFonts w:ascii="Times New Roman" w:eastAsia="Times New Roman" w:hAnsi="Times New Roman" w:cs="Times New Roman"/>
                      <w:color w:val="000000" w:themeColor="text1"/>
                      <w:sz w:val="24"/>
                      <w:szCs w:val="24"/>
                      <w:lang w:eastAsia="uk-UA"/>
                    </w:rPr>
                  </w:pPr>
                  <w:r w:rsidRPr="00AB63A9">
                    <w:rPr>
                      <w:rFonts w:ascii="Times New Roman" w:eastAsia="Times New Roman" w:hAnsi="Times New Roman" w:cs="Times New Roman"/>
                      <w:color w:val="000000" w:themeColor="text1"/>
                      <w:sz w:val="24"/>
                      <w:szCs w:val="24"/>
                      <w:lang w:eastAsia="uk-UA"/>
                    </w:rPr>
                    <w:t>29 880,32</w:t>
                  </w:r>
                </w:p>
              </w:tc>
              <w:tc>
                <w:tcPr>
                  <w:tcW w:w="762" w:type="pct"/>
                  <w:vAlign w:val="center"/>
                  <w:hideMark/>
                </w:tcPr>
                <w:p w:rsidR="00E31D11" w:rsidRPr="00AB63A9" w:rsidRDefault="00AB63A9" w:rsidP="00AB63A9">
                  <w:pPr>
                    <w:jc w:val="center"/>
                    <w:rPr>
                      <w:rFonts w:ascii="Times New Roman" w:eastAsia="Times New Roman" w:hAnsi="Times New Roman" w:cs="Times New Roman"/>
                      <w:color w:val="000000" w:themeColor="text1"/>
                      <w:sz w:val="24"/>
                      <w:szCs w:val="24"/>
                      <w:lang w:eastAsia="uk-UA"/>
                    </w:rPr>
                  </w:pPr>
                  <w:bookmarkStart w:id="112" w:name="166"/>
                  <w:bookmarkEnd w:id="112"/>
                  <w:r w:rsidRPr="00AB63A9">
                    <w:rPr>
                      <w:rFonts w:ascii="Times New Roman" w:eastAsia="Times New Roman" w:hAnsi="Times New Roman" w:cs="Times New Roman"/>
                      <w:color w:val="000000" w:themeColor="text1"/>
                      <w:sz w:val="24"/>
                      <w:szCs w:val="24"/>
                      <w:lang w:eastAsia="uk-UA"/>
                    </w:rPr>
                    <w:t>61 434,26</w:t>
                  </w:r>
                </w:p>
              </w:tc>
            </w:tr>
          </w:tbl>
          <w:p w:rsidR="00480168" w:rsidRPr="00686948" w:rsidRDefault="00480168" w:rsidP="00AB63A9">
            <w:pPr>
              <w:spacing w:line="240" w:lineRule="auto"/>
              <w:rPr>
                <w:rFonts w:ascii="Times New Roman" w:eastAsia="Times New Roman" w:hAnsi="Times New Roman" w:cs="Times New Roman"/>
                <w:color w:val="000000" w:themeColor="text1"/>
                <w:sz w:val="24"/>
                <w:szCs w:val="24"/>
                <w:lang w:eastAsia="uk-UA"/>
              </w:rPr>
            </w:pPr>
          </w:p>
        </w:tc>
      </w:tr>
    </w:tbl>
    <w:p w:rsidR="00F54347" w:rsidRPr="00536FB8" w:rsidRDefault="003557ED" w:rsidP="00AB63A9">
      <w:pPr>
        <w:spacing w:after="0" w:line="240" w:lineRule="auto"/>
        <w:ind w:firstLine="709"/>
        <w:jc w:val="both"/>
        <w:rPr>
          <w:rFonts w:ascii="Times New Roman" w:eastAsia="Times New Roman" w:hAnsi="Times New Roman" w:cs="Times New Roman"/>
          <w:sz w:val="24"/>
          <w:szCs w:val="24"/>
          <w:lang w:eastAsia="uk-UA"/>
        </w:rPr>
      </w:pPr>
      <w:r w:rsidRPr="00AB63A9">
        <w:rPr>
          <w:rFonts w:ascii="Times New Roman" w:eastAsia="Times New Roman" w:hAnsi="Times New Roman" w:cs="Times New Roman"/>
          <w:color w:val="000000" w:themeColor="text1"/>
          <w:sz w:val="24"/>
          <w:szCs w:val="24"/>
          <w:lang w:eastAsia="uk-UA"/>
        </w:rPr>
        <w:t>Строки</w:t>
      </w:r>
      <w:r>
        <w:rPr>
          <w:rFonts w:ascii="Times New Roman" w:eastAsia="Times New Roman" w:hAnsi="Times New Roman" w:cs="Times New Roman"/>
          <w:sz w:val="24"/>
          <w:szCs w:val="24"/>
          <w:lang w:eastAsia="uk-UA"/>
        </w:rPr>
        <w:t xml:space="preserve"> виконання програми 2020–</w:t>
      </w:r>
      <w:r w:rsidR="00536FB8" w:rsidRPr="00067862">
        <w:rPr>
          <w:rFonts w:ascii="Times New Roman" w:eastAsia="Times New Roman" w:hAnsi="Times New Roman" w:cs="Times New Roman"/>
          <w:sz w:val="24"/>
          <w:szCs w:val="24"/>
          <w:lang w:eastAsia="uk-UA"/>
        </w:rPr>
        <w:t>202</w:t>
      </w:r>
      <w:r w:rsidR="005A34D8">
        <w:rPr>
          <w:rFonts w:ascii="Times New Roman" w:eastAsia="Times New Roman" w:hAnsi="Times New Roman" w:cs="Times New Roman"/>
          <w:sz w:val="24"/>
          <w:szCs w:val="24"/>
          <w:lang w:eastAsia="uk-UA"/>
        </w:rPr>
        <w:t>3</w:t>
      </w:r>
      <w:r w:rsidR="00536FB8" w:rsidRPr="00067862">
        <w:rPr>
          <w:rFonts w:ascii="Times New Roman" w:eastAsia="Times New Roman" w:hAnsi="Times New Roman" w:cs="Times New Roman"/>
          <w:sz w:val="24"/>
          <w:szCs w:val="24"/>
          <w:lang w:eastAsia="uk-UA"/>
        </w:rPr>
        <w:t xml:space="preserve"> роки.</w:t>
      </w:r>
    </w:p>
    <w:p w:rsidR="00536FB8" w:rsidRPr="00536FB8" w:rsidRDefault="00536FB8" w:rsidP="00536FB8">
      <w:pPr>
        <w:spacing w:after="0" w:line="240" w:lineRule="auto"/>
        <w:ind w:firstLine="709"/>
        <w:rPr>
          <w:rFonts w:ascii="Times New Roman" w:eastAsia="Times New Roman" w:hAnsi="Times New Roman" w:cs="Times New Roman"/>
          <w:sz w:val="24"/>
          <w:szCs w:val="24"/>
          <w:lang w:eastAsia="uk-UA"/>
        </w:rPr>
      </w:pPr>
    </w:p>
    <w:p w:rsidR="00F54347" w:rsidRPr="00536FB8" w:rsidRDefault="00F54347" w:rsidP="00F54347">
      <w:pPr>
        <w:spacing w:after="0" w:line="240" w:lineRule="auto"/>
        <w:ind w:firstLine="709"/>
        <w:jc w:val="center"/>
        <w:rPr>
          <w:rFonts w:ascii="Times New Roman" w:eastAsia="Times New Roman" w:hAnsi="Times New Roman" w:cs="Times New Roman"/>
          <w:b/>
          <w:sz w:val="24"/>
          <w:szCs w:val="24"/>
          <w:lang w:eastAsia="uk-UA"/>
        </w:rPr>
      </w:pPr>
      <w:r w:rsidRPr="00536FB8">
        <w:rPr>
          <w:rFonts w:ascii="Times New Roman" w:eastAsia="Times New Roman" w:hAnsi="Times New Roman" w:cs="Times New Roman"/>
          <w:b/>
          <w:sz w:val="24"/>
          <w:szCs w:val="24"/>
          <w:lang w:eastAsia="uk-UA"/>
        </w:rPr>
        <w:t>V. 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rsidR="00F54347" w:rsidRPr="00536FB8" w:rsidRDefault="00F54347" w:rsidP="00F54347">
      <w:pPr>
        <w:spacing w:after="0" w:line="240" w:lineRule="auto"/>
        <w:ind w:firstLine="709"/>
        <w:jc w:val="both"/>
        <w:rPr>
          <w:rFonts w:ascii="Times New Roman" w:hAnsi="Times New Roman" w:cs="Times New Roman"/>
          <w:sz w:val="24"/>
          <w:szCs w:val="24"/>
        </w:rPr>
      </w:pPr>
      <w:r w:rsidRPr="00536FB8">
        <w:rPr>
          <w:rFonts w:ascii="Times New Roman" w:hAnsi="Times New Roman" w:cs="Times New Roman"/>
          <w:sz w:val="24"/>
          <w:szCs w:val="24"/>
        </w:rPr>
        <w:t xml:space="preserve">Програмою передбачаються заходи, спрямовані на підвищення рівня цивільного захисту населення в місті Києві, що забезпечує інтереси жінок та чоловіків, зокрема й з різних соціальних груп (діти, молодь, доросле населення, особи з інвалідністю тощо), та однакове фінансування щодо задоволення потреб з урахуванням пріоритетів жінок та чоловіків, хлопців та дівчат, осіб з інвалідністю. </w:t>
      </w:r>
    </w:p>
    <w:p w:rsidR="00F54347" w:rsidRPr="00536FB8" w:rsidRDefault="00F54347" w:rsidP="00F54347">
      <w:pPr>
        <w:spacing w:after="0" w:line="240" w:lineRule="auto"/>
        <w:ind w:firstLine="709"/>
        <w:jc w:val="both"/>
        <w:rPr>
          <w:rFonts w:ascii="Times New Roman" w:hAnsi="Times New Roman" w:cs="Times New Roman"/>
          <w:sz w:val="24"/>
          <w:szCs w:val="24"/>
        </w:rPr>
      </w:pPr>
      <w:r w:rsidRPr="00536FB8">
        <w:rPr>
          <w:rFonts w:ascii="Times New Roman" w:hAnsi="Times New Roman" w:cs="Times New Roman"/>
          <w:sz w:val="24"/>
          <w:szCs w:val="24"/>
        </w:rPr>
        <w:t>Під час реалізації заходів програми, спрямованих на підвищення ефективності функціонування системи цивільного захисту та подальше поліпшення сучасної матеріально-технічною бази, ураховано неприпустимість обмежень чи привілеїв за ознакою статі.</w:t>
      </w:r>
    </w:p>
    <w:p w:rsidR="00F54347" w:rsidRPr="00536FB8" w:rsidRDefault="00F54347" w:rsidP="00F54347">
      <w:pPr>
        <w:spacing w:after="0" w:line="240" w:lineRule="auto"/>
        <w:ind w:firstLine="709"/>
        <w:jc w:val="both"/>
        <w:rPr>
          <w:rFonts w:ascii="Times New Roman" w:hAnsi="Times New Roman" w:cs="Times New Roman"/>
          <w:sz w:val="24"/>
          <w:szCs w:val="24"/>
          <w:lang w:eastAsia="uk-UA"/>
        </w:rPr>
      </w:pPr>
      <w:r w:rsidRPr="00536FB8">
        <w:rPr>
          <w:rFonts w:ascii="Times New Roman" w:hAnsi="Times New Roman" w:cs="Times New Roman"/>
          <w:sz w:val="24"/>
          <w:szCs w:val="24"/>
        </w:rPr>
        <w:t>Реалізація зазначеної Програми не порушує гендерну рівність та в рівній мірі задовольняє потреби жінок та чоловіків в сфері цивільного захисту</w:t>
      </w:r>
      <w:r w:rsidRPr="00536FB8">
        <w:rPr>
          <w:rFonts w:ascii="Times New Roman" w:hAnsi="Times New Roman" w:cs="Times New Roman"/>
          <w:sz w:val="24"/>
          <w:szCs w:val="24"/>
          <w:lang w:eastAsia="uk-UA"/>
        </w:rPr>
        <w:t>.</w:t>
      </w:r>
    </w:p>
    <w:p w:rsidR="00480168" w:rsidRPr="00536FB8" w:rsidRDefault="00480168" w:rsidP="001E5E25">
      <w:pPr>
        <w:spacing w:after="0" w:line="240" w:lineRule="auto"/>
        <w:jc w:val="center"/>
        <w:rPr>
          <w:rFonts w:ascii="Times New Roman" w:eastAsia="Times New Roman" w:hAnsi="Times New Roman" w:cs="Times New Roman"/>
          <w:color w:val="000000" w:themeColor="text1"/>
          <w:sz w:val="24"/>
          <w:szCs w:val="24"/>
          <w:lang w:eastAsia="uk-UA"/>
        </w:rPr>
      </w:pPr>
    </w:p>
    <w:p w:rsidR="00C3189B" w:rsidRPr="00C3189B" w:rsidRDefault="000419D6" w:rsidP="000419D6">
      <w:pPr>
        <w:pStyle w:val="a8"/>
        <w:jc w:val="center"/>
        <w:rPr>
          <w:rFonts w:ascii="Times New Roman" w:hAnsi="Times New Roman"/>
          <w:b/>
          <w:sz w:val="24"/>
          <w:szCs w:val="24"/>
          <w:lang w:val="uk-UA"/>
        </w:rPr>
      </w:pPr>
      <w:r w:rsidRPr="00C3189B">
        <w:rPr>
          <w:rFonts w:ascii="Times New Roman" w:hAnsi="Times New Roman"/>
          <w:b/>
          <w:sz w:val="24"/>
          <w:szCs w:val="24"/>
          <w:lang w:val="uk-UA"/>
        </w:rPr>
        <w:t>VI. ПЕРЕЛІК ЗАВДАНЬ І ЗАХОДІВ ПРОГРАМИ,</w:t>
      </w:r>
    </w:p>
    <w:p w:rsidR="000419D6" w:rsidRPr="00C3189B" w:rsidRDefault="000419D6" w:rsidP="000419D6">
      <w:pPr>
        <w:pStyle w:val="a8"/>
        <w:jc w:val="center"/>
        <w:rPr>
          <w:rFonts w:ascii="Times New Roman" w:hAnsi="Times New Roman"/>
          <w:b/>
          <w:sz w:val="24"/>
          <w:szCs w:val="24"/>
          <w:lang w:val="uk-UA"/>
        </w:rPr>
      </w:pPr>
      <w:r w:rsidRPr="00C3189B">
        <w:rPr>
          <w:rFonts w:ascii="Times New Roman" w:hAnsi="Times New Roman"/>
          <w:b/>
          <w:sz w:val="24"/>
          <w:szCs w:val="24"/>
          <w:lang w:val="uk-UA"/>
        </w:rPr>
        <w:t>РЕЗУЛЬТАТИВНИХ ПОКАЗНИКІВ</w:t>
      </w:r>
    </w:p>
    <w:p w:rsidR="00480168" w:rsidRPr="00536FB8" w:rsidRDefault="002907C6" w:rsidP="000419D6">
      <w:pPr>
        <w:spacing w:after="0" w:line="240" w:lineRule="auto"/>
        <w:ind w:firstLine="709"/>
        <w:jc w:val="both"/>
        <w:rPr>
          <w:rFonts w:ascii="Times New Roman" w:eastAsia="Times New Roman" w:hAnsi="Times New Roman" w:cs="Times New Roman"/>
          <w:sz w:val="24"/>
          <w:szCs w:val="24"/>
          <w:lang w:eastAsia="uk-UA"/>
        </w:rPr>
      </w:pPr>
      <w:bookmarkStart w:id="113" w:name="167"/>
      <w:bookmarkStart w:id="114" w:name="168"/>
      <w:bookmarkEnd w:id="113"/>
      <w:bookmarkEnd w:id="114"/>
      <w:r w:rsidRPr="00536FB8">
        <w:rPr>
          <w:rFonts w:ascii="Times New Roman" w:eastAsia="Times New Roman" w:hAnsi="Times New Roman" w:cs="Times New Roman"/>
          <w:sz w:val="24"/>
          <w:szCs w:val="24"/>
          <w:lang w:eastAsia="uk-UA"/>
        </w:rPr>
        <w:t>П</w:t>
      </w:r>
      <w:r w:rsidR="00480168" w:rsidRPr="00536FB8">
        <w:rPr>
          <w:rFonts w:ascii="Times New Roman" w:eastAsia="Times New Roman" w:hAnsi="Times New Roman" w:cs="Times New Roman"/>
          <w:sz w:val="24"/>
          <w:szCs w:val="24"/>
          <w:lang w:eastAsia="uk-UA"/>
        </w:rPr>
        <w:t xml:space="preserve">ріоритетні завдання </w:t>
      </w:r>
      <w:r w:rsidRPr="00536FB8">
        <w:rPr>
          <w:rFonts w:ascii="Times New Roman" w:eastAsia="Times New Roman" w:hAnsi="Times New Roman" w:cs="Times New Roman"/>
          <w:sz w:val="24"/>
          <w:szCs w:val="24"/>
          <w:lang w:eastAsia="uk-UA"/>
        </w:rPr>
        <w:t xml:space="preserve">та заходи </w:t>
      </w:r>
      <w:r w:rsidR="00480168" w:rsidRPr="00536FB8">
        <w:rPr>
          <w:rFonts w:ascii="Times New Roman" w:eastAsia="Times New Roman" w:hAnsi="Times New Roman" w:cs="Times New Roman"/>
          <w:sz w:val="24"/>
          <w:szCs w:val="24"/>
          <w:lang w:eastAsia="uk-UA"/>
        </w:rPr>
        <w:t>Програми (</w:t>
      </w:r>
      <w:r w:rsidR="00A7742E">
        <w:rPr>
          <w:rFonts w:ascii="Times New Roman" w:eastAsia="Times New Roman" w:hAnsi="Times New Roman" w:cs="Times New Roman"/>
          <w:sz w:val="24"/>
          <w:szCs w:val="24"/>
          <w:lang w:eastAsia="uk-UA"/>
        </w:rPr>
        <w:t>т</w:t>
      </w:r>
      <w:r w:rsidR="00480168" w:rsidRPr="00536FB8">
        <w:rPr>
          <w:rFonts w:ascii="Times New Roman" w:eastAsia="Times New Roman" w:hAnsi="Times New Roman" w:cs="Times New Roman"/>
          <w:sz w:val="24"/>
          <w:szCs w:val="24"/>
          <w:lang w:eastAsia="uk-UA"/>
        </w:rPr>
        <w:t xml:space="preserve">аблиця 2) визначені відповідно до Кодексу цивільного захисту України, постанови Кабінету Міністрів України від 30 вересня 2015 року </w:t>
      </w:r>
      <w:r w:rsidR="001E5E25" w:rsidRPr="00536FB8">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 xml:space="preserve"> 775 </w:t>
      </w:r>
      <w:r w:rsidR="003557ED">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Про затвердження Порядку створення і використання матеріальних резервів для запобігання і ліквідації наслідків надзвичайних ситуацій</w:t>
      </w:r>
      <w:r w:rsidR="003557ED">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 xml:space="preserve">, рішення Київської міської ради від 10 липня 2003 року </w:t>
      </w:r>
      <w:r w:rsidR="001E5E25" w:rsidRPr="00536FB8">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 xml:space="preserve"> 616/776 </w:t>
      </w:r>
      <w:r w:rsidR="003557ED">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Про затвердження Концепції безпеки міста Києва</w:t>
      </w:r>
      <w:r w:rsidR="003557ED">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 xml:space="preserve">, рішення Київської міської ради від 15 грудня 2011 року </w:t>
      </w:r>
      <w:r w:rsidR="001E5E25" w:rsidRPr="00536FB8">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 xml:space="preserve"> 824/7060 </w:t>
      </w:r>
      <w:r w:rsidR="003557ED">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Про затвердження Стратегії розвитку міста Києва до 2025 року</w:t>
      </w:r>
      <w:r w:rsidR="003557ED">
        <w:rPr>
          <w:rFonts w:ascii="Times New Roman" w:eastAsia="Times New Roman" w:hAnsi="Times New Roman" w:cs="Times New Roman"/>
          <w:sz w:val="24"/>
          <w:szCs w:val="24"/>
          <w:lang w:eastAsia="uk-UA"/>
        </w:rPr>
        <w:t>»</w:t>
      </w:r>
      <w:r w:rsidR="00480168" w:rsidRPr="00536FB8">
        <w:rPr>
          <w:rFonts w:ascii="Times New Roman" w:eastAsia="Times New Roman" w:hAnsi="Times New Roman" w:cs="Times New Roman"/>
          <w:sz w:val="24"/>
          <w:szCs w:val="24"/>
          <w:lang w:eastAsia="uk-UA"/>
        </w:rPr>
        <w:t xml:space="preserve">, доручення Київської міської державної адміністрації від 22 березня 2016 року </w:t>
      </w:r>
      <w:r w:rsidR="001E5E25" w:rsidRPr="00536FB8">
        <w:rPr>
          <w:rFonts w:ascii="Times New Roman" w:eastAsia="Times New Roman" w:hAnsi="Times New Roman" w:cs="Times New Roman"/>
          <w:sz w:val="24"/>
          <w:szCs w:val="24"/>
          <w:lang w:eastAsia="uk-UA"/>
        </w:rPr>
        <w:t>№</w:t>
      </w:r>
      <w:r w:rsidR="0024319C" w:rsidRPr="00536FB8">
        <w:rPr>
          <w:rFonts w:ascii="Times New Roman" w:eastAsia="Times New Roman" w:hAnsi="Times New Roman" w:cs="Times New Roman"/>
          <w:sz w:val="24"/>
          <w:szCs w:val="24"/>
          <w:lang w:eastAsia="uk-UA"/>
        </w:rPr>
        <w:t> </w:t>
      </w:r>
      <w:r w:rsidR="00480168" w:rsidRPr="00536FB8">
        <w:rPr>
          <w:rFonts w:ascii="Times New Roman" w:eastAsia="Times New Roman" w:hAnsi="Times New Roman" w:cs="Times New Roman"/>
          <w:sz w:val="24"/>
          <w:szCs w:val="24"/>
          <w:lang w:eastAsia="uk-UA"/>
        </w:rPr>
        <w:t>23925/188-2015.</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15" w:name="169"/>
      <w:bookmarkEnd w:id="115"/>
      <w:r w:rsidRPr="00536FB8">
        <w:rPr>
          <w:rFonts w:ascii="Times New Roman" w:eastAsia="Times New Roman" w:hAnsi="Times New Roman" w:cs="Times New Roman"/>
          <w:sz w:val="24"/>
          <w:szCs w:val="24"/>
          <w:lang w:eastAsia="uk-UA"/>
        </w:rPr>
        <w:t>Для вирішення завдань передбачається реалізація заходів, спрямованих на:</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16" w:name="170"/>
      <w:bookmarkEnd w:id="116"/>
      <w:r w:rsidRPr="00536FB8">
        <w:rPr>
          <w:rFonts w:ascii="Times New Roman" w:eastAsia="Times New Roman" w:hAnsi="Times New Roman" w:cs="Times New Roman"/>
          <w:b/>
          <w:bCs/>
          <w:sz w:val="24"/>
          <w:szCs w:val="24"/>
          <w:lang w:eastAsia="uk-UA"/>
        </w:rPr>
        <w:t>Запобігання виникненню надзвичайних ситуацій техногенного та природного характеру та захисту населення і територій міста Києва у разі їх виникнення:</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17" w:name="171"/>
      <w:bookmarkEnd w:id="117"/>
      <w:r w:rsidRPr="00536FB8">
        <w:rPr>
          <w:rFonts w:ascii="Times New Roman" w:eastAsia="Times New Roman" w:hAnsi="Times New Roman" w:cs="Times New Roman"/>
          <w:sz w:val="24"/>
          <w:szCs w:val="24"/>
          <w:lang w:eastAsia="uk-UA"/>
        </w:rPr>
        <w:t>• поповнення матеріального резерву для ліквідації наслідків надзвичайних ситуацій;</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18" w:name="172"/>
      <w:bookmarkEnd w:id="118"/>
      <w:r w:rsidRPr="00536FB8">
        <w:rPr>
          <w:rFonts w:ascii="Times New Roman" w:eastAsia="Times New Roman" w:hAnsi="Times New Roman" w:cs="Times New Roman"/>
          <w:sz w:val="24"/>
          <w:szCs w:val="24"/>
          <w:lang w:eastAsia="uk-UA"/>
        </w:rPr>
        <w:t xml:space="preserve">• приведення до належного технічного стану об'єкта </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Міський</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19" w:name="173"/>
      <w:bookmarkEnd w:id="119"/>
      <w:r w:rsidRPr="00536FB8">
        <w:rPr>
          <w:rFonts w:ascii="Times New Roman" w:eastAsia="Times New Roman" w:hAnsi="Times New Roman" w:cs="Times New Roman"/>
          <w:sz w:val="24"/>
          <w:szCs w:val="24"/>
          <w:lang w:eastAsia="uk-UA"/>
        </w:rPr>
        <w:t xml:space="preserve">• приведення до належного технічного стану об'єкта </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Холодильник</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0" w:name="174"/>
      <w:bookmarkEnd w:id="120"/>
      <w:r w:rsidRPr="00536FB8">
        <w:rPr>
          <w:rFonts w:ascii="Times New Roman" w:eastAsia="Times New Roman" w:hAnsi="Times New Roman" w:cs="Times New Roman"/>
          <w:sz w:val="24"/>
          <w:szCs w:val="24"/>
          <w:lang w:eastAsia="uk-UA"/>
        </w:rPr>
        <w:t>• підтримання в належному стані захисних споруд цивільного захисту комунальної власності;</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1" w:name="175"/>
      <w:bookmarkEnd w:id="121"/>
      <w:r w:rsidRPr="00536FB8">
        <w:rPr>
          <w:rFonts w:ascii="Times New Roman" w:eastAsia="Times New Roman" w:hAnsi="Times New Roman" w:cs="Times New Roman"/>
          <w:sz w:val="24"/>
          <w:szCs w:val="24"/>
          <w:lang w:eastAsia="uk-UA"/>
        </w:rPr>
        <w:lastRenderedPageBreak/>
        <w:t>• забезпечення непрацюючого населення, яке проживає в прогнозованій зоні хімічного зараження, промисловими засобами захисту органів дихання від небезпечних хімічних речовин;</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2" w:name="176"/>
      <w:bookmarkEnd w:id="122"/>
      <w:r w:rsidRPr="00536FB8">
        <w:rPr>
          <w:rFonts w:ascii="Times New Roman" w:eastAsia="Times New Roman" w:hAnsi="Times New Roman" w:cs="Times New Roman"/>
          <w:sz w:val="24"/>
          <w:szCs w:val="24"/>
          <w:lang w:eastAsia="uk-UA"/>
        </w:rPr>
        <w:t>• забезпечення працівників територіальних формувань та служб цивільного захисту промисловими засобами захисту органів дихання та приладами радіаційної, хімічної розвідки і дозиметричного контролю;</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3" w:name="177"/>
      <w:bookmarkEnd w:id="123"/>
      <w:r w:rsidRPr="00536FB8">
        <w:rPr>
          <w:rFonts w:ascii="Times New Roman" w:eastAsia="Times New Roman" w:hAnsi="Times New Roman" w:cs="Times New Roman"/>
          <w:sz w:val="24"/>
          <w:szCs w:val="24"/>
          <w:lang w:eastAsia="uk-UA"/>
        </w:rPr>
        <w:t>• реконструкція (модернізація) існуючої системи оповіщення;</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4" w:name="178"/>
      <w:bookmarkEnd w:id="124"/>
      <w:r w:rsidRPr="00536FB8">
        <w:rPr>
          <w:rFonts w:ascii="Times New Roman" w:eastAsia="Times New Roman" w:hAnsi="Times New Roman" w:cs="Times New Roman"/>
          <w:sz w:val="24"/>
          <w:szCs w:val="24"/>
          <w:lang w:eastAsia="uk-UA"/>
        </w:rPr>
        <w:t>• виконання заходів щодо обстежень, проведення експертизи, забезпечення охорони, перевезення, тимчасового зберігання радіоактивних матеріалів, ліквідації наслідків хімічного та радіоактивного забруднення територій;</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5" w:name="179"/>
      <w:bookmarkEnd w:id="125"/>
      <w:r w:rsidRPr="00536FB8">
        <w:rPr>
          <w:rFonts w:ascii="Times New Roman" w:eastAsia="Times New Roman" w:hAnsi="Times New Roman" w:cs="Times New Roman"/>
          <w:sz w:val="24"/>
          <w:szCs w:val="24"/>
          <w:lang w:eastAsia="uk-UA"/>
        </w:rPr>
        <w:t xml:space="preserve">• удосконалення навчально-матеріальної бази </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Центру сприяння цивільній обороні та реагування на надзвичайні ситуації</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6" w:name="180"/>
      <w:bookmarkEnd w:id="126"/>
      <w:r w:rsidRPr="00536FB8">
        <w:rPr>
          <w:rFonts w:ascii="Times New Roman" w:eastAsia="Times New Roman" w:hAnsi="Times New Roman" w:cs="Times New Roman"/>
          <w:sz w:val="24"/>
          <w:szCs w:val="24"/>
          <w:lang w:eastAsia="uk-UA"/>
        </w:rPr>
        <w:t>Завдання цього напряму Програми спрямовані на запобігання та ліквідацію надзвичайних ситуацій техногенного та природного характеру та захист населення і територій міста Києва у разі їх виникнення.</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7" w:name="181"/>
      <w:bookmarkEnd w:id="127"/>
      <w:r w:rsidRPr="00536FB8">
        <w:rPr>
          <w:rFonts w:ascii="Times New Roman" w:eastAsia="Times New Roman" w:hAnsi="Times New Roman" w:cs="Times New Roman"/>
          <w:b/>
          <w:bCs/>
          <w:sz w:val="24"/>
          <w:szCs w:val="24"/>
          <w:lang w:eastAsia="uk-UA"/>
        </w:rPr>
        <w:t>Забезпечення пожежної безпеки:</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8" w:name="182"/>
      <w:bookmarkEnd w:id="128"/>
      <w:r w:rsidRPr="00536FB8">
        <w:rPr>
          <w:rFonts w:ascii="Times New Roman" w:eastAsia="Times New Roman" w:hAnsi="Times New Roman" w:cs="Times New Roman"/>
          <w:sz w:val="24"/>
          <w:szCs w:val="24"/>
          <w:lang w:eastAsia="uk-UA"/>
        </w:rPr>
        <w:t>• будівництво пожежного депо на 6 виїздів у Деснянському районі м. Києва;</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29" w:name="183"/>
      <w:bookmarkEnd w:id="129"/>
      <w:r w:rsidRPr="00536FB8">
        <w:rPr>
          <w:rFonts w:ascii="Times New Roman" w:eastAsia="Times New Roman" w:hAnsi="Times New Roman" w:cs="Times New Roman"/>
          <w:sz w:val="24"/>
          <w:szCs w:val="24"/>
          <w:lang w:eastAsia="uk-UA"/>
        </w:rPr>
        <w:t>• придбання сучасних аварійно-рятувальних автомобілів та пожежної техніки;</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30" w:name="184"/>
      <w:bookmarkEnd w:id="130"/>
      <w:r w:rsidRPr="00536FB8">
        <w:rPr>
          <w:rFonts w:ascii="Times New Roman" w:eastAsia="Times New Roman" w:hAnsi="Times New Roman" w:cs="Times New Roman"/>
          <w:sz w:val="24"/>
          <w:szCs w:val="24"/>
          <w:lang w:eastAsia="uk-UA"/>
        </w:rPr>
        <w:t>•</w:t>
      </w:r>
      <w:r w:rsidR="008F3C4F" w:rsidRPr="00536FB8">
        <w:rPr>
          <w:rFonts w:ascii="Times New Roman" w:eastAsia="Times New Roman" w:hAnsi="Times New Roman" w:cs="Times New Roman"/>
          <w:sz w:val="24"/>
          <w:szCs w:val="24"/>
          <w:lang w:eastAsia="uk-UA"/>
        </w:rPr>
        <w:t> </w:t>
      </w:r>
      <w:r w:rsidRPr="00536FB8">
        <w:rPr>
          <w:rFonts w:ascii="Times New Roman" w:eastAsia="Times New Roman" w:hAnsi="Times New Roman" w:cs="Times New Roman"/>
          <w:sz w:val="24"/>
          <w:szCs w:val="24"/>
          <w:lang w:eastAsia="uk-UA"/>
        </w:rPr>
        <w:t>зміцнення матеріально-технічної бази підрозділів ГУ ДСНС України в м.</w:t>
      </w:r>
      <w:r w:rsidR="003557ED">
        <w:rPr>
          <w:rFonts w:ascii="Times New Roman" w:eastAsia="Times New Roman" w:hAnsi="Times New Roman" w:cs="Times New Roman"/>
          <w:sz w:val="24"/>
          <w:szCs w:val="24"/>
          <w:lang w:eastAsia="uk-UA"/>
        </w:rPr>
        <w:t> </w:t>
      </w:r>
      <w:r w:rsidRPr="00536FB8">
        <w:rPr>
          <w:rFonts w:ascii="Times New Roman" w:eastAsia="Times New Roman" w:hAnsi="Times New Roman" w:cs="Times New Roman"/>
          <w:sz w:val="24"/>
          <w:szCs w:val="24"/>
          <w:lang w:eastAsia="uk-UA"/>
        </w:rPr>
        <w:t>Києві (придбання бойового одягу та спорядження, аварійно-рятувального обладнання, апаратів захисту органів дихання на стисненому повітрі та резервних балонів, костюмів радіаційно-хімічного захисту).</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31" w:name="185"/>
      <w:bookmarkEnd w:id="131"/>
      <w:r w:rsidRPr="00536FB8">
        <w:rPr>
          <w:rFonts w:ascii="Times New Roman" w:eastAsia="Times New Roman" w:hAnsi="Times New Roman" w:cs="Times New Roman"/>
          <w:sz w:val="24"/>
          <w:szCs w:val="24"/>
          <w:lang w:eastAsia="uk-UA"/>
        </w:rPr>
        <w:t>Виконання заходів Програми сприятиме покращенню стану пожежної безпеки м. Києва та оперативного реагування на виникнення пожеж.</w:t>
      </w:r>
    </w:p>
    <w:p w:rsidR="00480168" w:rsidRPr="00536FB8" w:rsidRDefault="00480168" w:rsidP="000419D6">
      <w:pPr>
        <w:spacing w:after="0" w:line="240" w:lineRule="auto"/>
        <w:ind w:firstLine="709"/>
        <w:rPr>
          <w:rFonts w:ascii="Times New Roman" w:eastAsia="Times New Roman" w:hAnsi="Times New Roman" w:cs="Times New Roman"/>
          <w:sz w:val="24"/>
          <w:szCs w:val="24"/>
          <w:lang w:eastAsia="uk-UA"/>
        </w:rPr>
      </w:pPr>
      <w:bookmarkStart w:id="132" w:name="186"/>
      <w:bookmarkEnd w:id="132"/>
      <w:r w:rsidRPr="00536FB8">
        <w:rPr>
          <w:rFonts w:ascii="Times New Roman" w:eastAsia="Times New Roman" w:hAnsi="Times New Roman" w:cs="Times New Roman"/>
          <w:b/>
          <w:bCs/>
          <w:sz w:val="24"/>
          <w:szCs w:val="24"/>
          <w:lang w:eastAsia="uk-UA"/>
        </w:rPr>
        <w:t xml:space="preserve">Технічне переоснащення, перспективний та соціальний розвиток комунальної аварійно-рятувальної служби </w:t>
      </w:r>
      <w:r w:rsidR="003557ED">
        <w:rPr>
          <w:rFonts w:ascii="Times New Roman" w:eastAsia="Times New Roman" w:hAnsi="Times New Roman" w:cs="Times New Roman"/>
          <w:b/>
          <w:bCs/>
          <w:sz w:val="24"/>
          <w:szCs w:val="24"/>
          <w:lang w:eastAsia="uk-UA"/>
        </w:rPr>
        <w:t>«</w:t>
      </w:r>
      <w:r w:rsidRPr="00536FB8">
        <w:rPr>
          <w:rFonts w:ascii="Times New Roman" w:eastAsia="Times New Roman" w:hAnsi="Times New Roman" w:cs="Times New Roman"/>
          <w:b/>
          <w:bCs/>
          <w:sz w:val="24"/>
          <w:szCs w:val="24"/>
          <w:lang w:eastAsia="uk-UA"/>
        </w:rPr>
        <w:t>Київська служба порятунку</w:t>
      </w:r>
      <w:r w:rsidR="003557ED">
        <w:rPr>
          <w:rFonts w:ascii="Times New Roman" w:eastAsia="Times New Roman" w:hAnsi="Times New Roman" w:cs="Times New Roman"/>
          <w:b/>
          <w:bCs/>
          <w:sz w:val="24"/>
          <w:szCs w:val="24"/>
          <w:lang w:eastAsia="uk-UA"/>
        </w:rPr>
        <w:t>»</w:t>
      </w:r>
      <w:r w:rsidRPr="00536FB8">
        <w:rPr>
          <w:rFonts w:ascii="Times New Roman" w:eastAsia="Times New Roman" w:hAnsi="Times New Roman" w:cs="Times New Roman"/>
          <w:b/>
          <w:bCs/>
          <w:sz w:val="24"/>
          <w:szCs w:val="24"/>
          <w:lang w:eastAsia="uk-UA"/>
        </w:rPr>
        <w:t>:</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33" w:name="187"/>
      <w:bookmarkEnd w:id="133"/>
      <w:r w:rsidRPr="00536FB8">
        <w:rPr>
          <w:rFonts w:ascii="Times New Roman" w:eastAsia="Times New Roman" w:hAnsi="Times New Roman" w:cs="Times New Roman"/>
          <w:sz w:val="24"/>
          <w:szCs w:val="24"/>
          <w:lang w:eastAsia="uk-UA"/>
        </w:rPr>
        <w:t>•</w:t>
      </w:r>
      <w:r w:rsidR="008F3C4F" w:rsidRPr="00536FB8">
        <w:rPr>
          <w:rFonts w:ascii="Times New Roman" w:eastAsia="Times New Roman" w:hAnsi="Times New Roman" w:cs="Times New Roman"/>
          <w:sz w:val="24"/>
          <w:szCs w:val="24"/>
          <w:lang w:eastAsia="uk-UA"/>
        </w:rPr>
        <w:t> </w:t>
      </w:r>
      <w:r w:rsidRPr="00536FB8">
        <w:rPr>
          <w:rFonts w:ascii="Times New Roman" w:eastAsia="Times New Roman" w:hAnsi="Times New Roman" w:cs="Times New Roman"/>
          <w:sz w:val="24"/>
          <w:szCs w:val="24"/>
          <w:lang w:eastAsia="uk-UA"/>
        </w:rPr>
        <w:t xml:space="preserve">зміцнення фінансового та матеріально-технічного забезпечення існуючого (правобережного) загону КАРС </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Київська служба порятунку</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 придбання спеціальної техніки та спорядження для виконання дій за призначенням, приведення штатної чисельності чергових підрозділів у відповідність до розміру зони обслуговування;</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34" w:name="188"/>
      <w:bookmarkEnd w:id="134"/>
      <w:r w:rsidRPr="00536FB8">
        <w:rPr>
          <w:rFonts w:ascii="Times New Roman" w:eastAsia="Times New Roman" w:hAnsi="Times New Roman" w:cs="Times New Roman"/>
          <w:sz w:val="24"/>
          <w:szCs w:val="24"/>
          <w:lang w:eastAsia="uk-UA"/>
        </w:rPr>
        <w:t xml:space="preserve">• приведення функціональних можливостей КАРС </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Київська служба порятунку</w:t>
      </w:r>
      <w:r w:rsidR="003557ED">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 xml:space="preserve"> до стану виконання аварійно-рятувальних та інших невідкладних робіт у найкоротші строки та в необхідному обсязі;</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35" w:name="189"/>
      <w:bookmarkEnd w:id="135"/>
      <w:r w:rsidRPr="00536FB8">
        <w:rPr>
          <w:rFonts w:ascii="Times New Roman" w:eastAsia="Times New Roman" w:hAnsi="Times New Roman" w:cs="Times New Roman"/>
          <w:sz w:val="24"/>
          <w:szCs w:val="24"/>
          <w:lang w:eastAsia="uk-UA"/>
        </w:rPr>
        <w:t>• придбання сучасних аварійно-рятувальних транспортних засобів, рятувальної техніки та спорядження;</w:t>
      </w:r>
    </w:p>
    <w:p w:rsidR="00480168" w:rsidRPr="00536FB8" w:rsidRDefault="00480168" w:rsidP="000419D6">
      <w:pPr>
        <w:spacing w:after="0" w:line="240" w:lineRule="auto"/>
        <w:ind w:firstLine="709"/>
        <w:jc w:val="both"/>
        <w:rPr>
          <w:rFonts w:ascii="Times New Roman" w:eastAsia="Times New Roman" w:hAnsi="Times New Roman" w:cs="Times New Roman"/>
          <w:sz w:val="24"/>
          <w:szCs w:val="24"/>
          <w:lang w:eastAsia="uk-UA"/>
        </w:rPr>
      </w:pPr>
      <w:bookmarkStart w:id="136" w:name="190"/>
      <w:bookmarkEnd w:id="136"/>
      <w:r w:rsidRPr="00536FB8">
        <w:rPr>
          <w:rFonts w:ascii="Times New Roman" w:eastAsia="Times New Roman" w:hAnsi="Times New Roman" w:cs="Times New Roman"/>
          <w:sz w:val="24"/>
          <w:szCs w:val="24"/>
          <w:lang w:eastAsia="uk-UA"/>
        </w:rPr>
        <w:t>• покращення стану забезпечення безпеки людей на водних об'єктах міста Києва за рахунок створення водолазно-рятувального підрозділу.</w:t>
      </w:r>
    </w:p>
    <w:p w:rsidR="000419D6" w:rsidRPr="00536FB8" w:rsidRDefault="000419D6" w:rsidP="000419D6">
      <w:pPr>
        <w:spacing w:after="0" w:line="240" w:lineRule="auto"/>
        <w:ind w:firstLine="709"/>
        <w:jc w:val="both"/>
        <w:rPr>
          <w:rFonts w:ascii="Times New Roman" w:eastAsia="Times New Roman" w:hAnsi="Times New Roman" w:cs="Times New Roman"/>
          <w:sz w:val="24"/>
          <w:szCs w:val="24"/>
          <w:lang w:eastAsia="ru-RU"/>
        </w:rPr>
      </w:pPr>
      <w:r w:rsidRPr="00536FB8">
        <w:rPr>
          <w:rFonts w:ascii="Times New Roman" w:eastAsia="Times New Roman" w:hAnsi="Times New Roman" w:cs="Times New Roman"/>
          <w:color w:val="000000"/>
          <w:sz w:val="24"/>
          <w:szCs w:val="24"/>
          <w:shd w:val="clear" w:color="auto" w:fill="FFFFFF"/>
          <w:lang w:eastAsia="ru-RU"/>
        </w:rPr>
        <w:t xml:space="preserve">Оскільки однією з основних складових програмно-цільового методу є результативні показники, вказаною </w:t>
      </w:r>
      <w:r w:rsidRPr="00536FB8">
        <w:rPr>
          <w:rFonts w:ascii="Times New Roman" w:eastAsia="Times New Roman" w:hAnsi="Times New Roman" w:cs="Times New Roman"/>
          <w:sz w:val="24"/>
          <w:szCs w:val="24"/>
          <w:lang w:eastAsia="ru-RU"/>
        </w:rPr>
        <w:t xml:space="preserve">Програмою до кожного окремого заходу визначено показники витрат, показники продукту, показники ефективності та показники якості. Перелік завдань і заходів Програми з результативними  показниками їх виконання, наведено у </w:t>
      </w:r>
      <w:r w:rsidR="00A7742E">
        <w:rPr>
          <w:rFonts w:ascii="Times New Roman" w:eastAsia="Times New Roman" w:hAnsi="Times New Roman" w:cs="Times New Roman"/>
          <w:sz w:val="24"/>
          <w:szCs w:val="24"/>
          <w:lang w:eastAsia="ru-RU"/>
        </w:rPr>
        <w:t>таблиці 2</w:t>
      </w:r>
      <w:r w:rsidRPr="00536FB8">
        <w:rPr>
          <w:rFonts w:ascii="Times New Roman" w:eastAsia="Times New Roman" w:hAnsi="Times New Roman" w:cs="Times New Roman"/>
          <w:sz w:val="24"/>
          <w:szCs w:val="24"/>
          <w:lang w:eastAsia="ru-RU"/>
        </w:rPr>
        <w:t xml:space="preserve">. </w:t>
      </w:r>
    </w:p>
    <w:p w:rsidR="0024319C" w:rsidRPr="00536FB8" w:rsidRDefault="0024319C" w:rsidP="001E5E25">
      <w:pPr>
        <w:spacing w:after="0" w:line="240" w:lineRule="auto"/>
        <w:jc w:val="both"/>
        <w:rPr>
          <w:rFonts w:ascii="Arial" w:eastAsia="Times New Roman" w:hAnsi="Arial" w:cs="Arial"/>
          <w:sz w:val="24"/>
          <w:szCs w:val="24"/>
          <w:lang w:eastAsia="uk-UA"/>
        </w:rPr>
      </w:pPr>
    </w:p>
    <w:p w:rsidR="00480168" w:rsidRPr="00536FB8" w:rsidRDefault="00480168" w:rsidP="001E5E25">
      <w:pPr>
        <w:spacing w:after="0" w:line="240" w:lineRule="auto"/>
        <w:jc w:val="both"/>
        <w:rPr>
          <w:rFonts w:ascii="Arial" w:eastAsia="Times New Roman" w:hAnsi="Arial" w:cs="Arial"/>
          <w:color w:val="264969"/>
          <w:sz w:val="24"/>
          <w:szCs w:val="24"/>
          <w:lang w:eastAsia="uk-UA"/>
        </w:rPr>
        <w:sectPr w:rsidR="00480168" w:rsidRPr="00536FB8" w:rsidSect="00CE07AF">
          <w:pgSz w:w="11906" w:h="16838"/>
          <w:pgMar w:top="426" w:right="850" w:bottom="709" w:left="1417" w:header="708" w:footer="708" w:gutter="0"/>
          <w:cols w:space="708"/>
          <w:docGrid w:linePitch="360"/>
        </w:sectPr>
      </w:pPr>
      <w:bookmarkStart w:id="137" w:name="191"/>
      <w:bookmarkEnd w:id="137"/>
    </w:p>
    <w:p w:rsidR="00480168" w:rsidRPr="00536FB8" w:rsidRDefault="00A7742E" w:rsidP="00480168">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uk-UA"/>
        </w:rPr>
      </w:pPr>
      <w:bookmarkStart w:id="138" w:name="192"/>
      <w:bookmarkEnd w:id="138"/>
      <w:r>
        <w:rPr>
          <w:rFonts w:ascii="Times New Roman" w:eastAsia="Times New Roman" w:hAnsi="Times New Roman" w:cs="Times New Roman"/>
          <w:sz w:val="24"/>
          <w:szCs w:val="24"/>
          <w:lang w:eastAsia="ru-RU"/>
        </w:rPr>
        <w:lastRenderedPageBreak/>
        <w:t>Таблиця 2</w:t>
      </w:r>
    </w:p>
    <w:p w:rsidR="003F01FD" w:rsidRPr="003F01FD" w:rsidRDefault="00775F0E" w:rsidP="00775F0E">
      <w:pPr>
        <w:spacing w:after="0" w:line="240" w:lineRule="auto"/>
        <w:jc w:val="center"/>
        <w:rPr>
          <w:rFonts w:ascii="Times New Roman" w:eastAsia="Times New Roman" w:hAnsi="Times New Roman" w:cs="Times New Roman"/>
          <w:b/>
          <w:bCs/>
          <w:color w:val="000000" w:themeColor="text1"/>
          <w:sz w:val="24"/>
          <w:szCs w:val="24"/>
          <w:lang w:eastAsia="uk-UA"/>
        </w:rPr>
      </w:pPr>
      <w:bookmarkStart w:id="139" w:name="193"/>
      <w:bookmarkEnd w:id="139"/>
      <w:r w:rsidRPr="003F01FD">
        <w:rPr>
          <w:rFonts w:ascii="Times New Roman" w:eastAsia="Times New Roman" w:hAnsi="Times New Roman" w:cs="Times New Roman"/>
          <w:b/>
          <w:bCs/>
          <w:color w:val="000000"/>
          <w:sz w:val="24"/>
          <w:szCs w:val="24"/>
          <w:lang w:eastAsia="uk-UA"/>
        </w:rPr>
        <w:t>Перелік завдань і заходів</w:t>
      </w:r>
      <w:r w:rsidR="003F01FD" w:rsidRPr="003F01FD">
        <w:rPr>
          <w:rFonts w:ascii="Times New Roman" w:eastAsia="Times New Roman" w:hAnsi="Times New Roman" w:cs="Times New Roman"/>
          <w:b/>
          <w:bCs/>
          <w:color w:val="000000"/>
          <w:sz w:val="24"/>
          <w:szCs w:val="24"/>
          <w:lang w:eastAsia="uk-UA"/>
        </w:rPr>
        <w:t xml:space="preserve"> </w:t>
      </w:r>
      <w:r w:rsidR="003F01FD" w:rsidRPr="003F01FD">
        <w:rPr>
          <w:rFonts w:ascii="Times New Roman" w:eastAsia="Times New Roman" w:hAnsi="Times New Roman" w:cs="Times New Roman"/>
          <w:b/>
          <w:bCs/>
          <w:color w:val="000000" w:themeColor="text1"/>
          <w:sz w:val="24"/>
          <w:szCs w:val="24"/>
          <w:lang w:eastAsia="uk-UA"/>
        </w:rPr>
        <w:t>м</w:t>
      </w:r>
      <w:r w:rsidR="00480168" w:rsidRPr="003F01FD">
        <w:rPr>
          <w:rFonts w:ascii="Times New Roman" w:eastAsia="Times New Roman" w:hAnsi="Times New Roman" w:cs="Times New Roman"/>
          <w:b/>
          <w:bCs/>
          <w:color w:val="000000" w:themeColor="text1"/>
          <w:sz w:val="24"/>
          <w:szCs w:val="24"/>
          <w:lang w:eastAsia="uk-UA"/>
        </w:rPr>
        <w:t xml:space="preserve">іської цільової програми розбудови територіальної підсистеми </w:t>
      </w:r>
    </w:p>
    <w:p w:rsidR="00480168" w:rsidRPr="003F01FD" w:rsidRDefault="00480168" w:rsidP="00775F0E">
      <w:pPr>
        <w:spacing w:after="0" w:line="240" w:lineRule="auto"/>
        <w:jc w:val="center"/>
        <w:rPr>
          <w:rFonts w:ascii="Times New Roman" w:eastAsia="Times New Roman" w:hAnsi="Times New Roman" w:cs="Times New Roman"/>
          <w:b/>
          <w:bCs/>
          <w:color w:val="000000" w:themeColor="text1"/>
          <w:sz w:val="24"/>
          <w:szCs w:val="24"/>
          <w:lang w:eastAsia="uk-UA"/>
        </w:rPr>
      </w:pPr>
      <w:r w:rsidRPr="003F01FD">
        <w:rPr>
          <w:rFonts w:ascii="Times New Roman" w:eastAsia="Times New Roman" w:hAnsi="Times New Roman" w:cs="Times New Roman"/>
          <w:b/>
          <w:bCs/>
          <w:color w:val="000000" w:themeColor="text1"/>
          <w:sz w:val="24"/>
          <w:szCs w:val="24"/>
          <w:lang w:eastAsia="uk-UA"/>
        </w:rPr>
        <w:t>Єдиної державної системи цивільного захисту міста Києва на 2020</w:t>
      </w:r>
      <w:r w:rsidR="003F01FD" w:rsidRPr="003F01FD">
        <w:rPr>
          <w:rFonts w:ascii="Times New Roman" w:eastAsia="Times New Roman" w:hAnsi="Times New Roman" w:cs="Times New Roman"/>
          <w:b/>
          <w:bCs/>
          <w:color w:val="000000" w:themeColor="text1"/>
          <w:sz w:val="24"/>
          <w:szCs w:val="24"/>
          <w:lang w:eastAsia="uk-UA"/>
        </w:rPr>
        <w:t>–</w:t>
      </w:r>
      <w:r w:rsidRPr="003F01FD">
        <w:rPr>
          <w:rFonts w:ascii="Times New Roman" w:eastAsia="Times New Roman" w:hAnsi="Times New Roman" w:cs="Times New Roman"/>
          <w:b/>
          <w:bCs/>
          <w:color w:val="000000" w:themeColor="text1"/>
          <w:sz w:val="24"/>
          <w:szCs w:val="24"/>
          <w:lang w:eastAsia="uk-UA"/>
        </w:rPr>
        <w:t>202</w:t>
      </w:r>
      <w:r w:rsidR="005A34D8">
        <w:rPr>
          <w:rFonts w:ascii="Times New Roman" w:eastAsia="Times New Roman" w:hAnsi="Times New Roman" w:cs="Times New Roman"/>
          <w:b/>
          <w:bCs/>
          <w:color w:val="000000" w:themeColor="text1"/>
          <w:sz w:val="24"/>
          <w:szCs w:val="24"/>
          <w:lang w:eastAsia="uk-UA"/>
        </w:rPr>
        <w:t>3</w:t>
      </w:r>
      <w:r w:rsidRPr="003F01FD">
        <w:rPr>
          <w:rFonts w:ascii="Times New Roman" w:eastAsia="Times New Roman" w:hAnsi="Times New Roman" w:cs="Times New Roman"/>
          <w:b/>
          <w:bCs/>
          <w:color w:val="000000" w:themeColor="text1"/>
          <w:sz w:val="24"/>
          <w:szCs w:val="24"/>
          <w:lang w:eastAsia="uk-UA"/>
        </w:rPr>
        <w:t xml:space="preserve"> роки</w:t>
      </w:r>
    </w:p>
    <w:p w:rsidR="00775F0E" w:rsidRPr="00536FB8" w:rsidRDefault="00775F0E" w:rsidP="00775F0E">
      <w:pPr>
        <w:spacing w:after="0" w:line="240" w:lineRule="auto"/>
        <w:jc w:val="center"/>
        <w:rPr>
          <w:rFonts w:ascii="Times New Roman" w:eastAsia="Times New Roman" w:hAnsi="Times New Roman" w:cs="Times New Roman"/>
          <w:color w:val="000000" w:themeColor="text1"/>
          <w:sz w:val="24"/>
          <w:szCs w:val="24"/>
          <w:lang w:eastAsia="uk-UA"/>
        </w:rPr>
      </w:pPr>
    </w:p>
    <w:tbl>
      <w:tblPr>
        <w:tblStyle w:val="a4"/>
        <w:tblW w:w="14596" w:type="dxa"/>
        <w:jc w:val="center"/>
        <w:tblLayout w:type="fixed"/>
        <w:tblLook w:val="04A0" w:firstRow="1" w:lastRow="0" w:firstColumn="1" w:lastColumn="0" w:noHBand="0" w:noVBand="1"/>
      </w:tblPr>
      <w:tblGrid>
        <w:gridCol w:w="1135"/>
        <w:gridCol w:w="1134"/>
        <w:gridCol w:w="2126"/>
        <w:gridCol w:w="850"/>
        <w:gridCol w:w="1134"/>
        <w:gridCol w:w="987"/>
        <w:gridCol w:w="1134"/>
        <w:gridCol w:w="1701"/>
        <w:gridCol w:w="993"/>
        <w:gridCol w:w="1134"/>
        <w:gridCol w:w="992"/>
        <w:gridCol w:w="1276"/>
      </w:tblGrid>
      <w:tr w:rsidR="00F37987" w:rsidRPr="00A80B37" w:rsidTr="00A80B37">
        <w:trPr>
          <w:jc w:val="center"/>
        </w:trPr>
        <w:tc>
          <w:tcPr>
            <w:tcW w:w="1135" w:type="dxa"/>
            <w:vMerge w:val="restart"/>
            <w:shd w:val="clear" w:color="auto" w:fill="auto"/>
            <w:vAlign w:val="center"/>
            <w:hideMark/>
          </w:tcPr>
          <w:p w:rsidR="00F37987" w:rsidRPr="00A80B37" w:rsidRDefault="00F37987" w:rsidP="007965B6">
            <w:pPr>
              <w:ind w:left="-118" w:right="-49"/>
              <w:jc w:val="center"/>
              <w:rPr>
                <w:rStyle w:val="spelle"/>
                <w:rFonts w:ascii="Times New Roman" w:hAnsi="Times New Roman" w:cs="Times New Roman"/>
                <w:b/>
                <w:snapToGrid w:val="0"/>
                <w:color w:val="000000" w:themeColor="text1"/>
                <w:sz w:val="20"/>
                <w:szCs w:val="20"/>
              </w:rPr>
            </w:pPr>
            <w:bookmarkStart w:id="140" w:name="194"/>
            <w:bookmarkEnd w:id="140"/>
            <w:r w:rsidRPr="00A80B37">
              <w:rPr>
                <w:rStyle w:val="spelle"/>
                <w:rFonts w:ascii="Times New Roman" w:hAnsi="Times New Roman" w:cs="Times New Roman"/>
                <w:b/>
                <w:snapToGrid w:val="0"/>
                <w:color w:val="000000" w:themeColor="text1"/>
                <w:sz w:val="20"/>
                <w:szCs w:val="20"/>
              </w:rPr>
              <w:t>Оперативна ціль Стратегії розвитку міста Києва до 2025 року</w:t>
            </w:r>
          </w:p>
        </w:tc>
        <w:tc>
          <w:tcPr>
            <w:tcW w:w="1134" w:type="dxa"/>
            <w:vMerge w:val="restart"/>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sz w:val="20"/>
                <w:szCs w:val="20"/>
              </w:rPr>
            </w:pPr>
            <w:bookmarkStart w:id="141" w:name="195"/>
            <w:bookmarkEnd w:id="141"/>
            <w:r w:rsidRPr="00A80B37">
              <w:rPr>
                <w:rStyle w:val="spelle"/>
                <w:rFonts w:ascii="Times New Roman" w:hAnsi="Times New Roman" w:cs="Times New Roman"/>
                <w:b/>
                <w:snapToGrid w:val="0"/>
                <w:color w:val="000000" w:themeColor="text1"/>
                <w:sz w:val="20"/>
                <w:szCs w:val="20"/>
              </w:rPr>
              <w:t>Завдання програми</w:t>
            </w:r>
          </w:p>
        </w:tc>
        <w:tc>
          <w:tcPr>
            <w:tcW w:w="2126" w:type="dxa"/>
            <w:vMerge w:val="restart"/>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rPr>
            </w:pPr>
            <w:bookmarkStart w:id="142" w:name="196"/>
            <w:bookmarkEnd w:id="142"/>
            <w:r w:rsidRPr="00A80B37">
              <w:rPr>
                <w:rStyle w:val="spelle"/>
                <w:rFonts w:ascii="Times New Roman" w:hAnsi="Times New Roman" w:cs="Times New Roman"/>
                <w:b/>
                <w:snapToGrid w:val="0"/>
                <w:color w:val="000000" w:themeColor="text1"/>
                <w:sz w:val="20"/>
                <w:szCs w:val="20"/>
              </w:rPr>
              <w:t>Заходи</w:t>
            </w:r>
            <w:r w:rsidRPr="00A80B37">
              <w:rPr>
                <w:rStyle w:val="spelle"/>
                <w:rFonts w:ascii="Times New Roman" w:hAnsi="Times New Roman" w:cs="Times New Roman"/>
                <w:b/>
              </w:rPr>
              <w:t xml:space="preserve"> </w:t>
            </w:r>
            <w:r w:rsidRPr="00A80B37">
              <w:rPr>
                <w:rStyle w:val="spelle"/>
                <w:rFonts w:ascii="Times New Roman" w:hAnsi="Times New Roman" w:cs="Times New Roman"/>
                <w:b/>
                <w:snapToGrid w:val="0"/>
                <w:color w:val="000000" w:themeColor="text1"/>
                <w:sz w:val="20"/>
                <w:szCs w:val="20"/>
              </w:rPr>
              <w:t>програми</w:t>
            </w:r>
          </w:p>
        </w:tc>
        <w:tc>
          <w:tcPr>
            <w:tcW w:w="850" w:type="dxa"/>
            <w:vMerge w:val="restart"/>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sz w:val="20"/>
                <w:szCs w:val="20"/>
              </w:rPr>
            </w:pPr>
            <w:bookmarkStart w:id="143" w:name="197"/>
            <w:bookmarkEnd w:id="143"/>
            <w:r w:rsidRPr="00A80B37">
              <w:rPr>
                <w:rStyle w:val="spelle"/>
                <w:rFonts w:ascii="Times New Roman" w:hAnsi="Times New Roman" w:cs="Times New Roman"/>
                <w:b/>
                <w:snapToGrid w:val="0"/>
                <w:sz w:val="20"/>
                <w:szCs w:val="20"/>
              </w:rPr>
              <w:t>Строк виконання заходу</w:t>
            </w:r>
          </w:p>
        </w:tc>
        <w:tc>
          <w:tcPr>
            <w:tcW w:w="1134" w:type="dxa"/>
            <w:vMerge w:val="restart"/>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sz w:val="20"/>
                <w:szCs w:val="20"/>
              </w:rPr>
            </w:pPr>
            <w:bookmarkStart w:id="144" w:name="198"/>
            <w:bookmarkEnd w:id="144"/>
            <w:r w:rsidRPr="00A80B37">
              <w:rPr>
                <w:rStyle w:val="spelle"/>
                <w:rFonts w:ascii="Times New Roman" w:hAnsi="Times New Roman" w:cs="Times New Roman"/>
                <w:b/>
                <w:snapToGrid w:val="0"/>
                <w:sz w:val="20"/>
                <w:szCs w:val="20"/>
              </w:rPr>
              <w:t>Виконавці</w:t>
            </w:r>
          </w:p>
        </w:tc>
        <w:tc>
          <w:tcPr>
            <w:tcW w:w="987" w:type="dxa"/>
            <w:vMerge w:val="restart"/>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sz w:val="20"/>
                <w:szCs w:val="20"/>
              </w:rPr>
            </w:pPr>
            <w:bookmarkStart w:id="145" w:name="199"/>
            <w:bookmarkEnd w:id="145"/>
            <w:r w:rsidRPr="00A80B37">
              <w:rPr>
                <w:rStyle w:val="spelle"/>
                <w:rFonts w:ascii="Times New Roman" w:hAnsi="Times New Roman" w:cs="Times New Roman"/>
                <w:b/>
                <w:snapToGrid w:val="0"/>
                <w:sz w:val="20"/>
                <w:szCs w:val="20"/>
              </w:rPr>
              <w:t>Джерела фінансу-</w:t>
            </w:r>
          </w:p>
          <w:p w:rsidR="00F37987" w:rsidRPr="00A80B37" w:rsidRDefault="00F37987" w:rsidP="005B5FA5">
            <w:pPr>
              <w:ind w:left="-118" w:right="-49"/>
              <w:jc w:val="center"/>
              <w:rPr>
                <w:rStyle w:val="spelle"/>
                <w:rFonts w:ascii="Times New Roman" w:hAnsi="Times New Roman" w:cs="Times New Roman"/>
                <w:b/>
                <w:snapToGrid w:val="0"/>
                <w:sz w:val="20"/>
                <w:szCs w:val="20"/>
              </w:rPr>
            </w:pPr>
            <w:r w:rsidRPr="00A80B37">
              <w:rPr>
                <w:rStyle w:val="spelle"/>
                <w:rFonts w:ascii="Times New Roman" w:hAnsi="Times New Roman" w:cs="Times New Roman"/>
                <w:b/>
                <w:snapToGrid w:val="0"/>
                <w:sz w:val="20"/>
                <w:szCs w:val="20"/>
              </w:rPr>
              <w:t>вання</w:t>
            </w:r>
          </w:p>
        </w:tc>
        <w:tc>
          <w:tcPr>
            <w:tcW w:w="1134" w:type="dxa"/>
            <w:vMerge w:val="restart"/>
            <w:shd w:val="clear" w:color="auto" w:fill="auto"/>
          </w:tcPr>
          <w:p w:rsidR="00F37987" w:rsidRPr="00A80B37" w:rsidRDefault="00F37987" w:rsidP="005B5FA5">
            <w:pPr>
              <w:ind w:left="-118" w:right="-49"/>
              <w:jc w:val="center"/>
              <w:rPr>
                <w:rStyle w:val="spelle"/>
                <w:rFonts w:ascii="Times New Roman" w:hAnsi="Times New Roman" w:cs="Times New Roman"/>
                <w:b/>
                <w:snapToGrid w:val="0"/>
                <w:color w:val="000000" w:themeColor="text1"/>
                <w:sz w:val="20"/>
                <w:szCs w:val="20"/>
              </w:rPr>
            </w:pPr>
            <w:r w:rsidRPr="00A80B37">
              <w:rPr>
                <w:rStyle w:val="spelle"/>
                <w:rFonts w:ascii="Times New Roman" w:hAnsi="Times New Roman" w:cs="Times New Roman"/>
                <w:b/>
                <w:snapToGrid w:val="0"/>
                <w:color w:val="000000" w:themeColor="text1"/>
                <w:sz w:val="20"/>
                <w:szCs w:val="20"/>
              </w:rPr>
              <w:t>Обсяги фінансу</w:t>
            </w:r>
            <w:r w:rsidR="005B5FA5" w:rsidRPr="00A80B37">
              <w:rPr>
                <w:rStyle w:val="spelle"/>
                <w:rFonts w:ascii="Times New Roman" w:hAnsi="Times New Roman" w:cs="Times New Roman"/>
                <w:b/>
                <w:snapToGrid w:val="0"/>
                <w:color w:val="000000" w:themeColor="text1"/>
                <w:sz w:val="20"/>
                <w:szCs w:val="20"/>
              </w:rPr>
              <w:t>-</w:t>
            </w:r>
            <w:r w:rsidRPr="00A80B37">
              <w:rPr>
                <w:rStyle w:val="spelle"/>
                <w:rFonts w:ascii="Times New Roman" w:hAnsi="Times New Roman" w:cs="Times New Roman"/>
                <w:b/>
                <w:snapToGrid w:val="0"/>
                <w:color w:val="000000" w:themeColor="text1"/>
                <w:sz w:val="20"/>
                <w:szCs w:val="20"/>
              </w:rPr>
              <w:t>вання,</w:t>
            </w:r>
          </w:p>
          <w:p w:rsidR="00F37987" w:rsidRPr="00A80B37" w:rsidRDefault="00F37987" w:rsidP="005B5FA5">
            <w:pPr>
              <w:ind w:left="-118" w:right="-49"/>
              <w:jc w:val="center"/>
              <w:rPr>
                <w:rStyle w:val="spelle"/>
                <w:rFonts w:ascii="Times New Roman" w:hAnsi="Times New Roman" w:cs="Times New Roman"/>
                <w:b/>
                <w:snapToGrid w:val="0"/>
                <w:color w:val="000000" w:themeColor="text1"/>
                <w:sz w:val="20"/>
                <w:szCs w:val="20"/>
              </w:rPr>
            </w:pPr>
            <w:r w:rsidRPr="00A80B37">
              <w:rPr>
                <w:rStyle w:val="spelle"/>
                <w:rFonts w:ascii="Times New Roman" w:hAnsi="Times New Roman" w:cs="Times New Roman"/>
                <w:b/>
                <w:snapToGrid w:val="0"/>
                <w:color w:val="000000" w:themeColor="text1"/>
                <w:sz w:val="20"/>
                <w:szCs w:val="20"/>
              </w:rPr>
              <w:t>(тис. грн)</w:t>
            </w:r>
          </w:p>
        </w:tc>
        <w:tc>
          <w:tcPr>
            <w:tcW w:w="1701" w:type="dxa"/>
            <w:vMerge w:val="restart"/>
            <w:shd w:val="clear" w:color="auto" w:fill="auto"/>
          </w:tcPr>
          <w:p w:rsidR="00F37987" w:rsidRPr="00A80B37" w:rsidRDefault="00F37987" w:rsidP="005B5FA5">
            <w:pPr>
              <w:ind w:left="-118" w:right="-49"/>
              <w:jc w:val="center"/>
              <w:rPr>
                <w:rStyle w:val="spelle"/>
                <w:rFonts w:ascii="Times New Roman" w:hAnsi="Times New Roman" w:cs="Times New Roman"/>
                <w:b/>
                <w:snapToGrid w:val="0"/>
                <w:sz w:val="20"/>
                <w:szCs w:val="20"/>
              </w:rPr>
            </w:pPr>
            <w:r w:rsidRPr="00A80B37">
              <w:rPr>
                <w:rStyle w:val="spelle"/>
                <w:rFonts w:ascii="Times New Roman" w:hAnsi="Times New Roman" w:cs="Times New Roman"/>
                <w:b/>
                <w:snapToGrid w:val="0"/>
                <w:color w:val="000000" w:themeColor="text1"/>
                <w:sz w:val="20"/>
                <w:szCs w:val="20"/>
              </w:rPr>
              <w:t>Назва показника</w:t>
            </w:r>
          </w:p>
        </w:tc>
        <w:tc>
          <w:tcPr>
            <w:tcW w:w="4395" w:type="dxa"/>
            <w:gridSpan w:val="4"/>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color w:val="000000" w:themeColor="text1"/>
                <w:sz w:val="20"/>
                <w:szCs w:val="20"/>
              </w:rPr>
            </w:pPr>
            <w:bookmarkStart w:id="146" w:name="200"/>
            <w:bookmarkEnd w:id="146"/>
            <w:r w:rsidRPr="00A80B37">
              <w:rPr>
                <w:rStyle w:val="spelle"/>
                <w:rFonts w:ascii="Times New Roman" w:hAnsi="Times New Roman" w:cs="Times New Roman"/>
                <w:b/>
                <w:snapToGrid w:val="0"/>
                <w:color w:val="000000" w:themeColor="text1"/>
                <w:sz w:val="20"/>
                <w:szCs w:val="20"/>
              </w:rPr>
              <w:t>Очікуваний результат</w:t>
            </w:r>
          </w:p>
          <w:p w:rsidR="00F37987" w:rsidRPr="00A80B37" w:rsidRDefault="00F37987" w:rsidP="005B5FA5">
            <w:pPr>
              <w:ind w:left="-118" w:right="-49"/>
              <w:jc w:val="center"/>
              <w:rPr>
                <w:rStyle w:val="spelle"/>
                <w:rFonts w:ascii="Times New Roman" w:hAnsi="Times New Roman" w:cs="Times New Roman"/>
                <w:b/>
                <w:snapToGrid w:val="0"/>
                <w:color w:val="000000" w:themeColor="text1"/>
                <w:sz w:val="20"/>
                <w:szCs w:val="20"/>
              </w:rPr>
            </w:pPr>
            <w:r w:rsidRPr="00A80B37">
              <w:rPr>
                <w:rStyle w:val="spelle"/>
                <w:rFonts w:ascii="Times New Roman" w:hAnsi="Times New Roman" w:cs="Times New Roman"/>
                <w:b/>
                <w:snapToGrid w:val="0"/>
                <w:color w:val="000000" w:themeColor="text1"/>
                <w:sz w:val="20"/>
                <w:szCs w:val="20"/>
              </w:rPr>
              <w:t>(результативні показники)</w:t>
            </w:r>
            <w:bookmarkStart w:id="147" w:name="201"/>
            <w:bookmarkEnd w:id="147"/>
          </w:p>
        </w:tc>
      </w:tr>
      <w:tr w:rsidR="00F37987" w:rsidRPr="00A80B37" w:rsidTr="00A80B37">
        <w:trPr>
          <w:jc w:val="center"/>
        </w:trPr>
        <w:tc>
          <w:tcPr>
            <w:tcW w:w="1135" w:type="dxa"/>
            <w:vMerge/>
            <w:shd w:val="clear" w:color="auto" w:fill="auto"/>
            <w:hideMark/>
          </w:tcPr>
          <w:p w:rsidR="00F37987" w:rsidRPr="00A80B37" w:rsidRDefault="00F37987" w:rsidP="00D058C7">
            <w:pPr>
              <w:jc w:val="center"/>
              <w:rPr>
                <w:rFonts w:ascii="Times New Roman" w:eastAsia="Times New Roman" w:hAnsi="Times New Roman" w:cs="Times New Roman"/>
                <w:b/>
                <w:color w:val="000000" w:themeColor="text1"/>
                <w:sz w:val="20"/>
                <w:szCs w:val="20"/>
                <w:lang w:eastAsia="uk-UA"/>
              </w:rPr>
            </w:pPr>
          </w:p>
        </w:tc>
        <w:tc>
          <w:tcPr>
            <w:tcW w:w="1134" w:type="dxa"/>
            <w:vMerge/>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rPr>
            </w:pPr>
          </w:p>
        </w:tc>
        <w:tc>
          <w:tcPr>
            <w:tcW w:w="2126" w:type="dxa"/>
            <w:vMerge/>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rPr>
            </w:pPr>
          </w:p>
        </w:tc>
        <w:tc>
          <w:tcPr>
            <w:tcW w:w="850" w:type="dxa"/>
            <w:vMerge/>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sz w:val="20"/>
                <w:szCs w:val="20"/>
              </w:rPr>
            </w:pPr>
          </w:p>
        </w:tc>
        <w:tc>
          <w:tcPr>
            <w:tcW w:w="1134" w:type="dxa"/>
            <w:vMerge/>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sz w:val="20"/>
                <w:szCs w:val="20"/>
              </w:rPr>
            </w:pPr>
          </w:p>
        </w:tc>
        <w:tc>
          <w:tcPr>
            <w:tcW w:w="987" w:type="dxa"/>
            <w:vMerge/>
            <w:shd w:val="clear" w:color="auto" w:fill="auto"/>
            <w:hideMark/>
          </w:tcPr>
          <w:p w:rsidR="00F37987" w:rsidRPr="00A80B37" w:rsidRDefault="00F37987" w:rsidP="005B5FA5">
            <w:pPr>
              <w:ind w:left="-118" w:right="-49"/>
              <w:jc w:val="center"/>
              <w:rPr>
                <w:rStyle w:val="spelle"/>
                <w:rFonts w:ascii="Times New Roman" w:hAnsi="Times New Roman" w:cs="Times New Roman"/>
                <w:b/>
                <w:snapToGrid w:val="0"/>
                <w:sz w:val="20"/>
                <w:szCs w:val="20"/>
              </w:rPr>
            </w:pPr>
          </w:p>
        </w:tc>
        <w:tc>
          <w:tcPr>
            <w:tcW w:w="1134" w:type="dxa"/>
            <w:vMerge/>
            <w:shd w:val="clear" w:color="auto" w:fill="auto"/>
          </w:tcPr>
          <w:p w:rsidR="00F37987" w:rsidRPr="00A80B37" w:rsidRDefault="00F37987" w:rsidP="005B5FA5">
            <w:pPr>
              <w:spacing w:before="100" w:beforeAutospacing="1" w:after="100" w:afterAutospacing="1"/>
              <w:ind w:left="-118" w:right="-49"/>
              <w:rPr>
                <w:rStyle w:val="spelle"/>
                <w:rFonts w:ascii="Times New Roman" w:hAnsi="Times New Roman" w:cs="Times New Roman"/>
                <w:b/>
                <w:snapToGrid w:val="0"/>
                <w:sz w:val="20"/>
                <w:szCs w:val="20"/>
              </w:rPr>
            </w:pPr>
          </w:p>
        </w:tc>
        <w:tc>
          <w:tcPr>
            <w:tcW w:w="1701" w:type="dxa"/>
            <w:vMerge/>
            <w:shd w:val="clear" w:color="auto" w:fill="auto"/>
            <w:vAlign w:val="center"/>
          </w:tcPr>
          <w:p w:rsidR="00F37987" w:rsidRPr="00A80B37" w:rsidRDefault="00F37987" w:rsidP="005B5FA5">
            <w:pPr>
              <w:spacing w:before="100" w:beforeAutospacing="1" w:after="100" w:afterAutospacing="1"/>
              <w:ind w:left="-118" w:right="-49"/>
              <w:jc w:val="center"/>
              <w:rPr>
                <w:rStyle w:val="spelle"/>
                <w:rFonts w:ascii="Times New Roman" w:hAnsi="Times New Roman" w:cs="Times New Roman"/>
                <w:b/>
                <w:snapToGrid w:val="0"/>
                <w:sz w:val="20"/>
                <w:szCs w:val="20"/>
              </w:rPr>
            </w:pPr>
          </w:p>
        </w:tc>
        <w:tc>
          <w:tcPr>
            <w:tcW w:w="993" w:type="dxa"/>
            <w:shd w:val="clear" w:color="auto" w:fill="auto"/>
            <w:vAlign w:val="center"/>
            <w:hideMark/>
          </w:tcPr>
          <w:p w:rsidR="00F37987" w:rsidRPr="00A80B37" w:rsidRDefault="00F37987" w:rsidP="005B5FA5">
            <w:pPr>
              <w:spacing w:before="100" w:beforeAutospacing="1" w:after="100" w:afterAutospacing="1"/>
              <w:ind w:left="-118" w:right="-49"/>
              <w:jc w:val="center"/>
              <w:rPr>
                <w:rStyle w:val="spelle"/>
                <w:rFonts w:ascii="Times New Roman" w:hAnsi="Times New Roman" w:cs="Times New Roman"/>
                <w:b/>
                <w:snapToGrid w:val="0"/>
                <w:sz w:val="20"/>
                <w:szCs w:val="20"/>
              </w:rPr>
            </w:pPr>
            <w:bookmarkStart w:id="148" w:name="202"/>
            <w:bookmarkEnd w:id="148"/>
            <w:r w:rsidRPr="00A80B37">
              <w:rPr>
                <w:rStyle w:val="spelle"/>
                <w:rFonts w:ascii="Times New Roman" w:hAnsi="Times New Roman" w:cs="Times New Roman"/>
                <w:b/>
                <w:snapToGrid w:val="0"/>
                <w:sz w:val="20"/>
                <w:szCs w:val="20"/>
              </w:rPr>
              <w:t>2020</w:t>
            </w:r>
          </w:p>
        </w:tc>
        <w:tc>
          <w:tcPr>
            <w:tcW w:w="1134" w:type="dxa"/>
            <w:shd w:val="clear" w:color="auto" w:fill="auto"/>
            <w:vAlign w:val="center"/>
            <w:hideMark/>
          </w:tcPr>
          <w:p w:rsidR="00F37987" w:rsidRPr="00A80B37" w:rsidRDefault="00F37987" w:rsidP="005B5FA5">
            <w:pPr>
              <w:spacing w:before="100" w:beforeAutospacing="1" w:after="100" w:afterAutospacing="1"/>
              <w:ind w:left="-118" w:right="-49"/>
              <w:jc w:val="center"/>
              <w:rPr>
                <w:rStyle w:val="spelle"/>
                <w:rFonts w:ascii="Times New Roman" w:hAnsi="Times New Roman" w:cs="Times New Roman"/>
                <w:b/>
                <w:snapToGrid w:val="0"/>
                <w:sz w:val="20"/>
                <w:szCs w:val="20"/>
              </w:rPr>
            </w:pPr>
            <w:bookmarkStart w:id="149" w:name="203"/>
            <w:bookmarkEnd w:id="149"/>
            <w:r w:rsidRPr="00A80B37">
              <w:rPr>
                <w:rStyle w:val="spelle"/>
                <w:rFonts w:ascii="Times New Roman" w:hAnsi="Times New Roman" w:cs="Times New Roman"/>
                <w:b/>
                <w:snapToGrid w:val="0"/>
                <w:sz w:val="20"/>
                <w:szCs w:val="20"/>
              </w:rPr>
              <w:t>2021</w:t>
            </w:r>
          </w:p>
        </w:tc>
        <w:tc>
          <w:tcPr>
            <w:tcW w:w="992" w:type="dxa"/>
            <w:shd w:val="clear" w:color="auto" w:fill="auto"/>
            <w:vAlign w:val="center"/>
            <w:hideMark/>
          </w:tcPr>
          <w:p w:rsidR="00F37987" w:rsidRPr="00A80B37" w:rsidRDefault="00F37987" w:rsidP="005B5FA5">
            <w:pPr>
              <w:ind w:left="-118" w:right="-49"/>
              <w:jc w:val="center"/>
              <w:rPr>
                <w:rStyle w:val="spelle"/>
                <w:rFonts w:ascii="Times New Roman" w:hAnsi="Times New Roman" w:cs="Times New Roman"/>
                <w:b/>
                <w:snapToGrid w:val="0"/>
                <w:sz w:val="20"/>
                <w:szCs w:val="20"/>
              </w:rPr>
            </w:pPr>
            <w:bookmarkStart w:id="150" w:name="204"/>
            <w:bookmarkEnd w:id="150"/>
            <w:r w:rsidRPr="00A80B37">
              <w:rPr>
                <w:rStyle w:val="spelle"/>
                <w:rFonts w:ascii="Times New Roman" w:hAnsi="Times New Roman" w:cs="Times New Roman"/>
                <w:b/>
                <w:snapToGrid w:val="0"/>
                <w:sz w:val="20"/>
                <w:szCs w:val="20"/>
              </w:rPr>
              <w:t>2022</w:t>
            </w:r>
            <w:bookmarkStart w:id="151" w:name="205"/>
            <w:bookmarkEnd w:id="151"/>
          </w:p>
        </w:tc>
        <w:tc>
          <w:tcPr>
            <w:tcW w:w="1276" w:type="dxa"/>
            <w:shd w:val="clear" w:color="auto" w:fill="auto"/>
            <w:vAlign w:val="center"/>
          </w:tcPr>
          <w:p w:rsidR="00F37987" w:rsidRPr="00A80B37" w:rsidRDefault="00F37987" w:rsidP="005B5FA5">
            <w:pPr>
              <w:ind w:left="-118" w:right="-49"/>
              <w:jc w:val="center"/>
              <w:rPr>
                <w:rStyle w:val="spelle"/>
                <w:rFonts w:ascii="Times New Roman" w:hAnsi="Times New Roman" w:cs="Times New Roman"/>
                <w:b/>
                <w:snapToGrid w:val="0"/>
                <w:sz w:val="20"/>
                <w:szCs w:val="20"/>
              </w:rPr>
            </w:pPr>
            <w:r w:rsidRPr="00A80B37">
              <w:rPr>
                <w:rStyle w:val="spelle"/>
                <w:rFonts w:ascii="Times New Roman" w:hAnsi="Times New Roman" w:cs="Times New Roman"/>
                <w:b/>
                <w:snapToGrid w:val="0"/>
                <w:sz w:val="20"/>
                <w:szCs w:val="20"/>
              </w:rPr>
              <w:t>2023</w:t>
            </w:r>
          </w:p>
        </w:tc>
      </w:tr>
      <w:tr w:rsidR="00F37987" w:rsidRPr="00A80B37" w:rsidTr="00A80B37">
        <w:trPr>
          <w:jc w:val="center"/>
        </w:trPr>
        <w:tc>
          <w:tcPr>
            <w:tcW w:w="1135"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52" w:name="206"/>
            <w:bookmarkEnd w:id="152"/>
            <w:r w:rsidRPr="00A80B37">
              <w:rPr>
                <w:rFonts w:ascii="Times New Roman" w:eastAsia="Times New Roman" w:hAnsi="Times New Roman" w:cs="Times New Roman"/>
                <w:color w:val="000000" w:themeColor="text1"/>
                <w:sz w:val="20"/>
                <w:szCs w:val="20"/>
                <w:lang w:eastAsia="uk-UA"/>
              </w:rPr>
              <w:t>1</w:t>
            </w:r>
          </w:p>
        </w:tc>
        <w:tc>
          <w:tcPr>
            <w:tcW w:w="1134"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53" w:name="207"/>
            <w:bookmarkEnd w:id="153"/>
            <w:r w:rsidRPr="00A80B37">
              <w:rPr>
                <w:rFonts w:ascii="Times New Roman" w:eastAsia="Times New Roman" w:hAnsi="Times New Roman" w:cs="Times New Roman"/>
                <w:color w:val="000000" w:themeColor="text1"/>
                <w:sz w:val="20"/>
                <w:szCs w:val="20"/>
                <w:lang w:eastAsia="uk-UA"/>
              </w:rPr>
              <w:t>2</w:t>
            </w:r>
          </w:p>
        </w:tc>
        <w:tc>
          <w:tcPr>
            <w:tcW w:w="2126"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54" w:name="208"/>
            <w:bookmarkEnd w:id="154"/>
            <w:r w:rsidRPr="00A80B37">
              <w:rPr>
                <w:rFonts w:ascii="Times New Roman" w:eastAsia="Times New Roman" w:hAnsi="Times New Roman" w:cs="Times New Roman"/>
                <w:color w:val="000000" w:themeColor="text1"/>
                <w:sz w:val="20"/>
                <w:szCs w:val="20"/>
                <w:lang w:eastAsia="uk-UA"/>
              </w:rPr>
              <w:t>3</w:t>
            </w:r>
          </w:p>
        </w:tc>
        <w:tc>
          <w:tcPr>
            <w:tcW w:w="850"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55" w:name="209"/>
            <w:bookmarkEnd w:id="155"/>
            <w:r w:rsidRPr="00A80B37">
              <w:rPr>
                <w:rFonts w:ascii="Times New Roman" w:eastAsia="Times New Roman" w:hAnsi="Times New Roman" w:cs="Times New Roman"/>
                <w:color w:val="000000" w:themeColor="text1"/>
                <w:sz w:val="20"/>
                <w:szCs w:val="20"/>
                <w:lang w:eastAsia="uk-UA"/>
              </w:rPr>
              <w:t>4</w:t>
            </w:r>
          </w:p>
        </w:tc>
        <w:tc>
          <w:tcPr>
            <w:tcW w:w="1134"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56" w:name="210"/>
            <w:bookmarkEnd w:id="156"/>
            <w:r w:rsidRPr="00A80B37">
              <w:rPr>
                <w:rFonts w:ascii="Times New Roman" w:eastAsia="Times New Roman" w:hAnsi="Times New Roman" w:cs="Times New Roman"/>
                <w:color w:val="000000" w:themeColor="text1"/>
                <w:sz w:val="20"/>
                <w:szCs w:val="20"/>
                <w:lang w:eastAsia="uk-UA"/>
              </w:rPr>
              <w:t>5</w:t>
            </w:r>
          </w:p>
        </w:tc>
        <w:tc>
          <w:tcPr>
            <w:tcW w:w="987"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57" w:name="211"/>
            <w:bookmarkEnd w:id="157"/>
            <w:r w:rsidRPr="00A80B37">
              <w:rPr>
                <w:rFonts w:ascii="Times New Roman" w:eastAsia="Times New Roman" w:hAnsi="Times New Roman" w:cs="Times New Roman"/>
                <w:color w:val="000000" w:themeColor="text1"/>
                <w:sz w:val="20"/>
                <w:szCs w:val="20"/>
                <w:lang w:eastAsia="uk-UA"/>
              </w:rPr>
              <w:t>6</w:t>
            </w:r>
          </w:p>
        </w:tc>
        <w:tc>
          <w:tcPr>
            <w:tcW w:w="1134" w:type="dxa"/>
            <w:shd w:val="clear" w:color="auto" w:fill="auto"/>
          </w:tcPr>
          <w:p w:rsidR="00F37987" w:rsidRPr="00A80B37" w:rsidRDefault="00F37987" w:rsidP="00C105AC">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w:t>
            </w:r>
          </w:p>
        </w:tc>
        <w:tc>
          <w:tcPr>
            <w:tcW w:w="1701" w:type="dxa"/>
            <w:shd w:val="clear" w:color="auto" w:fill="auto"/>
            <w:vAlign w:val="center"/>
          </w:tcPr>
          <w:p w:rsidR="00F37987" w:rsidRPr="00A80B37" w:rsidRDefault="00F37987" w:rsidP="00E76B32">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w:t>
            </w:r>
          </w:p>
        </w:tc>
        <w:tc>
          <w:tcPr>
            <w:tcW w:w="993"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58" w:name="212"/>
            <w:bookmarkEnd w:id="158"/>
            <w:r w:rsidRPr="00A80B37">
              <w:rPr>
                <w:rFonts w:ascii="Times New Roman" w:eastAsia="Times New Roman" w:hAnsi="Times New Roman" w:cs="Times New Roman"/>
                <w:color w:val="000000" w:themeColor="text1"/>
                <w:sz w:val="20"/>
                <w:szCs w:val="20"/>
                <w:lang w:eastAsia="uk-UA"/>
              </w:rPr>
              <w:t>9</w:t>
            </w:r>
          </w:p>
        </w:tc>
        <w:tc>
          <w:tcPr>
            <w:tcW w:w="1134"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59" w:name="213"/>
            <w:bookmarkEnd w:id="159"/>
            <w:r w:rsidRPr="00A80B37">
              <w:rPr>
                <w:rFonts w:ascii="Times New Roman" w:eastAsia="Times New Roman" w:hAnsi="Times New Roman" w:cs="Times New Roman"/>
                <w:color w:val="000000" w:themeColor="text1"/>
                <w:sz w:val="20"/>
                <w:szCs w:val="20"/>
                <w:lang w:eastAsia="uk-UA"/>
              </w:rPr>
              <w:t>10</w:t>
            </w:r>
          </w:p>
        </w:tc>
        <w:tc>
          <w:tcPr>
            <w:tcW w:w="992" w:type="dxa"/>
            <w:shd w:val="clear" w:color="auto" w:fill="auto"/>
            <w:hideMark/>
          </w:tcPr>
          <w:p w:rsidR="00F37987" w:rsidRPr="00A80B37" w:rsidRDefault="00F37987" w:rsidP="00D058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60" w:name="214"/>
            <w:bookmarkEnd w:id="160"/>
            <w:r w:rsidRPr="00A80B37">
              <w:rPr>
                <w:rFonts w:ascii="Times New Roman" w:eastAsia="Times New Roman" w:hAnsi="Times New Roman" w:cs="Times New Roman"/>
                <w:color w:val="000000" w:themeColor="text1"/>
                <w:sz w:val="20"/>
                <w:szCs w:val="20"/>
                <w:lang w:eastAsia="uk-UA"/>
              </w:rPr>
              <w:t>11</w:t>
            </w:r>
            <w:bookmarkStart w:id="161" w:name="215"/>
            <w:bookmarkStart w:id="162" w:name="216"/>
            <w:bookmarkEnd w:id="161"/>
            <w:bookmarkEnd w:id="162"/>
          </w:p>
        </w:tc>
        <w:tc>
          <w:tcPr>
            <w:tcW w:w="1276" w:type="dxa"/>
            <w:shd w:val="clear" w:color="auto" w:fill="auto"/>
            <w:vAlign w:val="center"/>
          </w:tcPr>
          <w:p w:rsidR="00F37987" w:rsidRPr="00A80B37" w:rsidRDefault="00F37987"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12</w:t>
            </w:r>
          </w:p>
        </w:tc>
      </w:tr>
      <w:tr w:rsidR="00F37987" w:rsidRPr="00A80B37" w:rsidTr="009C73F1">
        <w:trPr>
          <w:jc w:val="center"/>
        </w:trPr>
        <w:tc>
          <w:tcPr>
            <w:tcW w:w="14596" w:type="dxa"/>
            <w:gridSpan w:val="12"/>
            <w:shd w:val="clear" w:color="auto" w:fill="D9D9D9" w:themeFill="background1" w:themeFillShade="D9"/>
          </w:tcPr>
          <w:p w:rsidR="00F37987" w:rsidRPr="00A80B37" w:rsidRDefault="00F37987" w:rsidP="00F37987">
            <w:pPr>
              <w:spacing w:before="100" w:beforeAutospacing="1" w:after="100" w:afterAutospacing="1"/>
              <w:jc w:val="center"/>
              <w:rPr>
                <w:rFonts w:ascii="Times New Roman" w:eastAsia="Times New Roman" w:hAnsi="Times New Roman" w:cs="Times New Roman"/>
                <w:b/>
                <w:bCs/>
                <w:color w:val="000000" w:themeColor="text1"/>
                <w:sz w:val="20"/>
                <w:szCs w:val="20"/>
                <w:lang w:eastAsia="uk-UA"/>
              </w:rPr>
            </w:pPr>
            <w:bookmarkStart w:id="163" w:name="217"/>
            <w:bookmarkEnd w:id="163"/>
            <w:r w:rsidRPr="00A80B37">
              <w:rPr>
                <w:rFonts w:ascii="Times New Roman" w:eastAsia="Times New Roman" w:hAnsi="Times New Roman" w:cs="Times New Roman"/>
                <w:b/>
                <w:bCs/>
                <w:color w:val="000000" w:themeColor="text1"/>
                <w:sz w:val="20"/>
                <w:szCs w:val="20"/>
                <w:lang w:eastAsia="uk-UA"/>
              </w:rPr>
              <w:t>1. Техногенна безпека</w:t>
            </w:r>
          </w:p>
        </w:tc>
      </w:tr>
      <w:tr w:rsidR="005C2DF3" w:rsidRPr="00A80B37" w:rsidTr="00A80B37">
        <w:trPr>
          <w:trHeight w:val="765"/>
          <w:jc w:val="center"/>
        </w:trPr>
        <w:tc>
          <w:tcPr>
            <w:tcW w:w="1135" w:type="dxa"/>
            <w:vMerge w:val="restart"/>
            <w:shd w:val="clear" w:color="auto" w:fill="auto"/>
          </w:tcPr>
          <w:p w:rsidR="005C2DF3" w:rsidRPr="00A80B37" w:rsidRDefault="005C2DF3" w:rsidP="00B80A3E">
            <w:pPr>
              <w:spacing w:line="256" w:lineRule="auto"/>
              <w:ind w:right="-106"/>
              <w:rPr>
                <w:rFonts w:ascii="Times New Roman" w:eastAsia="Times New Roman" w:hAnsi="Times New Roman" w:cs="Times New Roman"/>
                <w:sz w:val="20"/>
                <w:szCs w:val="20"/>
                <w:lang w:eastAsia="ru-RU"/>
              </w:rPr>
            </w:pPr>
            <w:r w:rsidRPr="00A80B37">
              <w:rPr>
                <w:rFonts w:ascii="Times New Roman" w:eastAsia="Times New Roman" w:hAnsi="Times New Roman" w:cs="Times New Roman"/>
                <w:sz w:val="20"/>
                <w:szCs w:val="20"/>
                <w:lang w:eastAsia="ru-RU"/>
              </w:rPr>
              <w:t xml:space="preserve">Забезпечен-ня цивільного захисту населення </w:t>
            </w:r>
          </w:p>
          <w:p w:rsidR="005C2DF3" w:rsidRPr="00A80B37" w:rsidRDefault="005C2DF3" w:rsidP="00B80A3E">
            <w:pPr>
              <w:spacing w:line="256" w:lineRule="auto"/>
              <w:ind w:right="-106"/>
              <w:rPr>
                <w:rFonts w:ascii="Times New Roman" w:eastAsia="Times New Roman" w:hAnsi="Times New Roman" w:cs="Times New Roman"/>
                <w:color w:val="000000" w:themeColor="text1"/>
                <w:sz w:val="20"/>
                <w:szCs w:val="20"/>
                <w:lang w:eastAsia="uk-UA"/>
              </w:rPr>
            </w:pPr>
          </w:p>
        </w:tc>
        <w:tc>
          <w:tcPr>
            <w:tcW w:w="1134" w:type="dxa"/>
            <w:vMerge w:val="restart"/>
            <w:shd w:val="clear" w:color="auto" w:fill="auto"/>
          </w:tcPr>
          <w:p w:rsidR="005C2DF3" w:rsidRPr="00A80B37" w:rsidRDefault="005C2DF3" w:rsidP="00B80A3E">
            <w:pPr>
              <w:spacing w:before="100" w:beforeAutospacing="1" w:after="100" w:afterAutospacing="1"/>
              <w:ind w:left="-108" w:right="-10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 Запобі-гання виникнен-ню надзвичай-них ситуацій техногенно-го та природного характеру та захист населення і територій міста Києва у разі їх виникнення</w:t>
            </w:r>
          </w:p>
        </w:tc>
        <w:tc>
          <w:tcPr>
            <w:tcW w:w="2126" w:type="dxa"/>
            <w:vMerge w:val="restart"/>
            <w:shd w:val="clear" w:color="auto" w:fill="auto"/>
          </w:tcPr>
          <w:p w:rsidR="005C2DF3" w:rsidRPr="00A80B37" w:rsidRDefault="005C2DF3" w:rsidP="00D74BA9">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1.1.1. Поповнення матеріального резерву виконавчого органу Київської міської ради (Київської міської державної адміністрації) для запобігання і ліквідації наслідків надзвичайних ситуацій в місті Києві</w:t>
            </w:r>
          </w:p>
        </w:tc>
        <w:tc>
          <w:tcPr>
            <w:tcW w:w="850" w:type="dxa"/>
            <w:vMerge w:val="restart"/>
            <w:shd w:val="clear" w:color="auto" w:fill="auto"/>
          </w:tcPr>
          <w:p w:rsidR="005C2DF3" w:rsidRPr="00A80B37" w:rsidRDefault="005C2DF3" w:rsidP="00011B3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D74BA9">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D74BA9">
            <w:pP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w:t>
            </w:r>
          </w:p>
          <w:p w:rsidR="005C2DF3" w:rsidRPr="00A80B37" w:rsidRDefault="005C2DF3" w:rsidP="00D74BA9">
            <w:pP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r w:rsidRPr="006C18D9">
              <w:rPr>
                <w:rFonts w:ascii="Times New Roman" w:eastAsia="Times New Roman" w:hAnsi="Times New Roman" w:cs="Times New Roman"/>
                <w:color w:val="000000" w:themeColor="text1"/>
                <w:sz w:val="20"/>
                <w:szCs w:val="20"/>
                <w:lang w:eastAsia="uk-UA"/>
              </w:rPr>
              <w:t>18 919,</w:t>
            </w:r>
            <w:r w:rsidR="006C13C7" w:rsidRPr="006C18D9">
              <w:rPr>
                <w:rFonts w:ascii="Times New Roman" w:eastAsia="Times New Roman" w:hAnsi="Times New Roman" w:cs="Times New Roman"/>
                <w:color w:val="000000" w:themeColor="text1"/>
                <w:sz w:val="20"/>
                <w:szCs w:val="20"/>
                <w:lang w:eastAsia="uk-UA"/>
              </w:rPr>
              <w:t>97</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r w:rsidRPr="00A80B37">
              <w:rPr>
                <w:rFonts w:ascii="Times New Roman" w:hAnsi="Times New Roman" w:cs="Times New Roman"/>
                <w:b/>
                <w:snapToGrid w:val="0"/>
                <w:color w:val="000000" w:themeColor="text1"/>
                <w:sz w:val="20"/>
                <w:szCs w:val="20"/>
              </w:rPr>
              <w:t>4 443,00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r w:rsidRPr="00A80B37">
              <w:rPr>
                <w:rFonts w:ascii="Times New Roman" w:eastAsia="Times New Roman" w:hAnsi="Times New Roman" w:cs="Times New Roman"/>
                <w:b/>
                <w:color w:val="000000" w:themeColor="text1"/>
                <w:sz w:val="20"/>
                <w:szCs w:val="20"/>
                <w:lang w:eastAsia="uk-UA"/>
              </w:rPr>
              <w:t>4 517,00</w:t>
            </w:r>
          </w:p>
          <w:p w:rsidR="005C2DF3" w:rsidRPr="00A80B37" w:rsidRDefault="005C2DF3" w:rsidP="00C105AC">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 xml:space="preserve">2022 рік </w:t>
            </w:r>
            <w:r w:rsidRPr="00A80B37">
              <w:rPr>
                <w:rFonts w:ascii="Times New Roman" w:eastAsia="Times New Roman" w:hAnsi="Times New Roman" w:cs="Times New Roman"/>
                <w:b/>
                <w:color w:val="000000" w:themeColor="text1"/>
                <w:sz w:val="20"/>
                <w:szCs w:val="20"/>
                <w:lang w:eastAsia="uk-UA"/>
              </w:rPr>
              <w:t>4 354,00</w:t>
            </w:r>
          </w:p>
          <w:p w:rsidR="005C2DF3" w:rsidRPr="00A80B37" w:rsidRDefault="005C2DF3" w:rsidP="00C105AC">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C105AC">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sz w:val="20"/>
                <w:szCs w:val="20"/>
                <w:lang w:eastAsia="uk-UA"/>
              </w:rPr>
              <w:t>5 605,97</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right w:val="single" w:sz="4" w:space="0" w:color="auto"/>
            </w:tcBorders>
            <w:shd w:val="clear" w:color="auto" w:fill="auto"/>
          </w:tcPr>
          <w:p w:rsidR="005C2DF3" w:rsidRPr="00A80B37" w:rsidRDefault="005C2DF3" w:rsidP="00686948">
            <w:pPr>
              <w:tabs>
                <w:tab w:val="left" w:pos="1075"/>
              </w:tabs>
              <w:ind w:left="-96"/>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686948">
            <w:pPr>
              <w:tabs>
                <w:tab w:val="left" w:pos="1075"/>
              </w:tabs>
              <w:ind w:left="-96"/>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обсяг витрат, тис. грн </w:t>
            </w:r>
          </w:p>
        </w:tc>
        <w:tc>
          <w:tcPr>
            <w:tcW w:w="993"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4 443,00</w:t>
            </w:r>
          </w:p>
        </w:tc>
        <w:tc>
          <w:tcPr>
            <w:tcW w:w="1134"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4 517,00</w:t>
            </w:r>
          </w:p>
        </w:tc>
        <w:tc>
          <w:tcPr>
            <w:tcW w:w="992"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4 354,00</w:t>
            </w:r>
          </w:p>
        </w:tc>
        <w:tc>
          <w:tcPr>
            <w:tcW w:w="1276" w:type="dxa"/>
            <w:shd w:val="clear" w:color="auto" w:fill="auto"/>
            <w:vAlign w:val="center"/>
          </w:tcPr>
          <w:p w:rsidR="005C2DF3" w:rsidRPr="00A80B37" w:rsidRDefault="005C2DF3" w:rsidP="00B96ED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sz w:val="20"/>
                <w:szCs w:val="20"/>
                <w:lang w:eastAsia="uk-UA"/>
              </w:rPr>
              <w:t>5 605,97</w:t>
            </w:r>
          </w:p>
        </w:tc>
      </w:tr>
      <w:tr w:rsidR="005C2DF3" w:rsidRPr="00A80B37" w:rsidTr="00A80B37">
        <w:trPr>
          <w:jc w:val="center"/>
        </w:trPr>
        <w:tc>
          <w:tcPr>
            <w:tcW w:w="1135" w:type="dxa"/>
            <w:vMerge/>
            <w:shd w:val="clear" w:color="auto" w:fill="auto"/>
          </w:tcPr>
          <w:p w:rsidR="005C2DF3" w:rsidRPr="00A80B37" w:rsidRDefault="005C2DF3" w:rsidP="00D74BA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D74BA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D74BA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D74BA9">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D74BA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D74BA9">
            <w:pP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536FB8">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536FB8">
            <w:pPr>
              <w:tabs>
                <w:tab w:val="left" w:pos="1075"/>
              </w:tabs>
              <w:ind w:left="-94"/>
              <w:rPr>
                <w:rFonts w:ascii="Times New Roman" w:hAnsi="Times New Roman" w:cs="Times New Roman"/>
                <w:b/>
                <w:snapToGrid w:val="0"/>
                <w:color w:val="000000" w:themeColor="text1"/>
                <w:sz w:val="20"/>
                <w:szCs w:val="20"/>
                <w:lang w:val="ru-RU"/>
              </w:rPr>
            </w:pPr>
            <w:r w:rsidRPr="00A80B37">
              <w:rPr>
                <w:rFonts w:ascii="Times New Roman" w:hAnsi="Times New Roman" w:cs="Times New Roman"/>
                <w:snapToGrid w:val="0"/>
                <w:color w:val="000000" w:themeColor="text1"/>
                <w:sz w:val="20"/>
                <w:szCs w:val="20"/>
              </w:rPr>
              <w:t>кількість груп товарів для поповнення матеріального резерву, одиниць</w:t>
            </w:r>
          </w:p>
        </w:tc>
        <w:tc>
          <w:tcPr>
            <w:tcW w:w="993"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w:t>
            </w:r>
          </w:p>
        </w:tc>
        <w:tc>
          <w:tcPr>
            <w:tcW w:w="1134"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w:t>
            </w:r>
          </w:p>
        </w:tc>
        <w:tc>
          <w:tcPr>
            <w:tcW w:w="992"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18</w:t>
            </w:r>
          </w:p>
        </w:tc>
      </w:tr>
      <w:tr w:rsidR="005C2DF3" w:rsidRPr="00A80B37" w:rsidTr="00A80B37">
        <w:trPr>
          <w:jc w:val="center"/>
        </w:trPr>
        <w:tc>
          <w:tcPr>
            <w:tcW w:w="1135"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B65019">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536FB8">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536FB8">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придбання однієї групи товарів, тис. грн</w:t>
            </w:r>
          </w:p>
        </w:tc>
        <w:tc>
          <w:tcPr>
            <w:tcW w:w="993" w:type="dxa"/>
            <w:shd w:val="clear" w:color="auto" w:fill="auto"/>
            <w:vAlign w:val="center"/>
          </w:tcPr>
          <w:p w:rsidR="005C2DF3" w:rsidRPr="00A80B37" w:rsidRDefault="005C2DF3" w:rsidP="00F37987">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740,50</w:t>
            </w:r>
          </w:p>
        </w:tc>
        <w:tc>
          <w:tcPr>
            <w:tcW w:w="1134" w:type="dxa"/>
            <w:shd w:val="clear" w:color="auto" w:fill="auto"/>
            <w:vAlign w:val="center"/>
          </w:tcPr>
          <w:p w:rsidR="005C2DF3" w:rsidRPr="00A80B37" w:rsidRDefault="005C2DF3" w:rsidP="00F37987">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1129,25</w:t>
            </w:r>
          </w:p>
        </w:tc>
        <w:tc>
          <w:tcPr>
            <w:tcW w:w="992" w:type="dxa"/>
            <w:shd w:val="clear" w:color="auto" w:fill="auto"/>
            <w:vAlign w:val="center"/>
          </w:tcPr>
          <w:p w:rsidR="005C2DF3" w:rsidRPr="00A80B37" w:rsidRDefault="005C2DF3" w:rsidP="00F37987">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725,70</w:t>
            </w:r>
          </w:p>
        </w:tc>
        <w:tc>
          <w:tcPr>
            <w:tcW w:w="1276" w:type="dxa"/>
            <w:shd w:val="clear" w:color="auto" w:fill="auto"/>
            <w:vAlign w:val="center"/>
          </w:tcPr>
          <w:p w:rsidR="005C2DF3" w:rsidRPr="00A80B37" w:rsidRDefault="005C2DF3" w:rsidP="00F37987">
            <w:pPr>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311,44</w:t>
            </w:r>
          </w:p>
        </w:tc>
      </w:tr>
      <w:tr w:rsidR="005C2DF3" w:rsidRPr="00A80B37" w:rsidTr="00A80B37">
        <w:trPr>
          <w:jc w:val="center"/>
        </w:trPr>
        <w:tc>
          <w:tcPr>
            <w:tcW w:w="1135"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64" w:name="218"/>
            <w:bookmarkEnd w:id="164"/>
          </w:p>
        </w:tc>
        <w:tc>
          <w:tcPr>
            <w:tcW w:w="1134"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65" w:name="219"/>
            <w:bookmarkEnd w:id="165"/>
          </w:p>
        </w:tc>
        <w:tc>
          <w:tcPr>
            <w:tcW w:w="2126"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66" w:name="220"/>
            <w:bookmarkEnd w:id="166"/>
          </w:p>
        </w:tc>
        <w:tc>
          <w:tcPr>
            <w:tcW w:w="850" w:type="dxa"/>
            <w:vMerge/>
            <w:shd w:val="clear" w:color="auto" w:fill="auto"/>
            <w:hideMark/>
          </w:tcPr>
          <w:p w:rsidR="005C2DF3" w:rsidRPr="00A80B37" w:rsidRDefault="005C2DF3" w:rsidP="008710C5">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67" w:name="221"/>
            <w:bookmarkEnd w:id="167"/>
          </w:p>
        </w:tc>
        <w:tc>
          <w:tcPr>
            <w:tcW w:w="1134"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68" w:name="222"/>
            <w:bookmarkEnd w:id="168"/>
          </w:p>
        </w:tc>
        <w:tc>
          <w:tcPr>
            <w:tcW w:w="987"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bookmarkStart w:id="169" w:name="223"/>
            <w:bookmarkEnd w:id="169"/>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536FB8">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536FB8">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hideMark/>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70" w:name="224"/>
            <w:bookmarkEnd w:id="170"/>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hideMark/>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5C2DF3" w:rsidRPr="00A80B37" w:rsidTr="00A80B37">
        <w:trPr>
          <w:jc w:val="center"/>
        </w:trPr>
        <w:tc>
          <w:tcPr>
            <w:tcW w:w="1135" w:type="dxa"/>
            <w:vMerge/>
            <w:shd w:val="clear" w:color="auto" w:fill="auto"/>
          </w:tcPr>
          <w:p w:rsidR="005C2DF3" w:rsidRPr="00A80B37" w:rsidRDefault="005C2DF3" w:rsidP="00317D10">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317D10">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E30B53">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1.1.2. Забезпечення експлуатації об'єкта «Міський» в мирний час та придбання необхідних матеріально-технічних та речових засобів</w:t>
            </w:r>
          </w:p>
        </w:tc>
        <w:tc>
          <w:tcPr>
            <w:tcW w:w="850" w:type="dxa"/>
            <w:vMerge w:val="restart"/>
            <w:shd w:val="clear" w:color="auto" w:fill="auto"/>
          </w:tcPr>
          <w:p w:rsidR="005C2DF3" w:rsidRPr="00A80B37" w:rsidRDefault="005C2DF3" w:rsidP="00011B3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317D10">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317D10">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011B37">
            <w:pP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9 752,50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r w:rsidRPr="00A80B37">
              <w:rPr>
                <w:rFonts w:ascii="Times New Roman" w:hAnsi="Times New Roman" w:cs="Times New Roman"/>
                <w:b/>
                <w:snapToGrid w:val="0"/>
                <w:color w:val="000000" w:themeColor="text1"/>
                <w:sz w:val="20"/>
                <w:szCs w:val="20"/>
              </w:rPr>
              <w:t>6 552,49</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r w:rsidRPr="00A80B37">
              <w:rPr>
                <w:rFonts w:ascii="Times New Roman" w:hAnsi="Times New Roman" w:cs="Times New Roman"/>
                <w:b/>
                <w:snapToGrid w:val="0"/>
                <w:color w:val="000000" w:themeColor="text1"/>
                <w:sz w:val="20"/>
                <w:szCs w:val="20"/>
              </w:rPr>
              <w:t>1 500,00</w:t>
            </w:r>
          </w:p>
          <w:p w:rsidR="005C2DF3" w:rsidRPr="00A80B37" w:rsidRDefault="005C2DF3" w:rsidP="00F37987">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r w:rsidRPr="00A80B37">
              <w:rPr>
                <w:rFonts w:ascii="Times New Roman" w:hAnsi="Times New Roman" w:cs="Times New Roman"/>
                <w:b/>
                <w:snapToGrid w:val="0"/>
                <w:color w:val="000000" w:themeColor="text1"/>
                <w:sz w:val="20"/>
                <w:szCs w:val="20"/>
              </w:rPr>
              <w:t>1 000,00</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F37987">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color w:val="000000" w:themeColor="text1"/>
                <w:sz w:val="20"/>
                <w:szCs w:val="20"/>
              </w:rPr>
              <w:t>700,00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536FB8">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lastRenderedPageBreak/>
              <w:t>витрат</w:t>
            </w:r>
          </w:p>
          <w:p w:rsidR="005C2DF3" w:rsidRPr="00A80B37" w:rsidRDefault="005C2DF3" w:rsidP="00536FB8">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6 552,49</w:t>
            </w:r>
          </w:p>
        </w:tc>
        <w:tc>
          <w:tcPr>
            <w:tcW w:w="1134"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1 500,00</w:t>
            </w:r>
          </w:p>
        </w:tc>
        <w:tc>
          <w:tcPr>
            <w:tcW w:w="992"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1 000,00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700,00</w:t>
            </w:r>
          </w:p>
        </w:tc>
      </w:tr>
      <w:tr w:rsidR="005C2DF3" w:rsidRPr="00A80B37" w:rsidTr="00A80B37">
        <w:trPr>
          <w:jc w:val="center"/>
        </w:trPr>
        <w:tc>
          <w:tcPr>
            <w:tcW w:w="1135" w:type="dxa"/>
            <w:vMerge/>
            <w:shd w:val="clear" w:color="auto" w:fill="auto"/>
          </w:tcPr>
          <w:p w:rsidR="005C2DF3" w:rsidRPr="00A80B37" w:rsidRDefault="005C2DF3" w:rsidP="00502453">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02453">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502453">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кількість об’єктів, що підлягають забезпеченню матеріально-технічними засобами, </w:t>
            </w:r>
            <w:r w:rsidRPr="00A80B37">
              <w:rPr>
                <w:rFonts w:ascii="Times New Roman" w:hAnsi="Times New Roman" w:cs="Times New Roman"/>
                <w:snapToGrid w:val="0"/>
                <w:color w:val="000000" w:themeColor="text1"/>
                <w:sz w:val="20"/>
                <w:szCs w:val="20"/>
              </w:rPr>
              <w:lastRenderedPageBreak/>
              <w:t>одиниць</w:t>
            </w:r>
          </w:p>
        </w:tc>
        <w:tc>
          <w:tcPr>
            <w:tcW w:w="993"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lastRenderedPageBreak/>
              <w:t>1</w:t>
            </w:r>
          </w:p>
        </w:tc>
        <w:tc>
          <w:tcPr>
            <w:tcW w:w="1134"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992" w:type="dxa"/>
            <w:shd w:val="clear" w:color="auto" w:fill="auto"/>
            <w:vAlign w:val="center"/>
          </w:tcPr>
          <w:p w:rsidR="005C2DF3" w:rsidRPr="00A80B37" w:rsidRDefault="005C2DF3" w:rsidP="0068694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r>
      <w:tr w:rsidR="005C2DF3" w:rsidRPr="00A80B37" w:rsidTr="00A80B37">
        <w:trPr>
          <w:jc w:val="center"/>
        </w:trPr>
        <w:tc>
          <w:tcPr>
            <w:tcW w:w="1135" w:type="dxa"/>
            <w:vMerge/>
            <w:shd w:val="clear" w:color="auto" w:fill="auto"/>
          </w:tcPr>
          <w:p w:rsidR="005C2DF3" w:rsidRPr="00A80B37" w:rsidRDefault="005C2DF3" w:rsidP="000B0DC7">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0B0DC7">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0B0DC7">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0B0D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0B0DC7">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0B0DC7">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0B0DC7">
            <w:pPr>
              <w:tabs>
                <w:tab w:val="left" w:pos="1075"/>
              </w:tabs>
              <w:ind w:left="-94"/>
              <w:rPr>
                <w:sz w:val="20"/>
                <w:szCs w:val="20"/>
              </w:rPr>
            </w:pPr>
            <w:r w:rsidRPr="00A80B37">
              <w:rPr>
                <w:rFonts w:ascii="Times New Roman" w:hAnsi="Times New Roman" w:cs="Times New Roman"/>
                <w:snapToGrid w:val="0"/>
                <w:color w:val="000000" w:themeColor="text1"/>
                <w:sz w:val="20"/>
                <w:szCs w:val="20"/>
              </w:rPr>
              <w:t>середні витрати на забезпечення матеріально-технічними засобами одного об’єкту, тис. грн</w:t>
            </w:r>
          </w:p>
        </w:tc>
        <w:tc>
          <w:tcPr>
            <w:tcW w:w="993" w:type="dxa"/>
            <w:shd w:val="clear" w:color="auto" w:fill="auto"/>
            <w:vAlign w:val="center"/>
          </w:tcPr>
          <w:p w:rsidR="005C2DF3" w:rsidRPr="00A80B37" w:rsidRDefault="005C2DF3" w:rsidP="000B0D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6552,49</w:t>
            </w:r>
          </w:p>
        </w:tc>
        <w:tc>
          <w:tcPr>
            <w:tcW w:w="1134" w:type="dxa"/>
            <w:shd w:val="clear" w:color="auto" w:fill="auto"/>
            <w:vAlign w:val="center"/>
          </w:tcPr>
          <w:p w:rsidR="005C2DF3" w:rsidRPr="00A80B37" w:rsidRDefault="005C2DF3" w:rsidP="000B0D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1500,0</w:t>
            </w:r>
          </w:p>
        </w:tc>
        <w:tc>
          <w:tcPr>
            <w:tcW w:w="992" w:type="dxa"/>
            <w:shd w:val="clear" w:color="auto" w:fill="auto"/>
            <w:vAlign w:val="center"/>
          </w:tcPr>
          <w:p w:rsidR="005C2DF3" w:rsidRPr="00A80B37" w:rsidRDefault="005C2DF3" w:rsidP="000B0DC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1000,0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700,00</w:t>
            </w:r>
          </w:p>
        </w:tc>
      </w:tr>
      <w:tr w:rsidR="005C2DF3" w:rsidRPr="00A80B37" w:rsidTr="00A80B37">
        <w:trPr>
          <w:jc w:val="center"/>
        </w:trPr>
        <w:tc>
          <w:tcPr>
            <w:tcW w:w="1135"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71" w:name="229"/>
            <w:bookmarkEnd w:id="171"/>
          </w:p>
        </w:tc>
        <w:tc>
          <w:tcPr>
            <w:tcW w:w="850" w:type="dxa"/>
            <w:vMerge/>
            <w:shd w:val="clear" w:color="auto" w:fill="auto"/>
            <w:hideMark/>
          </w:tcPr>
          <w:p w:rsidR="005C2DF3" w:rsidRPr="00A80B37" w:rsidRDefault="005C2DF3" w:rsidP="008710C5">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72" w:name="230"/>
            <w:bookmarkEnd w:id="172"/>
          </w:p>
        </w:tc>
        <w:tc>
          <w:tcPr>
            <w:tcW w:w="1134"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73" w:name="231"/>
            <w:bookmarkEnd w:id="173"/>
          </w:p>
        </w:tc>
        <w:tc>
          <w:tcPr>
            <w:tcW w:w="987"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74" w:name="232"/>
            <w:bookmarkEnd w:id="174"/>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75" w:name="233"/>
            <w:bookmarkEnd w:id="175"/>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5C2DF3" w:rsidRPr="00A80B37" w:rsidTr="00A80B37">
        <w:trPr>
          <w:jc w:val="center"/>
        </w:trPr>
        <w:tc>
          <w:tcPr>
            <w:tcW w:w="1135" w:type="dxa"/>
            <w:vMerge/>
            <w:shd w:val="clear" w:color="auto" w:fill="auto"/>
          </w:tcPr>
          <w:p w:rsidR="005C2DF3" w:rsidRPr="00A80B37" w:rsidRDefault="005C2DF3" w:rsidP="001D40BD">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D40BD">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E30B53">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1.1.2.1. Проектування та будівництво водяної свердловини для об'єкта «Міський» і встановлення системи відстійників</w:t>
            </w:r>
          </w:p>
        </w:tc>
        <w:tc>
          <w:tcPr>
            <w:tcW w:w="850" w:type="dxa"/>
            <w:vMerge w:val="restart"/>
            <w:shd w:val="clear" w:color="auto" w:fill="auto"/>
          </w:tcPr>
          <w:p w:rsidR="005C2DF3" w:rsidRPr="00A80B37" w:rsidRDefault="005C2DF3" w:rsidP="001D40BD">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w:t>
            </w:r>
          </w:p>
        </w:tc>
        <w:tc>
          <w:tcPr>
            <w:tcW w:w="1134" w:type="dxa"/>
            <w:vMerge w:val="restart"/>
            <w:shd w:val="clear" w:color="auto" w:fill="auto"/>
          </w:tcPr>
          <w:p w:rsidR="005C2DF3" w:rsidRPr="00A80B37" w:rsidRDefault="005C2DF3" w:rsidP="001D40BD">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1D40BD">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1 200,0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1 200,0</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5C2DF3" w:rsidRPr="00A80B37" w:rsidTr="00A80B37">
        <w:trPr>
          <w:jc w:val="center"/>
        </w:trPr>
        <w:tc>
          <w:tcPr>
            <w:tcW w:w="1135" w:type="dxa"/>
            <w:vMerge/>
            <w:shd w:val="clear" w:color="auto" w:fill="auto"/>
          </w:tcPr>
          <w:p w:rsidR="005C2DF3" w:rsidRPr="00A80B37" w:rsidRDefault="005C2DF3" w:rsidP="00502453">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02453">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502453">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об’єктів будівництва, одиниць</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5C2DF3" w:rsidRPr="00A80B37" w:rsidTr="00A80B37">
        <w:trPr>
          <w:jc w:val="center"/>
        </w:trPr>
        <w:tc>
          <w:tcPr>
            <w:tcW w:w="1135"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B65019">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 середні витрати на 1 об’єкт будівництва, тис. грн</w:t>
            </w:r>
          </w:p>
        </w:tc>
        <w:tc>
          <w:tcPr>
            <w:tcW w:w="993" w:type="dxa"/>
            <w:shd w:val="clear" w:color="auto" w:fill="auto"/>
            <w:vAlign w:val="center"/>
          </w:tcPr>
          <w:p w:rsidR="005C2DF3" w:rsidRPr="00A80B37" w:rsidRDefault="005C2DF3" w:rsidP="005B5FA5">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1 200,0</w:t>
            </w:r>
          </w:p>
        </w:tc>
        <w:tc>
          <w:tcPr>
            <w:tcW w:w="1134" w:type="dxa"/>
            <w:shd w:val="clear" w:color="auto" w:fill="auto"/>
            <w:vAlign w:val="center"/>
          </w:tcPr>
          <w:p w:rsidR="005C2DF3" w:rsidRPr="00A80B37" w:rsidRDefault="005C2DF3" w:rsidP="00413776">
            <w:pPr>
              <w:jc w:val="center"/>
              <w:rPr>
                <w:color w:val="000000" w:themeColor="text1"/>
                <w:sz w:val="20"/>
                <w:szCs w:val="20"/>
              </w:rPr>
            </w:pPr>
          </w:p>
        </w:tc>
        <w:tc>
          <w:tcPr>
            <w:tcW w:w="992" w:type="dxa"/>
            <w:shd w:val="clear" w:color="auto" w:fill="auto"/>
            <w:vAlign w:val="center"/>
          </w:tcPr>
          <w:p w:rsidR="005C2DF3" w:rsidRPr="00A80B37" w:rsidRDefault="005C2DF3" w:rsidP="00413776">
            <w:pPr>
              <w:jc w:val="center"/>
              <w:rPr>
                <w:color w:val="000000" w:themeColor="text1"/>
                <w:sz w:val="20"/>
                <w:szCs w:val="20"/>
              </w:rPr>
            </w:pPr>
          </w:p>
        </w:tc>
        <w:tc>
          <w:tcPr>
            <w:tcW w:w="1276" w:type="dxa"/>
            <w:shd w:val="clear" w:color="auto" w:fill="auto"/>
            <w:vAlign w:val="center"/>
          </w:tcPr>
          <w:p w:rsidR="005C2DF3" w:rsidRPr="00A80B37" w:rsidRDefault="005C2DF3" w:rsidP="00F37987">
            <w:pPr>
              <w:jc w:val="center"/>
              <w:rPr>
                <w:color w:val="000000" w:themeColor="text1"/>
                <w:sz w:val="20"/>
                <w:szCs w:val="20"/>
              </w:rPr>
            </w:pPr>
          </w:p>
        </w:tc>
      </w:tr>
      <w:tr w:rsidR="005C2DF3" w:rsidRPr="00A80B37" w:rsidTr="00A80B37">
        <w:trPr>
          <w:jc w:val="center"/>
        </w:trPr>
        <w:tc>
          <w:tcPr>
            <w:tcW w:w="1135"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76" w:name="238"/>
            <w:bookmarkEnd w:id="176"/>
          </w:p>
        </w:tc>
        <w:tc>
          <w:tcPr>
            <w:tcW w:w="850" w:type="dxa"/>
            <w:vMerge/>
            <w:shd w:val="clear" w:color="auto" w:fill="auto"/>
            <w:hideMark/>
          </w:tcPr>
          <w:p w:rsidR="005C2DF3" w:rsidRPr="00A80B37" w:rsidRDefault="005C2DF3" w:rsidP="008710C5">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77" w:name="239"/>
            <w:bookmarkEnd w:id="177"/>
          </w:p>
        </w:tc>
        <w:tc>
          <w:tcPr>
            <w:tcW w:w="1134"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78" w:name="240"/>
            <w:bookmarkEnd w:id="178"/>
          </w:p>
        </w:tc>
        <w:tc>
          <w:tcPr>
            <w:tcW w:w="987"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79" w:name="241"/>
            <w:bookmarkEnd w:id="179"/>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готовності об’єкта, %</w:t>
            </w:r>
          </w:p>
        </w:tc>
        <w:tc>
          <w:tcPr>
            <w:tcW w:w="993"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80" w:name="242"/>
            <w:bookmarkEnd w:id="180"/>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5C2DF3" w:rsidRPr="00A80B37" w:rsidTr="00A80B37">
        <w:trPr>
          <w:jc w:val="center"/>
        </w:trPr>
        <w:tc>
          <w:tcPr>
            <w:tcW w:w="1135"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E30B53">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1.1.2.2. Забезпечення належного технічного стану об'єкта «Міський» та придбання необхідного обладнання, матеріально-технічних та речових засобів</w:t>
            </w:r>
          </w:p>
        </w:tc>
        <w:tc>
          <w:tcPr>
            <w:tcW w:w="850" w:type="dxa"/>
            <w:vMerge w:val="restart"/>
            <w:shd w:val="clear" w:color="auto" w:fill="auto"/>
          </w:tcPr>
          <w:p w:rsidR="005C2DF3" w:rsidRPr="00A80B37" w:rsidRDefault="005C2DF3" w:rsidP="00011B3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011B37">
            <w:pP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8 552,50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5 352,49</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1 500,0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F3798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1 000,0</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F37987">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color w:val="000000" w:themeColor="text1"/>
                <w:sz w:val="20"/>
                <w:szCs w:val="20"/>
              </w:rPr>
              <w:t>700,00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011B37">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5 352,50</w:t>
            </w:r>
          </w:p>
        </w:tc>
        <w:tc>
          <w:tcPr>
            <w:tcW w:w="1134" w:type="dxa"/>
            <w:shd w:val="clear" w:color="auto" w:fill="auto"/>
            <w:vAlign w:val="center"/>
          </w:tcPr>
          <w:p w:rsidR="005C2DF3" w:rsidRPr="00A80B37" w:rsidRDefault="005C2DF3" w:rsidP="00BA5BF9">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1 500,00</w:t>
            </w:r>
          </w:p>
        </w:tc>
        <w:tc>
          <w:tcPr>
            <w:tcW w:w="992" w:type="dxa"/>
            <w:shd w:val="clear" w:color="auto" w:fill="auto"/>
            <w:vAlign w:val="center"/>
          </w:tcPr>
          <w:p w:rsidR="005C2DF3" w:rsidRPr="00A80B37" w:rsidRDefault="005C2DF3" w:rsidP="00BA5BF9">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1 000,00</w:t>
            </w:r>
          </w:p>
        </w:tc>
        <w:tc>
          <w:tcPr>
            <w:tcW w:w="1276" w:type="dxa"/>
            <w:shd w:val="clear" w:color="auto" w:fill="auto"/>
            <w:vAlign w:val="center"/>
          </w:tcPr>
          <w:p w:rsidR="005C2DF3" w:rsidRPr="00A80B37" w:rsidRDefault="005C2DF3" w:rsidP="00BA5BF9">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700,00</w:t>
            </w:r>
          </w:p>
        </w:tc>
      </w:tr>
      <w:tr w:rsidR="005C2DF3" w:rsidRPr="00A80B37" w:rsidTr="00A80B37">
        <w:trPr>
          <w:jc w:val="center"/>
        </w:trPr>
        <w:tc>
          <w:tcPr>
            <w:tcW w:w="1135" w:type="dxa"/>
            <w:vMerge/>
            <w:shd w:val="clear" w:color="auto" w:fill="auto"/>
          </w:tcPr>
          <w:p w:rsidR="005C2DF3" w:rsidRPr="00A80B37" w:rsidRDefault="005C2DF3" w:rsidP="00502453">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02453">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502453">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груп товарів, необхідних для забезпечення 60-ти робочих місць у разі виникнення НС, одиниць</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9</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w:t>
            </w: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w:t>
            </w:r>
          </w:p>
        </w:tc>
      </w:tr>
      <w:tr w:rsidR="005C2DF3" w:rsidRPr="00A80B37" w:rsidTr="00A80B37">
        <w:trPr>
          <w:jc w:val="center"/>
        </w:trPr>
        <w:tc>
          <w:tcPr>
            <w:tcW w:w="1135"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B65019">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одну групу товарів, тис. грн</w:t>
            </w:r>
          </w:p>
        </w:tc>
        <w:tc>
          <w:tcPr>
            <w:tcW w:w="993" w:type="dxa"/>
            <w:shd w:val="clear" w:color="auto" w:fill="auto"/>
            <w:vAlign w:val="center"/>
          </w:tcPr>
          <w:p w:rsidR="005C2DF3" w:rsidRPr="00A80B37" w:rsidRDefault="005C2DF3" w:rsidP="00BA5BF9">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594,72</w:t>
            </w:r>
          </w:p>
        </w:tc>
        <w:tc>
          <w:tcPr>
            <w:tcW w:w="1134" w:type="dxa"/>
            <w:shd w:val="clear" w:color="auto" w:fill="auto"/>
            <w:vAlign w:val="center"/>
          </w:tcPr>
          <w:p w:rsidR="005C2DF3" w:rsidRPr="00A80B37" w:rsidRDefault="005C2DF3" w:rsidP="00BA5BF9">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187,50</w:t>
            </w:r>
          </w:p>
        </w:tc>
        <w:tc>
          <w:tcPr>
            <w:tcW w:w="992" w:type="dxa"/>
            <w:shd w:val="clear" w:color="auto" w:fill="auto"/>
            <w:vAlign w:val="center"/>
          </w:tcPr>
          <w:p w:rsidR="005C2DF3" w:rsidRPr="00A80B37" w:rsidRDefault="005C2DF3" w:rsidP="00BA5BF9">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125,00</w:t>
            </w:r>
          </w:p>
        </w:tc>
        <w:tc>
          <w:tcPr>
            <w:tcW w:w="1276" w:type="dxa"/>
            <w:shd w:val="clear" w:color="auto" w:fill="auto"/>
            <w:vAlign w:val="center"/>
          </w:tcPr>
          <w:p w:rsidR="005C2DF3" w:rsidRPr="00A80B37" w:rsidRDefault="005C2DF3" w:rsidP="00F37987">
            <w:pPr>
              <w:jc w:val="center"/>
              <w:rPr>
                <w:rFonts w:ascii="Times New Roman" w:eastAsia="Times New Roman" w:hAnsi="Times New Roman" w:cs="Times New Roman"/>
                <w:color w:val="000000" w:themeColor="text1"/>
                <w:sz w:val="20"/>
                <w:szCs w:val="20"/>
                <w:lang w:eastAsia="uk-UA"/>
              </w:rPr>
            </w:pPr>
          </w:p>
        </w:tc>
      </w:tr>
      <w:tr w:rsidR="005C2DF3" w:rsidRPr="00A80B37" w:rsidTr="00A80B37">
        <w:trPr>
          <w:jc w:val="center"/>
        </w:trPr>
        <w:tc>
          <w:tcPr>
            <w:tcW w:w="1135"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81" w:name="247"/>
            <w:bookmarkEnd w:id="181"/>
          </w:p>
        </w:tc>
        <w:tc>
          <w:tcPr>
            <w:tcW w:w="850" w:type="dxa"/>
            <w:vMerge/>
            <w:shd w:val="clear" w:color="auto" w:fill="auto"/>
            <w:hideMark/>
          </w:tcPr>
          <w:p w:rsidR="005C2DF3" w:rsidRPr="00A80B37" w:rsidRDefault="005C2DF3" w:rsidP="008710C5">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82" w:name="248"/>
            <w:bookmarkEnd w:id="182"/>
          </w:p>
        </w:tc>
        <w:tc>
          <w:tcPr>
            <w:tcW w:w="1134"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83" w:name="249"/>
            <w:bookmarkEnd w:id="183"/>
          </w:p>
        </w:tc>
        <w:tc>
          <w:tcPr>
            <w:tcW w:w="987"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84" w:name="250"/>
            <w:bookmarkEnd w:id="184"/>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0B0DC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0B0DC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рівень виконання </w:t>
            </w:r>
            <w:r w:rsidRPr="00A80B37">
              <w:rPr>
                <w:rFonts w:ascii="Times New Roman" w:hAnsi="Times New Roman" w:cs="Times New Roman"/>
                <w:snapToGrid w:val="0"/>
                <w:color w:val="000000" w:themeColor="text1"/>
                <w:sz w:val="20"/>
                <w:szCs w:val="20"/>
              </w:rPr>
              <w:lastRenderedPageBreak/>
              <w:t>заходу, %</w:t>
            </w:r>
          </w:p>
        </w:tc>
        <w:tc>
          <w:tcPr>
            <w:tcW w:w="993"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85" w:name="251"/>
            <w:bookmarkEnd w:id="185"/>
            <w:r w:rsidRPr="00A80B37">
              <w:rPr>
                <w:rFonts w:ascii="Times New Roman" w:eastAsia="Times New Roman" w:hAnsi="Times New Roman" w:cs="Times New Roman"/>
                <w:color w:val="000000" w:themeColor="text1"/>
                <w:sz w:val="20"/>
                <w:szCs w:val="20"/>
                <w:lang w:eastAsia="uk-UA"/>
              </w:rPr>
              <w:lastRenderedPageBreak/>
              <w:t>100</w:t>
            </w:r>
          </w:p>
        </w:tc>
        <w:tc>
          <w:tcPr>
            <w:tcW w:w="1134"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5C2DF3" w:rsidRPr="00A80B37" w:rsidTr="00A80B37">
        <w:trPr>
          <w:jc w:val="center"/>
        </w:trPr>
        <w:tc>
          <w:tcPr>
            <w:tcW w:w="1135"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1D1699">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1.1.3. Обладнання території об'єкта «Холодильник» засобами відеоспостереження та охоронної системи сигналізації</w:t>
            </w:r>
          </w:p>
        </w:tc>
        <w:tc>
          <w:tcPr>
            <w:tcW w:w="850" w:type="dxa"/>
            <w:vMerge w:val="restart"/>
            <w:shd w:val="clear" w:color="auto" w:fill="auto"/>
          </w:tcPr>
          <w:p w:rsidR="005C2DF3" w:rsidRPr="00A80B37" w:rsidRDefault="005C2DF3" w:rsidP="00011B3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4 000,00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3 000,00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Default="005C2DF3" w:rsidP="00C105AC">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500,00</w:t>
            </w:r>
          </w:p>
          <w:p w:rsidR="00B4306E" w:rsidRPr="00120AC3" w:rsidRDefault="00B4306E" w:rsidP="00C105AC">
            <w:pPr>
              <w:tabs>
                <w:tab w:val="left" w:pos="993"/>
              </w:tabs>
              <w:rPr>
                <w:rFonts w:ascii="Times New Roman" w:eastAsia="Times New Roman" w:hAnsi="Times New Roman" w:cs="Times New Roman"/>
                <w:color w:val="000000" w:themeColor="text1"/>
                <w:sz w:val="20"/>
                <w:szCs w:val="20"/>
                <w:lang w:eastAsia="uk-UA"/>
              </w:rPr>
            </w:pPr>
            <w:r w:rsidRPr="00120AC3">
              <w:rPr>
                <w:rFonts w:ascii="Times New Roman" w:eastAsia="Times New Roman" w:hAnsi="Times New Roman" w:cs="Times New Roman"/>
                <w:color w:val="000000" w:themeColor="text1"/>
                <w:sz w:val="20"/>
                <w:szCs w:val="20"/>
                <w:lang w:eastAsia="uk-UA"/>
              </w:rPr>
              <w:t>2022 рік</w:t>
            </w:r>
          </w:p>
          <w:p w:rsidR="00B4306E" w:rsidRPr="00A80B37" w:rsidRDefault="00B4306E" w:rsidP="00C105AC">
            <w:pPr>
              <w:tabs>
                <w:tab w:val="left" w:pos="993"/>
              </w:tabs>
              <w:rPr>
                <w:rFonts w:ascii="Times New Roman" w:hAnsi="Times New Roman" w:cs="Times New Roman"/>
                <w:b/>
                <w:snapToGrid w:val="0"/>
                <w:color w:val="000000" w:themeColor="text1"/>
                <w:sz w:val="20"/>
                <w:szCs w:val="20"/>
              </w:rPr>
            </w:pPr>
            <w:r>
              <w:rPr>
                <w:rFonts w:ascii="Times New Roman" w:eastAsia="Times New Roman" w:hAnsi="Times New Roman" w:cs="Times New Roman"/>
                <w:b/>
                <w:color w:val="000000" w:themeColor="text1"/>
                <w:sz w:val="20"/>
                <w:szCs w:val="20"/>
                <w:lang w:eastAsia="uk-UA"/>
              </w:rPr>
              <w:t>0,00</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F37987">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500,00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EE0C7F">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3 000,00</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500,00</w:t>
            </w:r>
          </w:p>
        </w:tc>
        <w:tc>
          <w:tcPr>
            <w:tcW w:w="992" w:type="dxa"/>
            <w:shd w:val="clear" w:color="auto" w:fill="auto"/>
            <w:vAlign w:val="center"/>
          </w:tcPr>
          <w:p w:rsidR="005C2DF3" w:rsidRPr="00A80B37" w:rsidRDefault="00B4306E"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500,00</w:t>
            </w:r>
          </w:p>
        </w:tc>
      </w:tr>
      <w:tr w:rsidR="005C2DF3" w:rsidRPr="00A80B37" w:rsidTr="00A80B37">
        <w:trPr>
          <w:jc w:val="center"/>
        </w:trPr>
        <w:tc>
          <w:tcPr>
            <w:tcW w:w="1135" w:type="dxa"/>
            <w:vMerge/>
            <w:shd w:val="clear" w:color="auto" w:fill="auto"/>
          </w:tcPr>
          <w:p w:rsidR="005C2DF3" w:rsidRPr="00A80B37" w:rsidRDefault="005C2DF3" w:rsidP="00E76B32">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E76B32">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E76B32">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E76B32">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E76B32">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E76B32">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площа об'єкта, на якому встановлено та обслуговуються засоби відеоспостереження, охоронної сигналізації та охоронної системи, м</w:t>
            </w:r>
            <w:r w:rsidRPr="00A80B37">
              <w:rPr>
                <w:rFonts w:ascii="Times New Roman" w:hAnsi="Times New Roman" w:cs="Times New Roman"/>
                <w:snapToGrid w:val="0"/>
                <w:color w:val="000000" w:themeColor="text1"/>
                <w:sz w:val="20"/>
                <w:szCs w:val="20"/>
                <w:vertAlign w:val="superscript"/>
              </w:rPr>
              <w:t>2</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3 618,60</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3 618,60</w:t>
            </w:r>
          </w:p>
        </w:tc>
        <w:tc>
          <w:tcPr>
            <w:tcW w:w="992" w:type="dxa"/>
            <w:shd w:val="clear" w:color="auto" w:fill="auto"/>
            <w:vAlign w:val="center"/>
          </w:tcPr>
          <w:p w:rsidR="005C2DF3" w:rsidRPr="00A80B37" w:rsidRDefault="00120AC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3 618,60</w:t>
            </w:r>
          </w:p>
        </w:tc>
      </w:tr>
      <w:tr w:rsidR="005C2DF3" w:rsidRPr="00A80B37" w:rsidTr="00A80B37">
        <w:trPr>
          <w:jc w:val="center"/>
        </w:trPr>
        <w:tc>
          <w:tcPr>
            <w:tcW w:w="1135"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B65019">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встановлення та обслуговування засобів відеоспостереження, охоронної сигналізації та охоронної системи, тис. грн</w:t>
            </w:r>
          </w:p>
        </w:tc>
        <w:tc>
          <w:tcPr>
            <w:tcW w:w="993" w:type="dxa"/>
            <w:shd w:val="clear" w:color="auto" w:fill="auto"/>
            <w:vAlign w:val="center"/>
          </w:tcPr>
          <w:p w:rsidR="005C2DF3" w:rsidRPr="00A80B37" w:rsidRDefault="005C2DF3" w:rsidP="00BA5BF9">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0,83</w:t>
            </w:r>
          </w:p>
        </w:tc>
        <w:tc>
          <w:tcPr>
            <w:tcW w:w="1134" w:type="dxa"/>
            <w:shd w:val="clear" w:color="auto" w:fill="auto"/>
            <w:vAlign w:val="center"/>
          </w:tcPr>
          <w:p w:rsidR="005C2DF3" w:rsidRPr="00A80B37" w:rsidRDefault="005C2DF3" w:rsidP="00BA5BF9">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0,14</w:t>
            </w:r>
          </w:p>
        </w:tc>
        <w:tc>
          <w:tcPr>
            <w:tcW w:w="992" w:type="dxa"/>
            <w:shd w:val="clear" w:color="auto" w:fill="auto"/>
            <w:vAlign w:val="center"/>
          </w:tcPr>
          <w:p w:rsidR="005C2DF3" w:rsidRPr="00A80B37" w:rsidRDefault="00120AC3" w:rsidP="00BA5BF9">
            <w:pPr>
              <w:jc w:val="center"/>
              <w:rPr>
                <w:color w:val="000000" w:themeColor="text1"/>
                <w:sz w:val="20"/>
                <w:szCs w:val="20"/>
              </w:rPr>
            </w:pPr>
            <w:r>
              <w:rPr>
                <w:color w:val="000000" w:themeColor="text1"/>
                <w:sz w:val="20"/>
                <w:szCs w:val="20"/>
              </w:rPr>
              <w:t>–</w:t>
            </w:r>
          </w:p>
        </w:tc>
        <w:tc>
          <w:tcPr>
            <w:tcW w:w="1276" w:type="dxa"/>
            <w:shd w:val="clear" w:color="auto" w:fill="auto"/>
            <w:vAlign w:val="center"/>
          </w:tcPr>
          <w:p w:rsidR="005C2DF3" w:rsidRPr="00A80B37" w:rsidRDefault="005C2DF3" w:rsidP="00BA5BF9">
            <w:pPr>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0,14</w:t>
            </w:r>
          </w:p>
        </w:tc>
      </w:tr>
      <w:tr w:rsidR="005C2DF3" w:rsidRPr="00A80B37" w:rsidTr="00A80B37">
        <w:trPr>
          <w:jc w:val="center"/>
        </w:trPr>
        <w:tc>
          <w:tcPr>
            <w:tcW w:w="1135"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86" w:name="256"/>
            <w:bookmarkEnd w:id="186"/>
          </w:p>
        </w:tc>
        <w:tc>
          <w:tcPr>
            <w:tcW w:w="850" w:type="dxa"/>
            <w:vMerge/>
            <w:shd w:val="clear" w:color="auto" w:fill="auto"/>
            <w:hideMark/>
          </w:tcPr>
          <w:p w:rsidR="005C2DF3" w:rsidRPr="00A80B37" w:rsidRDefault="005C2DF3" w:rsidP="008710C5">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87" w:name="257"/>
            <w:bookmarkEnd w:id="187"/>
          </w:p>
        </w:tc>
        <w:tc>
          <w:tcPr>
            <w:tcW w:w="1134"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88" w:name="258"/>
            <w:bookmarkEnd w:id="188"/>
          </w:p>
        </w:tc>
        <w:tc>
          <w:tcPr>
            <w:tcW w:w="987"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89" w:name="259"/>
            <w:bookmarkEnd w:id="189"/>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EE0C7F">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90" w:name="260"/>
            <w:bookmarkEnd w:id="190"/>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hideMark/>
          </w:tcPr>
          <w:p w:rsidR="005C2DF3" w:rsidRPr="00A80B37" w:rsidRDefault="00120AC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5C2DF3" w:rsidRPr="00A80B37" w:rsidTr="00A80B37">
        <w:trPr>
          <w:jc w:val="center"/>
        </w:trPr>
        <w:tc>
          <w:tcPr>
            <w:tcW w:w="1135"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1.1.4. Розроблення </w:t>
            </w:r>
            <w:proofErr w:type="spellStart"/>
            <w:r w:rsidRPr="00A80B37">
              <w:rPr>
                <w:rFonts w:ascii="Times New Roman" w:eastAsia="Times New Roman" w:hAnsi="Times New Roman" w:cs="Times New Roman"/>
                <w:color w:val="000000" w:themeColor="text1"/>
                <w:sz w:val="20"/>
                <w:szCs w:val="20"/>
                <w:lang w:eastAsia="uk-UA"/>
              </w:rPr>
              <w:t>проєктної</w:t>
            </w:r>
            <w:proofErr w:type="spellEnd"/>
            <w:r w:rsidRPr="00A80B37">
              <w:rPr>
                <w:rFonts w:ascii="Times New Roman" w:eastAsia="Times New Roman" w:hAnsi="Times New Roman" w:cs="Times New Roman"/>
                <w:color w:val="000000" w:themeColor="text1"/>
                <w:sz w:val="20"/>
                <w:szCs w:val="20"/>
                <w:lang w:eastAsia="uk-UA"/>
              </w:rPr>
              <w:t xml:space="preserve"> документації та проведення ремонтно-будівельних робіт складських приміщень зберігання матеріального резерву</w:t>
            </w:r>
          </w:p>
        </w:tc>
        <w:tc>
          <w:tcPr>
            <w:tcW w:w="850" w:type="dxa"/>
            <w:vMerge w:val="restart"/>
            <w:shd w:val="clear" w:color="auto" w:fill="auto"/>
          </w:tcPr>
          <w:p w:rsidR="005C2DF3" w:rsidRPr="00A80B37" w:rsidRDefault="005C2DF3" w:rsidP="00011B3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sz w:val="20"/>
                <w:szCs w:val="20"/>
                <w:lang w:eastAsia="uk-UA"/>
              </w:rPr>
              <w:t>2020–2022</w:t>
            </w:r>
          </w:p>
        </w:tc>
        <w:tc>
          <w:tcPr>
            <w:tcW w:w="1134"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7 000,00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3 000,00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3 000,00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F3798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1 000,00</w:t>
            </w:r>
          </w:p>
          <w:p w:rsidR="005C2DF3" w:rsidRPr="00A80B37" w:rsidRDefault="005C2DF3" w:rsidP="00195703">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EE0C7F">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3 000,00</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3 000,00</w:t>
            </w: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1 000,00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5C2DF3" w:rsidRPr="00A80B37" w:rsidTr="00A80B37">
        <w:trPr>
          <w:jc w:val="center"/>
        </w:trPr>
        <w:tc>
          <w:tcPr>
            <w:tcW w:w="1135" w:type="dxa"/>
            <w:vMerge/>
            <w:shd w:val="clear" w:color="auto" w:fill="auto"/>
          </w:tcPr>
          <w:p w:rsidR="005C2DF3" w:rsidRPr="00A80B37" w:rsidRDefault="005C2DF3" w:rsidP="00502453">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02453">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502453">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502453">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площа складських приміщень, на яких проведено ремонтно-будівельні роботи, м</w:t>
            </w:r>
            <w:r w:rsidRPr="00A80B37">
              <w:rPr>
                <w:rFonts w:ascii="Times New Roman" w:hAnsi="Times New Roman" w:cs="Times New Roman"/>
                <w:snapToGrid w:val="0"/>
                <w:color w:val="000000" w:themeColor="text1"/>
                <w:sz w:val="20"/>
                <w:szCs w:val="20"/>
                <w:vertAlign w:val="superscript"/>
              </w:rPr>
              <w:t>2</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1 550,80</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1 550,80</w:t>
            </w: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517,00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5C2DF3" w:rsidRPr="00A80B37" w:rsidTr="00A80B37">
        <w:trPr>
          <w:jc w:val="center"/>
        </w:trPr>
        <w:tc>
          <w:tcPr>
            <w:tcW w:w="1135" w:type="dxa"/>
            <w:vMerge/>
            <w:shd w:val="clear" w:color="auto" w:fill="auto"/>
          </w:tcPr>
          <w:p w:rsidR="005C2DF3" w:rsidRPr="00A80B37" w:rsidRDefault="005C2DF3" w:rsidP="000A55D3">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0A55D3">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0A55D3">
            <w:pPr>
              <w:spacing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0A55D3">
            <w:pPr>
              <w:spacing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0A55D3">
            <w:pPr>
              <w:spacing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0A55D3">
            <w:pPr>
              <w:spacing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EE0C7F">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проведення ремонтно-</w:t>
            </w:r>
            <w:r w:rsidRPr="00A80B37">
              <w:rPr>
                <w:rFonts w:ascii="Times New Roman" w:hAnsi="Times New Roman" w:cs="Times New Roman"/>
                <w:snapToGrid w:val="0"/>
                <w:color w:val="000000" w:themeColor="text1"/>
                <w:sz w:val="20"/>
                <w:szCs w:val="20"/>
              </w:rPr>
              <w:lastRenderedPageBreak/>
              <w:t>будівельних робіт складських приміщень, тис. грн</w:t>
            </w:r>
          </w:p>
        </w:tc>
        <w:tc>
          <w:tcPr>
            <w:tcW w:w="993" w:type="dxa"/>
            <w:shd w:val="clear" w:color="auto" w:fill="auto"/>
            <w:vAlign w:val="center"/>
          </w:tcPr>
          <w:p w:rsidR="005C2DF3" w:rsidRPr="00A80B37" w:rsidRDefault="005C2DF3" w:rsidP="006200EA">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lastRenderedPageBreak/>
              <w:t>1,93</w:t>
            </w:r>
          </w:p>
        </w:tc>
        <w:tc>
          <w:tcPr>
            <w:tcW w:w="1134" w:type="dxa"/>
            <w:shd w:val="clear" w:color="auto" w:fill="auto"/>
            <w:vAlign w:val="center"/>
          </w:tcPr>
          <w:p w:rsidR="005C2DF3" w:rsidRPr="00A80B37" w:rsidRDefault="005C2DF3" w:rsidP="006200EA">
            <w:pPr>
              <w:tabs>
                <w:tab w:val="left" w:pos="993"/>
              </w:tabs>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1,93</w:t>
            </w:r>
          </w:p>
        </w:tc>
        <w:tc>
          <w:tcPr>
            <w:tcW w:w="992" w:type="dxa"/>
            <w:shd w:val="clear" w:color="auto" w:fill="auto"/>
            <w:vAlign w:val="center"/>
          </w:tcPr>
          <w:p w:rsidR="005C2DF3" w:rsidRPr="00A80B37" w:rsidRDefault="005C2DF3" w:rsidP="006200EA">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1,93</w:t>
            </w:r>
          </w:p>
        </w:tc>
        <w:tc>
          <w:tcPr>
            <w:tcW w:w="1276" w:type="dxa"/>
            <w:shd w:val="clear" w:color="auto" w:fill="auto"/>
            <w:vAlign w:val="center"/>
          </w:tcPr>
          <w:p w:rsidR="005C2DF3" w:rsidRPr="00A80B37" w:rsidRDefault="005C2DF3" w:rsidP="00F37987">
            <w:pPr>
              <w:tabs>
                <w:tab w:val="left" w:pos="993"/>
              </w:tabs>
              <w:jc w:val="center"/>
              <w:rPr>
                <w:rFonts w:ascii="Times New Roman" w:hAnsi="Times New Roman" w:cs="Times New Roman"/>
                <w:snapToGrid w:val="0"/>
                <w:color w:val="000000" w:themeColor="text1"/>
                <w:sz w:val="20"/>
                <w:szCs w:val="20"/>
              </w:rPr>
            </w:pPr>
          </w:p>
        </w:tc>
      </w:tr>
      <w:tr w:rsidR="005C2DF3" w:rsidRPr="00A80B37" w:rsidTr="00A80B37">
        <w:trPr>
          <w:jc w:val="center"/>
        </w:trPr>
        <w:tc>
          <w:tcPr>
            <w:tcW w:w="1135"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91" w:name="265"/>
            <w:bookmarkEnd w:id="191"/>
          </w:p>
        </w:tc>
        <w:tc>
          <w:tcPr>
            <w:tcW w:w="850" w:type="dxa"/>
            <w:vMerge/>
            <w:shd w:val="clear" w:color="auto" w:fill="auto"/>
            <w:hideMark/>
          </w:tcPr>
          <w:p w:rsidR="005C2DF3" w:rsidRPr="00A80B37" w:rsidRDefault="005C2DF3" w:rsidP="008710C5">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92" w:name="266"/>
            <w:bookmarkEnd w:id="192"/>
          </w:p>
        </w:tc>
        <w:tc>
          <w:tcPr>
            <w:tcW w:w="1134"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93" w:name="267"/>
            <w:bookmarkEnd w:id="193"/>
          </w:p>
        </w:tc>
        <w:tc>
          <w:tcPr>
            <w:tcW w:w="987"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94" w:name="268"/>
            <w:bookmarkEnd w:id="194"/>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815F56">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815F56">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готовності об’єкту, %</w:t>
            </w:r>
          </w:p>
        </w:tc>
        <w:tc>
          <w:tcPr>
            <w:tcW w:w="993"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95" w:name="269"/>
            <w:bookmarkEnd w:id="195"/>
            <w:r w:rsidRPr="00A80B37">
              <w:rPr>
                <w:rFonts w:ascii="Times New Roman" w:eastAsia="Times New Roman" w:hAnsi="Times New Roman" w:cs="Times New Roman"/>
                <w:color w:val="000000" w:themeColor="text1"/>
                <w:sz w:val="20"/>
                <w:szCs w:val="20"/>
                <w:lang w:eastAsia="uk-UA"/>
              </w:rPr>
              <w:t>43</w:t>
            </w:r>
          </w:p>
        </w:tc>
        <w:tc>
          <w:tcPr>
            <w:tcW w:w="1134"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86</w:t>
            </w:r>
          </w:p>
        </w:tc>
        <w:tc>
          <w:tcPr>
            <w:tcW w:w="992"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5C2DF3" w:rsidRPr="00A80B37" w:rsidTr="00A80B37">
        <w:trPr>
          <w:jc w:val="center"/>
        </w:trPr>
        <w:tc>
          <w:tcPr>
            <w:tcW w:w="1135"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8177B9">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1.1.5. Обслуговування та забезпечення функціонування урядового зв'язку на об'єкті «Міський»</w:t>
            </w:r>
          </w:p>
        </w:tc>
        <w:tc>
          <w:tcPr>
            <w:tcW w:w="850" w:type="dxa"/>
            <w:vMerge w:val="restart"/>
            <w:shd w:val="clear" w:color="auto" w:fill="auto"/>
          </w:tcPr>
          <w:p w:rsidR="005C2DF3" w:rsidRPr="00A80B37" w:rsidRDefault="005C2DF3" w:rsidP="00011B3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220,00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130,00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F3798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30,00</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011B3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30,00</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815F56">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413776">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30,00</w:t>
            </w:r>
          </w:p>
        </w:tc>
        <w:tc>
          <w:tcPr>
            <w:tcW w:w="1134" w:type="dxa"/>
            <w:shd w:val="clear" w:color="auto" w:fill="auto"/>
            <w:vAlign w:val="center"/>
          </w:tcPr>
          <w:p w:rsidR="005C2DF3" w:rsidRPr="00A80B37" w:rsidRDefault="005C2DF3" w:rsidP="00413776">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130,00</w:t>
            </w:r>
          </w:p>
        </w:tc>
        <w:tc>
          <w:tcPr>
            <w:tcW w:w="992" w:type="dxa"/>
            <w:shd w:val="clear" w:color="auto" w:fill="auto"/>
            <w:vAlign w:val="center"/>
          </w:tcPr>
          <w:p w:rsidR="005C2DF3" w:rsidRPr="00A80B37" w:rsidRDefault="005C2DF3" w:rsidP="00413776">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30,00</w:t>
            </w:r>
          </w:p>
        </w:tc>
        <w:tc>
          <w:tcPr>
            <w:tcW w:w="1276" w:type="dxa"/>
            <w:shd w:val="clear" w:color="auto" w:fill="auto"/>
            <w:vAlign w:val="center"/>
          </w:tcPr>
          <w:p w:rsidR="005C2DF3" w:rsidRPr="00A80B37" w:rsidRDefault="005C2DF3" w:rsidP="00F37987">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30,00</w:t>
            </w:r>
          </w:p>
        </w:tc>
      </w:tr>
      <w:tr w:rsidR="005C2DF3" w:rsidRPr="00A80B37" w:rsidTr="00A80B37">
        <w:trPr>
          <w:jc w:val="center"/>
        </w:trPr>
        <w:tc>
          <w:tcPr>
            <w:tcW w:w="1135" w:type="dxa"/>
            <w:vMerge/>
            <w:shd w:val="clear" w:color="auto" w:fill="auto"/>
          </w:tcPr>
          <w:p w:rsidR="005C2DF3" w:rsidRPr="00A80B37" w:rsidRDefault="005C2DF3" w:rsidP="005A3052">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A3052">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5A3052">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5A3052">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A3052">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5A3052">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об'єктів, на яких здійснено обслуговування та забезпечення функціонування урядового зв'язку</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r>
      <w:tr w:rsidR="005C2DF3" w:rsidRPr="00A80B37" w:rsidTr="00A80B37">
        <w:trPr>
          <w:jc w:val="center"/>
        </w:trPr>
        <w:tc>
          <w:tcPr>
            <w:tcW w:w="1135" w:type="dxa"/>
            <w:vMerge/>
            <w:shd w:val="clear" w:color="auto" w:fill="auto"/>
          </w:tcPr>
          <w:p w:rsidR="005C2DF3" w:rsidRPr="00A80B37" w:rsidRDefault="005C2DF3" w:rsidP="00517295">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17295">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517295">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517295">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17295">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517295">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обслуговування та забезпечення функціонування урядового зв'язку на 1 об'єкті, тис. грн</w:t>
            </w:r>
          </w:p>
        </w:tc>
        <w:tc>
          <w:tcPr>
            <w:tcW w:w="993" w:type="dxa"/>
            <w:shd w:val="clear" w:color="auto" w:fill="auto"/>
            <w:vAlign w:val="center"/>
          </w:tcPr>
          <w:p w:rsidR="005C2DF3" w:rsidRPr="00A80B37" w:rsidRDefault="005C2DF3" w:rsidP="006200EA">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30,00</w:t>
            </w:r>
          </w:p>
        </w:tc>
        <w:tc>
          <w:tcPr>
            <w:tcW w:w="1134" w:type="dxa"/>
            <w:shd w:val="clear" w:color="auto" w:fill="auto"/>
            <w:vAlign w:val="center"/>
          </w:tcPr>
          <w:p w:rsidR="005C2DF3" w:rsidRPr="00A80B37" w:rsidRDefault="005C2DF3" w:rsidP="006200EA">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130,00</w:t>
            </w:r>
          </w:p>
        </w:tc>
        <w:tc>
          <w:tcPr>
            <w:tcW w:w="992" w:type="dxa"/>
            <w:shd w:val="clear" w:color="auto" w:fill="auto"/>
            <w:vAlign w:val="center"/>
          </w:tcPr>
          <w:p w:rsidR="005C2DF3" w:rsidRPr="00A80B37" w:rsidRDefault="005C2DF3" w:rsidP="006200EA">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30,00</w:t>
            </w:r>
          </w:p>
        </w:tc>
        <w:tc>
          <w:tcPr>
            <w:tcW w:w="1276" w:type="dxa"/>
            <w:shd w:val="clear" w:color="auto" w:fill="auto"/>
            <w:vAlign w:val="center"/>
          </w:tcPr>
          <w:p w:rsidR="005C2DF3" w:rsidRPr="00A80B37" w:rsidRDefault="005C2DF3" w:rsidP="00F37987">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30,00</w:t>
            </w:r>
          </w:p>
        </w:tc>
      </w:tr>
      <w:tr w:rsidR="005C2DF3" w:rsidRPr="00A80B37" w:rsidTr="00A80B37">
        <w:trPr>
          <w:jc w:val="center"/>
        </w:trPr>
        <w:tc>
          <w:tcPr>
            <w:tcW w:w="1135"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8710C5">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96" w:name="274"/>
            <w:bookmarkEnd w:id="196"/>
          </w:p>
        </w:tc>
        <w:tc>
          <w:tcPr>
            <w:tcW w:w="850" w:type="dxa"/>
            <w:vMerge/>
            <w:shd w:val="clear" w:color="auto" w:fill="auto"/>
            <w:hideMark/>
          </w:tcPr>
          <w:p w:rsidR="005C2DF3" w:rsidRPr="00A80B37" w:rsidRDefault="005C2DF3" w:rsidP="008710C5">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197" w:name="275"/>
            <w:bookmarkEnd w:id="197"/>
          </w:p>
        </w:tc>
        <w:tc>
          <w:tcPr>
            <w:tcW w:w="1134"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98" w:name="276"/>
            <w:bookmarkEnd w:id="198"/>
          </w:p>
        </w:tc>
        <w:tc>
          <w:tcPr>
            <w:tcW w:w="987" w:type="dxa"/>
            <w:vMerge/>
            <w:shd w:val="clear" w:color="auto" w:fill="auto"/>
            <w:hideMark/>
          </w:tcPr>
          <w:p w:rsidR="005C2DF3" w:rsidRPr="00A80B37" w:rsidRDefault="005C2DF3" w:rsidP="008710C5">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199" w:name="277"/>
            <w:bookmarkEnd w:id="199"/>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00" w:name="278"/>
            <w:bookmarkEnd w:id="200"/>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5C2DF3" w:rsidRPr="00A80B37" w:rsidTr="00A80B37">
        <w:trPr>
          <w:jc w:val="center"/>
        </w:trPr>
        <w:tc>
          <w:tcPr>
            <w:tcW w:w="1135"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1.1.6. Підтримання в належному стані захисних споруд цивільного захисту, які належать до комунальної власності міста Києва</w:t>
            </w:r>
          </w:p>
        </w:tc>
        <w:tc>
          <w:tcPr>
            <w:tcW w:w="850" w:type="dxa"/>
            <w:vMerge w:val="restart"/>
            <w:shd w:val="clear" w:color="auto" w:fill="auto"/>
          </w:tcPr>
          <w:p w:rsidR="005C2DF3" w:rsidRPr="00A80B37" w:rsidRDefault="005C2DF3" w:rsidP="00011B3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5A3052">
            <w:pPr>
              <w:spacing w:before="100" w:beforeAutospacing="1" w:after="100" w:afterAutospacing="1"/>
              <w:ind w:right="-158"/>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житлово-комуналь-ної інфра-структури</w:t>
            </w:r>
          </w:p>
        </w:tc>
        <w:tc>
          <w:tcPr>
            <w:tcW w:w="987" w:type="dxa"/>
            <w:vMerge w:val="restart"/>
            <w:shd w:val="clear" w:color="auto" w:fill="auto"/>
          </w:tcPr>
          <w:p w:rsidR="005C2DF3" w:rsidRPr="00A80B37" w:rsidRDefault="005C2DF3" w:rsidP="00033FFC">
            <w:pPr>
              <w:spacing w:before="100" w:beforeAutospacing="1" w:after="100" w:afterAutospacing="1"/>
              <w:ind w:right="-67"/>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Кошти підпри-ємств</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16 000,00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3 000,00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4 000,00</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F3798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5 000,00</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B36B6F">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4 000,00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815F56">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3 000,00</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4 000,00</w:t>
            </w: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5 000,00</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4 000,00</w:t>
            </w:r>
          </w:p>
        </w:tc>
      </w:tr>
      <w:tr w:rsidR="005C2DF3" w:rsidRPr="00A80B37" w:rsidTr="00A80B37">
        <w:trPr>
          <w:jc w:val="center"/>
        </w:trPr>
        <w:tc>
          <w:tcPr>
            <w:tcW w:w="1135" w:type="dxa"/>
            <w:vMerge/>
            <w:shd w:val="clear" w:color="auto" w:fill="auto"/>
          </w:tcPr>
          <w:p w:rsidR="005C2DF3" w:rsidRPr="00A80B37" w:rsidRDefault="005C2DF3" w:rsidP="00652A06">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652A06">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652A06">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652A0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652A06">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652A06">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652A06">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68228D">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68228D">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захисних споруд цивільного захисту, одиниць</w:t>
            </w:r>
          </w:p>
        </w:tc>
        <w:tc>
          <w:tcPr>
            <w:tcW w:w="993" w:type="dxa"/>
            <w:shd w:val="clear" w:color="auto" w:fill="auto"/>
            <w:vAlign w:val="center"/>
          </w:tcPr>
          <w:p w:rsidR="005C2DF3" w:rsidRPr="00A80B37" w:rsidRDefault="005C2DF3" w:rsidP="006200EA">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2 415</w:t>
            </w:r>
          </w:p>
        </w:tc>
        <w:tc>
          <w:tcPr>
            <w:tcW w:w="1134" w:type="dxa"/>
            <w:shd w:val="clear" w:color="auto" w:fill="auto"/>
            <w:vAlign w:val="center"/>
          </w:tcPr>
          <w:p w:rsidR="005C2DF3" w:rsidRPr="00A80B37" w:rsidRDefault="005C2DF3" w:rsidP="006200EA">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2 415</w:t>
            </w:r>
          </w:p>
        </w:tc>
        <w:tc>
          <w:tcPr>
            <w:tcW w:w="992" w:type="dxa"/>
            <w:shd w:val="clear" w:color="auto" w:fill="auto"/>
            <w:vAlign w:val="center"/>
          </w:tcPr>
          <w:p w:rsidR="005C2DF3" w:rsidRPr="00A80B37" w:rsidRDefault="005C2DF3" w:rsidP="006A77F0">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2 415</w:t>
            </w:r>
          </w:p>
        </w:tc>
        <w:tc>
          <w:tcPr>
            <w:tcW w:w="1276" w:type="dxa"/>
            <w:shd w:val="clear" w:color="auto" w:fill="auto"/>
            <w:vAlign w:val="center"/>
          </w:tcPr>
          <w:p w:rsidR="005C2DF3" w:rsidRPr="00A80B37" w:rsidRDefault="005C2DF3" w:rsidP="00F37987">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2 415</w:t>
            </w:r>
          </w:p>
        </w:tc>
      </w:tr>
      <w:tr w:rsidR="005C2DF3" w:rsidRPr="00A80B37" w:rsidTr="00A80B37">
        <w:trPr>
          <w:jc w:val="center"/>
        </w:trPr>
        <w:tc>
          <w:tcPr>
            <w:tcW w:w="1135" w:type="dxa"/>
            <w:vMerge/>
            <w:shd w:val="clear" w:color="auto" w:fill="auto"/>
          </w:tcPr>
          <w:p w:rsidR="005C2DF3" w:rsidRPr="00A80B37" w:rsidRDefault="005C2DF3" w:rsidP="00652A06">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652A06">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652A06">
            <w:pPr>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652A06">
            <w:pPr>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652A06">
            <w:pPr>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652A06">
            <w:pP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652A06">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652A06">
            <w:pPr>
              <w:tabs>
                <w:tab w:val="left" w:pos="1075"/>
              </w:tabs>
              <w:ind w:left="-94"/>
              <w:rPr>
                <w:rFonts w:ascii="Times New Roman" w:hAnsi="Times New Roman" w:cs="Times New Roman"/>
                <w:snapToGrid w:val="0"/>
                <w:color w:val="000000" w:themeColor="text1"/>
                <w:sz w:val="20"/>
                <w:szCs w:val="20"/>
                <w:u w:val="single"/>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утримання однієї захисної споруди цивільного </w:t>
            </w:r>
            <w:r w:rsidRPr="00A80B37">
              <w:rPr>
                <w:rFonts w:ascii="Times New Roman" w:hAnsi="Times New Roman" w:cs="Times New Roman"/>
                <w:snapToGrid w:val="0"/>
                <w:color w:val="000000" w:themeColor="text1"/>
                <w:sz w:val="20"/>
                <w:szCs w:val="20"/>
              </w:rPr>
              <w:lastRenderedPageBreak/>
              <w:t>захисту, тис. г</w:t>
            </w:r>
            <w:r w:rsidRPr="00A80B37">
              <w:rPr>
                <w:rFonts w:ascii="Times New Roman" w:hAnsi="Times New Roman" w:cs="Times New Roman"/>
                <w:snapToGrid w:val="0"/>
                <w:color w:val="000000" w:themeColor="text1"/>
                <w:sz w:val="20"/>
                <w:szCs w:val="20"/>
                <w:u w:val="single"/>
              </w:rPr>
              <w:t>рн</w:t>
            </w:r>
          </w:p>
        </w:tc>
        <w:tc>
          <w:tcPr>
            <w:tcW w:w="993" w:type="dxa"/>
            <w:shd w:val="clear" w:color="auto" w:fill="auto"/>
            <w:vAlign w:val="center"/>
          </w:tcPr>
          <w:p w:rsidR="005C2DF3" w:rsidRPr="00A80B37" w:rsidRDefault="005C2DF3" w:rsidP="00652A06">
            <w:pPr>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lastRenderedPageBreak/>
              <w:t>1,24</w:t>
            </w:r>
          </w:p>
        </w:tc>
        <w:tc>
          <w:tcPr>
            <w:tcW w:w="1134" w:type="dxa"/>
            <w:shd w:val="clear" w:color="auto" w:fill="auto"/>
            <w:vAlign w:val="center"/>
          </w:tcPr>
          <w:p w:rsidR="005C2DF3" w:rsidRPr="00A80B37" w:rsidRDefault="005C2DF3" w:rsidP="00652A06">
            <w:pPr>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1,66</w:t>
            </w:r>
          </w:p>
        </w:tc>
        <w:tc>
          <w:tcPr>
            <w:tcW w:w="992" w:type="dxa"/>
            <w:shd w:val="clear" w:color="auto" w:fill="auto"/>
            <w:vAlign w:val="center"/>
          </w:tcPr>
          <w:p w:rsidR="005C2DF3" w:rsidRPr="00A80B37" w:rsidRDefault="005C2DF3" w:rsidP="00652A06">
            <w:pPr>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2,07</w:t>
            </w:r>
          </w:p>
        </w:tc>
        <w:tc>
          <w:tcPr>
            <w:tcW w:w="1276" w:type="dxa"/>
            <w:shd w:val="clear" w:color="auto" w:fill="auto"/>
            <w:vAlign w:val="center"/>
          </w:tcPr>
          <w:p w:rsidR="005C2DF3" w:rsidRPr="00A80B37" w:rsidRDefault="005C2DF3" w:rsidP="00F37987">
            <w:pPr>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1,66</w:t>
            </w:r>
          </w:p>
        </w:tc>
      </w:tr>
      <w:tr w:rsidR="005C2DF3" w:rsidRPr="00A80B37" w:rsidTr="00A80B37">
        <w:trPr>
          <w:jc w:val="center"/>
        </w:trPr>
        <w:tc>
          <w:tcPr>
            <w:tcW w:w="1135" w:type="dxa"/>
            <w:vMerge/>
            <w:shd w:val="clear" w:color="auto" w:fill="auto"/>
            <w:hideMark/>
          </w:tcPr>
          <w:p w:rsidR="005C2DF3" w:rsidRPr="00A80B37" w:rsidRDefault="005C2DF3" w:rsidP="00815F56">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815F56">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815F56">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01" w:name="283"/>
            <w:bookmarkEnd w:id="201"/>
          </w:p>
        </w:tc>
        <w:tc>
          <w:tcPr>
            <w:tcW w:w="850" w:type="dxa"/>
            <w:vMerge/>
            <w:shd w:val="clear" w:color="auto" w:fill="auto"/>
            <w:hideMark/>
          </w:tcPr>
          <w:p w:rsidR="005C2DF3" w:rsidRPr="00A80B37" w:rsidRDefault="005C2DF3" w:rsidP="00815F5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02" w:name="284"/>
            <w:bookmarkEnd w:id="202"/>
          </w:p>
        </w:tc>
        <w:tc>
          <w:tcPr>
            <w:tcW w:w="1134" w:type="dxa"/>
            <w:vMerge/>
            <w:shd w:val="clear" w:color="auto" w:fill="auto"/>
            <w:hideMark/>
          </w:tcPr>
          <w:p w:rsidR="005C2DF3" w:rsidRPr="00A80B37" w:rsidRDefault="005C2DF3" w:rsidP="00815F56">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03" w:name="285"/>
            <w:bookmarkEnd w:id="203"/>
          </w:p>
        </w:tc>
        <w:tc>
          <w:tcPr>
            <w:tcW w:w="987" w:type="dxa"/>
            <w:vMerge/>
            <w:shd w:val="clear" w:color="auto" w:fill="auto"/>
            <w:hideMark/>
          </w:tcPr>
          <w:p w:rsidR="005C2DF3" w:rsidRPr="00A80B37" w:rsidRDefault="005C2DF3" w:rsidP="00815F56">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04" w:name="286"/>
            <w:bookmarkEnd w:id="204"/>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815F56">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динаміка рівня готовності захисних споруд до використання, %</w:t>
            </w:r>
          </w:p>
        </w:tc>
        <w:tc>
          <w:tcPr>
            <w:tcW w:w="993" w:type="dxa"/>
            <w:shd w:val="clear" w:color="auto" w:fill="auto"/>
            <w:vAlign w:val="center"/>
          </w:tcPr>
          <w:p w:rsidR="005C2DF3" w:rsidRPr="00A80B37" w:rsidRDefault="005C2DF3" w:rsidP="006200EA">
            <w:pPr>
              <w:tabs>
                <w:tab w:val="left" w:pos="1075"/>
              </w:tabs>
              <w:ind w:left="-94"/>
              <w:jc w:val="center"/>
              <w:rPr>
                <w:rFonts w:ascii="Times New Roman" w:hAnsi="Times New Roman" w:cs="Times New Roman"/>
                <w:snapToGrid w:val="0"/>
                <w:color w:val="000000" w:themeColor="text1"/>
                <w:sz w:val="20"/>
                <w:szCs w:val="20"/>
              </w:rPr>
            </w:pPr>
            <w:bookmarkStart w:id="205" w:name="287"/>
            <w:bookmarkEnd w:id="205"/>
            <w:r w:rsidRPr="00A80B37">
              <w:rPr>
                <w:rFonts w:ascii="Times New Roman" w:hAnsi="Times New Roman" w:cs="Times New Roman"/>
                <w:snapToGrid w:val="0"/>
                <w:color w:val="000000" w:themeColor="text1"/>
                <w:sz w:val="20"/>
                <w:szCs w:val="20"/>
              </w:rPr>
              <w:t>24,8</w:t>
            </w:r>
          </w:p>
        </w:tc>
        <w:tc>
          <w:tcPr>
            <w:tcW w:w="1134" w:type="dxa"/>
            <w:shd w:val="clear" w:color="auto" w:fill="auto"/>
            <w:vAlign w:val="center"/>
          </w:tcPr>
          <w:p w:rsidR="005C2DF3" w:rsidRPr="00A80B37" w:rsidRDefault="005C2DF3" w:rsidP="006200EA">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33,6</w:t>
            </w:r>
          </w:p>
        </w:tc>
        <w:tc>
          <w:tcPr>
            <w:tcW w:w="992" w:type="dxa"/>
            <w:shd w:val="clear" w:color="auto" w:fill="auto"/>
            <w:vAlign w:val="center"/>
          </w:tcPr>
          <w:p w:rsidR="005C2DF3" w:rsidRPr="00A80B37" w:rsidRDefault="005C2DF3" w:rsidP="006200EA">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41,6</w:t>
            </w:r>
          </w:p>
        </w:tc>
        <w:tc>
          <w:tcPr>
            <w:tcW w:w="1276" w:type="dxa"/>
            <w:shd w:val="clear" w:color="auto" w:fill="auto"/>
            <w:vAlign w:val="center"/>
          </w:tcPr>
          <w:p w:rsidR="005C2DF3" w:rsidRPr="00A80B37" w:rsidRDefault="005C2DF3" w:rsidP="00A43DA0">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43,2</w:t>
            </w:r>
          </w:p>
        </w:tc>
      </w:tr>
      <w:tr w:rsidR="005C2DF3" w:rsidRPr="00A80B37" w:rsidTr="009C73F1">
        <w:trPr>
          <w:trHeight w:val="983"/>
          <w:jc w:val="center"/>
        </w:trPr>
        <w:tc>
          <w:tcPr>
            <w:tcW w:w="1135" w:type="dxa"/>
            <w:vMerge/>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1134" w:type="dxa"/>
            <w:vMerge/>
            <w:tcBorders>
              <w:bottom w:val="single" w:sz="4" w:space="0" w:color="auto"/>
            </w:tcBorders>
            <w:shd w:val="clear" w:color="auto" w:fill="auto"/>
          </w:tcPr>
          <w:p w:rsidR="005C2DF3" w:rsidRPr="00A80B37" w:rsidRDefault="005C2DF3" w:rsidP="00FB2038">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1.1.7. Забезпечення непрацюючого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p>
        </w:tc>
        <w:tc>
          <w:tcPr>
            <w:tcW w:w="850" w:type="dxa"/>
            <w:vMerge w:val="restart"/>
            <w:shd w:val="clear" w:color="auto" w:fill="auto"/>
          </w:tcPr>
          <w:p w:rsidR="005C2DF3" w:rsidRPr="00A80B37" w:rsidRDefault="005C2DF3" w:rsidP="00011B3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Департа-мент муніци-пальної безпеки, </w:t>
            </w:r>
          </w:p>
          <w:p w:rsidR="005C2DF3" w:rsidRPr="00A80B37" w:rsidRDefault="005C2DF3" w:rsidP="00FB2038">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хімічно-небезпеч-ні підприєм-ства, установи та організа-ції</w:t>
            </w:r>
          </w:p>
        </w:tc>
        <w:tc>
          <w:tcPr>
            <w:tcW w:w="987" w:type="dxa"/>
            <w:vMerge w:val="restart"/>
            <w:shd w:val="clear" w:color="auto" w:fill="auto"/>
          </w:tcPr>
          <w:p w:rsidR="005C2DF3" w:rsidRPr="00A80B37" w:rsidRDefault="005C2DF3" w:rsidP="00D41AC9">
            <w:pPr>
              <w:spacing w:before="100" w:beforeAutospacing="1" w:after="100" w:afterAutospacing="1"/>
              <w:ind w:left="-20"/>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Бюджет м. Києва, </w:t>
            </w:r>
          </w:p>
          <w:p w:rsidR="005C2DF3" w:rsidRPr="00A80B37" w:rsidRDefault="005C2DF3" w:rsidP="00D41AC9">
            <w:pPr>
              <w:spacing w:before="100" w:beforeAutospacing="1" w:after="100" w:afterAutospacing="1"/>
              <w:ind w:left="-20"/>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інші джерела (кошти підпри-ємств)</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90 868,52</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2020 рік</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13035,96</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2021 рік</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13035,96</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2022 рік</w:t>
            </w:r>
          </w:p>
          <w:p w:rsidR="005C2DF3" w:rsidRPr="00A80B37" w:rsidRDefault="005C2DF3" w:rsidP="00F37987">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13035,96</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F37987">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kern w:val="1"/>
                <w:sz w:val="20"/>
                <w:szCs w:val="20"/>
                <w:lang w:eastAsia="zh-CN" w:bidi="hi-IN"/>
              </w:rPr>
              <w:t>51 760,64</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у тому числі:</w:t>
            </w:r>
          </w:p>
          <w:p w:rsidR="005C2DF3" w:rsidRPr="00A80B37" w:rsidRDefault="005C2DF3" w:rsidP="00C105AC">
            <w:pP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p w:rsidR="005C2DF3" w:rsidRPr="00A80B37" w:rsidRDefault="005C2DF3" w:rsidP="00C105AC">
            <w:pP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C105AC">
            <w:pP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45 434,26</w:t>
            </w:r>
          </w:p>
          <w:p w:rsidR="005C2DF3" w:rsidRPr="00A80B37" w:rsidRDefault="005C2DF3" w:rsidP="00C105AC">
            <w:pP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6 517,98</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C105AC">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6 517,98</w:t>
            </w:r>
          </w:p>
          <w:p w:rsidR="005C2DF3" w:rsidRPr="00A80B37" w:rsidRDefault="005C2DF3" w:rsidP="00C105AC">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F3798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6 517,98</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F37987">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color w:val="000000" w:themeColor="text1"/>
                <w:sz w:val="20"/>
                <w:szCs w:val="20"/>
              </w:rPr>
              <w:t>25 880,32</w:t>
            </w:r>
          </w:p>
          <w:p w:rsidR="005C2DF3" w:rsidRPr="00A80B37" w:rsidRDefault="005C2DF3" w:rsidP="00F37987">
            <w:pPr>
              <w:tabs>
                <w:tab w:val="left" w:pos="993"/>
              </w:tabs>
              <w:rPr>
                <w:rFonts w:ascii="Times New Roman" w:eastAsia="Times New Roman" w:hAnsi="Times New Roman" w:cs="Times New Roman"/>
                <w:color w:val="000000" w:themeColor="text1"/>
                <w:sz w:val="20"/>
                <w:szCs w:val="20"/>
                <w:lang w:eastAsia="uk-UA"/>
              </w:rPr>
            </w:pPr>
          </w:p>
          <w:p w:rsidR="005C2DF3" w:rsidRPr="00A80B37" w:rsidRDefault="005C2DF3" w:rsidP="00A80B3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Інші джерела (кошти підпри-ємств)</w:t>
            </w:r>
          </w:p>
          <w:p w:rsidR="005C2DF3" w:rsidRPr="00A80B37" w:rsidRDefault="005C2DF3" w:rsidP="00A80B37">
            <w:pPr>
              <w:tabs>
                <w:tab w:val="left" w:pos="993"/>
              </w:tabs>
              <w:rPr>
                <w:rFonts w:ascii="Times New Roman" w:hAnsi="Times New Roman" w:cs="Times New Roman"/>
                <w:snapToGrid w:val="0"/>
                <w:color w:val="000000" w:themeColor="text1"/>
                <w:sz w:val="20"/>
                <w:szCs w:val="20"/>
              </w:rPr>
            </w:pPr>
          </w:p>
          <w:p w:rsidR="005C2DF3" w:rsidRPr="00A80B37" w:rsidRDefault="005C2DF3" w:rsidP="00A80B37">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lastRenderedPageBreak/>
              <w:t xml:space="preserve">Всього: </w:t>
            </w:r>
          </w:p>
          <w:p w:rsidR="005C2DF3" w:rsidRPr="00A80B37" w:rsidRDefault="005C2DF3" w:rsidP="00A80B37">
            <w:pP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45 434,26</w:t>
            </w:r>
          </w:p>
          <w:p w:rsidR="005C2DF3" w:rsidRPr="00A80B37" w:rsidRDefault="005C2DF3" w:rsidP="00A80B37">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A80B3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6 517,98</w:t>
            </w:r>
          </w:p>
          <w:p w:rsidR="005C2DF3" w:rsidRPr="00A80B37" w:rsidRDefault="005C2DF3" w:rsidP="00A80B37">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A80B3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6 517,98</w:t>
            </w:r>
          </w:p>
          <w:p w:rsidR="005C2DF3" w:rsidRPr="00A80B37" w:rsidRDefault="005C2DF3" w:rsidP="00A80B37">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A80B37">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6 517,98</w:t>
            </w:r>
          </w:p>
          <w:p w:rsidR="005C2DF3" w:rsidRPr="00A80B37" w:rsidRDefault="005C2DF3" w:rsidP="00A80B37">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A80B37">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25 880,32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F3098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lastRenderedPageBreak/>
              <w:t>витрат</w:t>
            </w:r>
          </w:p>
          <w:p w:rsidR="005C2DF3" w:rsidRPr="00A80B37" w:rsidRDefault="005C2DF3" w:rsidP="009041ED">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w:t>
            </w:r>
            <w:r w:rsidRPr="00A80B37">
              <w:rPr>
                <w:rFonts w:ascii="Times New Roman" w:eastAsia="Times New Roman" w:hAnsi="Times New Roman" w:cs="Times New Roman"/>
                <w:color w:val="000000" w:themeColor="text1"/>
                <w:sz w:val="20"/>
                <w:szCs w:val="20"/>
                <w:lang w:eastAsia="uk-UA"/>
              </w:rPr>
              <w:t xml:space="preserve"> бюджет м. Києва</w:t>
            </w:r>
            <w:r w:rsidRPr="00A80B37">
              <w:rPr>
                <w:rFonts w:ascii="Times New Roman" w:hAnsi="Times New Roman" w:cs="Times New Roman"/>
                <w:snapToGrid w:val="0"/>
                <w:color w:val="000000" w:themeColor="text1"/>
                <w:sz w:val="20"/>
                <w:szCs w:val="20"/>
              </w:rPr>
              <w:t>,</w:t>
            </w:r>
          </w:p>
          <w:p w:rsidR="005C2DF3" w:rsidRPr="00A80B37" w:rsidRDefault="005C2DF3" w:rsidP="009041ED">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тис. грн</w:t>
            </w:r>
          </w:p>
        </w:tc>
        <w:tc>
          <w:tcPr>
            <w:tcW w:w="993" w:type="dxa"/>
            <w:tcBorders>
              <w:bottom w:val="single" w:sz="4" w:space="0" w:color="auto"/>
            </w:tcBorders>
            <w:shd w:val="clear" w:color="auto" w:fill="auto"/>
            <w:vAlign w:val="center"/>
          </w:tcPr>
          <w:p w:rsidR="005C2DF3" w:rsidRPr="00A80B37" w:rsidRDefault="005C2DF3" w:rsidP="000576AE">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6 517,98</w:t>
            </w:r>
          </w:p>
        </w:tc>
        <w:tc>
          <w:tcPr>
            <w:tcW w:w="1134" w:type="dxa"/>
            <w:tcBorders>
              <w:bottom w:val="single" w:sz="4" w:space="0" w:color="auto"/>
            </w:tcBorders>
            <w:shd w:val="clear" w:color="auto" w:fill="auto"/>
            <w:vAlign w:val="center"/>
          </w:tcPr>
          <w:p w:rsidR="005C2DF3" w:rsidRPr="00A80B37" w:rsidRDefault="005C2DF3" w:rsidP="000576AE">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6 517,98</w:t>
            </w:r>
          </w:p>
        </w:tc>
        <w:tc>
          <w:tcPr>
            <w:tcW w:w="992" w:type="dxa"/>
            <w:tcBorders>
              <w:bottom w:val="single" w:sz="4" w:space="0" w:color="auto"/>
            </w:tcBorders>
            <w:shd w:val="clear" w:color="auto" w:fill="auto"/>
            <w:vAlign w:val="center"/>
          </w:tcPr>
          <w:p w:rsidR="005C2DF3" w:rsidRPr="00A80B37" w:rsidRDefault="005C2DF3" w:rsidP="000576AE">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6 517,98</w:t>
            </w:r>
          </w:p>
        </w:tc>
        <w:tc>
          <w:tcPr>
            <w:tcW w:w="1276" w:type="dxa"/>
            <w:tcBorders>
              <w:bottom w:val="single" w:sz="4" w:space="0" w:color="auto"/>
            </w:tcBorders>
            <w:shd w:val="clear" w:color="auto" w:fill="auto"/>
            <w:vAlign w:val="center"/>
          </w:tcPr>
          <w:p w:rsidR="005C2DF3" w:rsidRPr="00A80B37" w:rsidRDefault="005C2DF3" w:rsidP="00FD5688">
            <w:pPr>
              <w:spacing w:before="100" w:beforeAutospacing="1" w:after="100" w:afterAutospacing="1"/>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25 880,32</w:t>
            </w:r>
          </w:p>
        </w:tc>
      </w:tr>
      <w:tr w:rsidR="005C2DF3" w:rsidRPr="00A80B37" w:rsidTr="00A80B37">
        <w:trPr>
          <w:jc w:val="center"/>
        </w:trPr>
        <w:tc>
          <w:tcPr>
            <w:tcW w:w="1135" w:type="dxa"/>
            <w:vMerge/>
            <w:shd w:val="clear" w:color="auto" w:fill="auto"/>
          </w:tcPr>
          <w:p w:rsidR="005C2DF3" w:rsidRPr="00A80B37" w:rsidRDefault="005C2DF3" w:rsidP="005A3052">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A3052">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5A3052">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5A3052">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5A3052">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F30987">
            <w:pPr>
              <w:spacing w:before="100" w:beforeAutospacing="1" w:after="100" w:afterAutospacing="1"/>
              <w:ind w:right="-67"/>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F3098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F3098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груп товарів (засоби захисту для населення (з урахуванням додаткових 2 %), одиниць</w:t>
            </w:r>
          </w:p>
        </w:tc>
        <w:tc>
          <w:tcPr>
            <w:tcW w:w="993"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c>
          <w:tcPr>
            <w:tcW w:w="1134"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c>
          <w:tcPr>
            <w:tcW w:w="992" w:type="dxa"/>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c>
          <w:tcPr>
            <w:tcW w:w="1276" w:type="dxa"/>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r>
      <w:tr w:rsidR="005C2DF3" w:rsidRPr="00A80B37" w:rsidTr="00A80B37">
        <w:trPr>
          <w:jc w:val="center"/>
        </w:trPr>
        <w:tc>
          <w:tcPr>
            <w:tcW w:w="1135"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B65019">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B65019">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F30987">
            <w:pPr>
              <w:spacing w:before="100" w:beforeAutospacing="1" w:after="100" w:afterAutospacing="1"/>
              <w:ind w:right="-67"/>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F3098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придбання 1-ї групи товару, тис. грн</w:t>
            </w:r>
          </w:p>
        </w:tc>
        <w:tc>
          <w:tcPr>
            <w:tcW w:w="993" w:type="dxa"/>
            <w:shd w:val="clear" w:color="auto" w:fill="auto"/>
            <w:vAlign w:val="center"/>
          </w:tcPr>
          <w:p w:rsidR="005C2DF3" w:rsidRPr="00A80B37" w:rsidRDefault="005C2DF3" w:rsidP="00F30987">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 xml:space="preserve">2 172,66 </w:t>
            </w:r>
          </w:p>
        </w:tc>
        <w:tc>
          <w:tcPr>
            <w:tcW w:w="1134" w:type="dxa"/>
            <w:shd w:val="clear" w:color="auto" w:fill="auto"/>
            <w:vAlign w:val="center"/>
          </w:tcPr>
          <w:p w:rsidR="005C2DF3" w:rsidRPr="00A80B37" w:rsidRDefault="005C2DF3" w:rsidP="00F30987">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2 172,66</w:t>
            </w:r>
          </w:p>
        </w:tc>
        <w:tc>
          <w:tcPr>
            <w:tcW w:w="992" w:type="dxa"/>
            <w:shd w:val="clear" w:color="auto" w:fill="auto"/>
            <w:vAlign w:val="center"/>
          </w:tcPr>
          <w:p w:rsidR="005C2DF3" w:rsidRPr="00A80B37" w:rsidRDefault="005C2DF3" w:rsidP="00F30987">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2 172,66</w:t>
            </w:r>
          </w:p>
        </w:tc>
        <w:tc>
          <w:tcPr>
            <w:tcW w:w="1276" w:type="dxa"/>
            <w:shd w:val="clear" w:color="auto" w:fill="auto"/>
            <w:vAlign w:val="center"/>
          </w:tcPr>
          <w:p w:rsidR="005C2DF3" w:rsidRPr="00A80B37" w:rsidRDefault="005C2DF3" w:rsidP="001E3621">
            <w:pPr>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8 626,77</w:t>
            </w:r>
          </w:p>
        </w:tc>
      </w:tr>
      <w:tr w:rsidR="005C2DF3" w:rsidRPr="00A80B37" w:rsidTr="009C73F1">
        <w:trPr>
          <w:trHeight w:val="1646"/>
          <w:jc w:val="center"/>
        </w:trPr>
        <w:tc>
          <w:tcPr>
            <w:tcW w:w="1135" w:type="dxa"/>
            <w:vMerge/>
            <w:shd w:val="clear" w:color="auto" w:fill="auto"/>
            <w:hideMark/>
          </w:tcPr>
          <w:p w:rsidR="005C2DF3" w:rsidRPr="00A80B37" w:rsidRDefault="005C2DF3" w:rsidP="00413776">
            <w:pPr>
              <w:rPr>
                <w:rFonts w:ascii="Times New Roman" w:eastAsia="Times New Roman" w:hAnsi="Times New Roman" w:cs="Times New Roman"/>
                <w:color w:val="000000" w:themeColor="text1"/>
                <w:sz w:val="20"/>
                <w:szCs w:val="20"/>
                <w:lang w:eastAsia="uk-UA"/>
              </w:rPr>
            </w:pPr>
          </w:p>
        </w:tc>
        <w:tc>
          <w:tcPr>
            <w:tcW w:w="1134" w:type="dxa"/>
            <w:vMerge/>
            <w:tcBorders>
              <w:bottom w:val="single" w:sz="4" w:space="0" w:color="auto"/>
            </w:tcBorders>
            <w:shd w:val="clear" w:color="auto" w:fill="auto"/>
            <w:hideMark/>
          </w:tcPr>
          <w:p w:rsidR="005C2DF3" w:rsidRPr="00A80B37" w:rsidRDefault="005C2DF3" w:rsidP="00413776">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413776">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06" w:name="292"/>
            <w:bookmarkEnd w:id="206"/>
          </w:p>
        </w:tc>
        <w:tc>
          <w:tcPr>
            <w:tcW w:w="850" w:type="dxa"/>
            <w:vMerge/>
            <w:shd w:val="clear" w:color="auto" w:fill="auto"/>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07" w:name="293"/>
            <w:bookmarkEnd w:id="207"/>
          </w:p>
        </w:tc>
        <w:tc>
          <w:tcPr>
            <w:tcW w:w="1134" w:type="dxa"/>
            <w:vMerge/>
            <w:shd w:val="clear" w:color="auto" w:fill="auto"/>
            <w:hideMark/>
          </w:tcPr>
          <w:p w:rsidR="005C2DF3" w:rsidRPr="00A80B37" w:rsidRDefault="005C2DF3" w:rsidP="00413776">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08" w:name="294"/>
            <w:bookmarkEnd w:id="208"/>
          </w:p>
        </w:tc>
        <w:tc>
          <w:tcPr>
            <w:tcW w:w="987" w:type="dxa"/>
            <w:vMerge/>
            <w:shd w:val="clear" w:color="auto" w:fill="auto"/>
            <w:hideMark/>
          </w:tcPr>
          <w:p w:rsidR="005C2DF3" w:rsidRPr="00A80B37" w:rsidRDefault="005C2DF3" w:rsidP="00F30987">
            <w:pPr>
              <w:spacing w:before="100" w:beforeAutospacing="1" w:after="100" w:afterAutospacing="1"/>
              <w:ind w:right="-67"/>
              <w:rPr>
                <w:rFonts w:ascii="Times New Roman" w:eastAsia="Times New Roman" w:hAnsi="Times New Roman" w:cs="Times New Roman"/>
                <w:color w:val="000000" w:themeColor="text1"/>
                <w:sz w:val="20"/>
                <w:szCs w:val="20"/>
                <w:lang w:eastAsia="uk-UA"/>
              </w:rPr>
            </w:pPr>
            <w:bookmarkStart w:id="209" w:name="295"/>
            <w:bookmarkEnd w:id="209"/>
          </w:p>
        </w:tc>
        <w:tc>
          <w:tcPr>
            <w:tcW w:w="1134" w:type="dxa"/>
            <w:vMerge/>
            <w:tcBorders>
              <w:left w:val="single" w:sz="4" w:space="0" w:color="auto"/>
              <w:right w:val="single" w:sz="4" w:space="0" w:color="auto"/>
            </w:tcBorders>
            <w:shd w:val="clear" w:color="auto" w:fill="auto"/>
          </w:tcPr>
          <w:p w:rsidR="005C2DF3" w:rsidRPr="00A80B37" w:rsidRDefault="005C2DF3" w:rsidP="00C105AC">
            <w:pPr>
              <w:tabs>
                <w:tab w:val="left" w:pos="993"/>
              </w:tabs>
              <w:rPr>
                <w:rFonts w:ascii="Times New Roman" w:eastAsia="Times New Roman" w:hAnsi="Times New Roman" w:cs="Times New Roman"/>
                <w:color w:val="000000" w:themeColor="text1"/>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F30987">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F30987">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динаміка забезпеченості населення засобами захисту, %</w:t>
            </w:r>
          </w:p>
        </w:tc>
        <w:tc>
          <w:tcPr>
            <w:tcW w:w="993" w:type="dxa"/>
            <w:tcBorders>
              <w:bottom w:val="single" w:sz="4" w:space="0" w:color="auto"/>
            </w:tcBorders>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10" w:name="296"/>
            <w:bookmarkEnd w:id="210"/>
            <w:r w:rsidRPr="00A80B37">
              <w:rPr>
                <w:rFonts w:ascii="Times New Roman" w:eastAsia="Times New Roman" w:hAnsi="Times New Roman" w:cs="Times New Roman"/>
                <w:color w:val="000000" w:themeColor="text1"/>
                <w:sz w:val="20"/>
                <w:szCs w:val="20"/>
                <w:lang w:eastAsia="uk-UA"/>
              </w:rPr>
              <w:t>33,3</w:t>
            </w:r>
          </w:p>
        </w:tc>
        <w:tc>
          <w:tcPr>
            <w:tcW w:w="1134" w:type="dxa"/>
            <w:tcBorders>
              <w:bottom w:val="single" w:sz="4" w:space="0" w:color="auto"/>
            </w:tcBorders>
            <w:shd w:val="clear" w:color="auto" w:fill="auto"/>
            <w:vAlign w:val="center"/>
            <w:hideMark/>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66,6</w:t>
            </w:r>
          </w:p>
        </w:tc>
        <w:tc>
          <w:tcPr>
            <w:tcW w:w="992" w:type="dxa"/>
            <w:tcBorders>
              <w:bottom w:val="single" w:sz="4" w:space="0" w:color="auto"/>
            </w:tcBorders>
            <w:shd w:val="clear" w:color="auto" w:fill="auto"/>
            <w:vAlign w:val="center"/>
          </w:tcPr>
          <w:p w:rsidR="005C2DF3" w:rsidRPr="00A80B37" w:rsidRDefault="005C2DF3" w:rsidP="00413776">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70</w:t>
            </w:r>
          </w:p>
        </w:tc>
        <w:tc>
          <w:tcPr>
            <w:tcW w:w="1276" w:type="dxa"/>
            <w:tcBorders>
              <w:bottom w:val="single" w:sz="4" w:space="0" w:color="auto"/>
            </w:tcBorders>
            <w:shd w:val="clear" w:color="auto" w:fill="auto"/>
            <w:vAlign w:val="center"/>
          </w:tcPr>
          <w:p w:rsidR="005C2DF3" w:rsidRPr="00A80B37" w:rsidRDefault="005C2DF3" w:rsidP="00F37987">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75</w:t>
            </w:r>
          </w:p>
        </w:tc>
      </w:tr>
      <w:tr w:rsidR="005C2DF3" w:rsidRPr="00A80B37" w:rsidTr="009C73F1">
        <w:trPr>
          <w:trHeight w:val="1908"/>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tcBorders>
              <w:bottom w:val="single" w:sz="4" w:space="0" w:color="auto"/>
            </w:tcBorders>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right="-67"/>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p>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w:t>
            </w:r>
            <w:r w:rsidRPr="00A80B37">
              <w:rPr>
                <w:rFonts w:ascii="Times New Roman" w:eastAsia="Times New Roman" w:hAnsi="Times New Roman" w:cs="Times New Roman"/>
                <w:color w:val="000000" w:themeColor="text1"/>
                <w:sz w:val="20"/>
                <w:szCs w:val="20"/>
                <w:lang w:eastAsia="uk-UA"/>
              </w:rPr>
              <w:t xml:space="preserve"> кошти підприємств</w:t>
            </w:r>
            <w:r w:rsidRPr="00A80B37">
              <w:rPr>
                <w:rFonts w:ascii="Times New Roman" w:hAnsi="Times New Roman" w:cs="Times New Roman"/>
                <w:snapToGrid w:val="0"/>
                <w:color w:val="000000" w:themeColor="text1"/>
                <w:sz w:val="20"/>
                <w:szCs w:val="20"/>
              </w:rPr>
              <w:t>,</w:t>
            </w:r>
          </w:p>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тис. грн</w:t>
            </w:r>
          </w:p>
        </w:tc>
        <w:tc>
          <w:tcPr>
            <w:tcW w:w="993" w:type="dxa"/>
            <w:tcBorders>
              <w:bottom w:val="single" w:sz="4" w:space="0" w:color="auto"/>
            </w:tcBorders>
            <w:shd w:val="clear" w:color="auto" w:fill="auto"/>
            <w:vAlign w:val="center"/>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6 517,98</w:t>
            </w:r>
          </w:p>
        </w:tc>
        <w:tc>
          <w:tcPr>
            <w:tcW w:w="1134" w:type="dxa"/>
            <w:tcBorders>
              <w:bottom w:val="single" w:sz="4" w:space="0" w:color="auto"/>
            </w:tcBorders>
            <w:shd w:val="clear" w:color="auto" w:fill="auto"/>
            <w:vAlign w:val="center"/>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6 517,98</w:t>
            </w:r>
          </w:p>
        </w:tc>
        <w:tc>
          <w:tcPr>
            <w:tcW w:w="992" w:type="dxa"/>
            <w:tcBorders>
              <w:bottom w:val="single" w:sz="4" w:space="0" w:color="auto"/>
            </w:tcBorders>
            <w:shd w:val="clear" w:color="auto" w:fill="auto"/>
            <w:vAlign w:val="center"/>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6 517,98</w:t>
            </w:r>
          </w:p>
        </w:tc>
        <w:tc>
          <w:tcPr>
            <w:tcW w:w="1276" w:type="dxa"/>
            <w:tcBorders>
              <w:bottom w:val="single" w:sz="4" w:space="0" w:color="auto"/>
            </w:tcBorders>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25 880,32</w:t>
            </w:r>
          </w:p>
        </w:tc>
      </w:tr>
      <w:tr w:rsidR="005C2DF3" w:rsidRPr="00A80B37" w:rsidTr="009C73F1">
        <w:trPr>
          <w:trHeight w:val="1487"/>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tcBorders>
              <w:bottom w:val="single" w:sz="4" w:space="0" w:color="auto"/>
            </w:tcBorders>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right="-67"/>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кількість груп товарів (засоби захисту для населення (з урахуванням </w:t>
            </w:r>
            <w:r w:rsidRPr="00A80B37">
              <w:rPr>
                <w:rFonts w:ascii="Times New Roman" w:eastAsia="Times New Roman" w:hAnsi="Times New Roman" w:cs="Times New Roman"/>
                <w:color w:val="000000" w:themeColor="text1"/>
                <w:sz w:val="20"/>
                <w:szCs w:val="20"/>
                <w:lang w:eastAsia="uk-UA"/>
              </w:rPr>
              <w:t>додаткових 2 %), одиниць</w:t>
            </w:r>
          </w:p>
        </w:tc>
        <w:tc>
          <w:tcPr>
            <w:tcW w:w="993" w:type="dxa"/>
            <w:tcBorders>
              <w:bottom w:val="single" w:sz="4" w:space="0" w:color="auto"/>
            </w:tcBorders>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c>
          <w:tcPr>
            <w:tcW w:w="1134" w:type="dxa"/>
            <w:tcBorders>
              <w:bottom w:val="single" w:sz="4" w:space="0" w:color="auto"/>
            </w:tcBorders>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c>
          <w:tcPr>
            <w:tcW w:w="992" w:type="dxa"/>
            <w:tcBorders>
              <w:bottom w:val="single" w:sz="4" w:space="0" w:color="auto"/>
            </w:tcBorders>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c>
          <w:tcPr>
            <w:tcW w:w="1276" w:type="dxa"/>
            <w:tcBorders>
              <w:bottom w:val="single" w:sz="4" w:space="0" w:color="auto"/>
            </w:tcBorders>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r>
      <w:tr w:rsidR="005C2DF3" w:rsidRPr="00A80B37" w:rsidTr="009C73F1">
        <w:trPr>
          <w:trHeight w:val="1160"/>
          <w:jc w:val="center"/>
        </w:trPr>
        <w:tc>
          <w:tcPr>
            <w:tcW w:w="1135" w:type="dxa"/>
            <w:vMerge/>
            <w:shd w:val="clear" w:color="auto" w:fill="auto"/>
          </w:tcPr>
          <w:p w:rsidR="005C2DF3" w:rsidRPr="00A80B37" w:rsidRDefault="005C2DF3" w:rsidP="001E3621">
            <w:pPr>
              <w:rPr>
                <w:rFonts w:ascii="Times New Roman" w:eastAsia="Times New Roman" w:hAnsi="Times New Roman" w:cs="Times New Roman"/>
                <w:color w:val="000000" w:themeColor="text1"/>
                <w:sz w:val="20"/>
                <w:szCs w:val="20"/>
                <w:lang w:eastAsia="uk-UA"/>
              </w:rPr>
            </w:pPr>
          </w:p>
        </w:tc>
        <w:tc>
          <w:tcPr>
            <w:tcW w:w="1134" w:type="dxa"/>
            <w:vMerge/>
            <w:tcBorders>
              <w:bottom w:val="single" w:sz="4" w:space="0" w:color="auto"/>
            </w:tcBorders>
            <w:shd w:val="clear" w:color="auto" w:fill="auto"/>
          </w:tcPr>
          <w:p w:rsidR="005C2DF3" w:rsidRPr="00A80B37" w:rsidRDefault="005C2DF3" w:rsidP="001E3621">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E362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E362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E362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E3621">
            <w:pPr>
              <w:spacing w:before="100" w:beforeAutospacing="1" w:after="100" w:afterAutospacing="1"/>
              <w:ind w:right="-67"/>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E3621">
            <w:pPr>
              <w:tabs>
                <w:tab w:val="left" w:pos="993"/>
              </w:tabs>
              <w:rPr>
                <w:rFonts w:ascii="Times New Roman" w:eastAsia="Times New Roman" w:hAnsi="Times New Roman" w:cs="Times New Roman"/>
                <w:color w:val="000000" w:themeColor="text1"/>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E3621">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придбання 1-ї групи товару, тис. грн</w:t>
            </w:r>
          </w:p>
        </w:tc>
        <w:tc>
          <w:tcPr>
            <w:tcW w:w="993" w:type="dxa"/>
            <w:shd w:val="clear" w:color="auto" w:fill="auto"/>
            <w:vAlign w:val="center"/>
          </w:tcPr>
          <w:p w:rsidR="005C2DF3" w:rsidRPr="00A80B37" w:rsidRDefault="005C2DF3" w:rsidP="001E3621">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 xml:space="preserve">2 172,66 </w:t>
            </w:r>
          </w:p>
        </w:tc>
        <w:tc>
          <w:tcPr>
            <w:tcW w:w="1134" w:type="dxa"/>
            <w:shd w:val="clear" w:color="auto" w:fill="auto"/>
            <w:vAlign w:val="center"/>
          </w:tcPr>
          <w:p w:rsidR="005C2DF3" w:rsidRPr="00A80B37" w:rsidRDefault="005C2DF3" w:rsidP="001E3621">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2 172,66</w:t>
            </w:r>
          </w:p>
        </w:tc>
        <w:tc>
          <w:tcPr>
            <w:tcW w:w="992" w:type="dxa"/>
            <w:shd w:val="clear" w:color="auto" w:fill="auto"/>
            <w:vAlign w:val="center"/>
          </w:tcPr>
          <w:p w:rsidR="005C2DF3" w:rsidRPr="00A80B37" w:rsidRDefault="005C2DF3" w:rsidP="001E3621">
            <w:pPr>
              <w:jc w:val="center"/>
              <w:rPr>
                <w:color w:val="000000" w:themeColor="text1"/>
                <w:sz w:val="20"/>
                <w:szCs w:val="20"/>
              </w:rPr>
            </w:pPr>
            <w:r w:rsidRPr="00A80B37">
              <w:rPr>
                <w:rFonts w:ascii="Times New Roman" w:eastAsia="Times New Roman" w:hAnsi="Times New Roman" w:cs="Times New Roman"/>
                <w:color w:val="000000" w:themeColor="text1"/>
                <w:sz w:val="20"/>
                <w:szCs w:val="20"/>
                <w:lang w:eastAsia="uk-UA"/>
              </w:rPr>
              <w:t>2 172,66</w:t>
            </w:r>
          </w:p>
        </w:tc>
        <w:tc>
          <w:tcPr>
            <w:tcW w:w="1276" w:type="dxa"/>
            <w:shd w:val="clear" w:color="auto" w:fill="auto"/>
            <w:vAlign w:val="center"/>
          </w:tcPr>
          <w:p w:rsidR="005C2DF3" w:rsidRPr="00A80B37" w:rsidRDefault="005C2DF3" w:rsidP="001E3621">
            <w:pPr>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8 626,77</w:t>
            </w:r>
          </w:p>
        </w:tc>
      </w:tr>
      <w:tr w:rsidR="005C2DF3" w:rsidRPr="00A80B37" w:rsidTr="009C73F1">
        <w:trPr>
          <w:trHeight w:val="1403"/>
          <w:jc w:val="center"/>
        </w:trPr>
        <w:tc>
          <w:tcPr>
            <w:tcW w:w="1135" w:type="dxa"/>
            <w:vMerge/>
            <w:shd w:val="clear" w:color="auto" w:fill="auto"/>
          </w:tcPr>
          <w:p w:rsidR="005C2DF3" w:rsidRPr="00A80B37" w:rsidRDefault="005C2DF3" w:rsidP="001E3621">
            <w:pPr>
              <w:rPr>
                <w:rFonts w:ascii="Times New Roman" w:eastAsia="Times New Roman" w:hAnsi="Times New Roman" w:cs="Times New Roman"/>
                <w:color w:val="000000" w:themeColor="text1"/>
                <w:sz w:val="20"/>
                <w:szCs w:val="20"/>
                <w:lang w:eastAsia="uk-UA"/>
              </w:rPr>
            </w:pPr>
          </w:p>
        </w:tc>
        <w:tc>
          <w:tcPr>
            <w:tcW w:w="1134" w:type="dxa"/>
            <w:vMerge/>
            <w:tcBorders>
              <w:bottom w:val="single" w:sz="4" w:space="0" w:color="auto"/>
            </w:tcBorders>
            <w:shd w:val="clear" w:color="auto" w:fill="auto"/>
          </w:tcPr>
          <w:p w:rsidR="005C2DF3" w:rsidRPr="00A80B37" w:rsidRDefault="005C2DF3" w:rsidP="001E3621">
            <w:pPr>
              <w:rPr>
                <w:rFonts w:ascii="Times New Roman" w:eastAsia="Times New Roman" w:hAnsi="Times New Roman" w:cs="Times New Roman"/>
                <w:color w:val="000000" w:themeColor="text1"/>
                <w:sz w:val="20"/>
                <w:szCs w:val="20"/>
                <w:lang w:eastAsia="uk-UA"/>
              </w:rPr>
            </w:pPr>
          </w:p>
        </w:tc>
        <w:tc>
          <w:tcPr>
            <w:tcW w:w="2126" w:type="dxa"/>
            <w:vMerge/>
            <w:tcBorders>
              <w:bottom w:val="single" w:sz="4" w:space="0" w:color="auto"/>
            </w:tcBorders>
            <w:shd w:val="clear" w:color="auto" w:fill="auto"/>
          </w:tcPr>
          <w:p w:rsidR="005C2DF3" w:rsidRPr="00A80B37" w:rsidRDefault="005C2DF3" w:rsidP="001E362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tcBorders>
              <w:bottom w:val="single" w:sz="4" w:space="0" w:color="auto"/>
            </w:tcBorders>
            <w:shd w:val="clear" w:color="auto" w:fill="auto"/>
          </w:tcPr>
          <w:p w:rsidR="005C2DF3" w:rsidRPr="00A80B37" w:rsidRDefault="005C2DF3" w:rsidP="001E362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tcBorders>
              <w:bottom w:val="single" w:sz="4" w:space="0" w:color="auto"/>
            </w:tcBorders>
            <w:shd w:val="clear" w:color="auto" w:fill="auto"/>
          </w:tcPr>
          <w:p w:rsidR="005C2DF3" w:rsidRPr="00A80B37" w:rsidRDefault="005C2DF3" w:rsidP="001E362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tcBorders>
              <w:bottom w:val="single" w:sz="4" w:space="0" w:color="auto"/>
            </w:tcBorders>
            <w:shd w:val="clear" w:color="auto" w:fill="auto"/>
          </w:tcPr>
          <w:p w:rsidR="005C2DF3" w:rsidRPr="00A80B37" w:rsidRDefault="005C2DF3" w:rsidP="001E3621">
            <w:pPr>
              <w:spacing w:before="100" w:beforeAutospacing="1" w:after="100" w:afterAutospacing="1"/>
              <w:ind w:right="-67"/>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E3621">
            <w:pPr>
              <w:tabs>
                <w:tab w:val="left" w:pos="993"/>
              </w:tabs>
              <w:rPr>
                <w:rFonts w:ascii="Times New Roman" w:eastAsia="Times New Roman" w:hAnsi="Times New Roman" w:cs="Times New Roman"/>
                <w:color w:val="000000" w:themeColor="text1"/>
                <w:sz w:val="20"/>
                <w:szCs w:val="20"/>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E3621">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E3621">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динаміка забезпеченості населення засобами захисту, %</w:t>
            </w:r>
          </w:p>
        </w:tc>
        <w:tc>
          <w:tcPr>
            <w:tcW w:w="993" w:type="dxa"/>
            <w:tcBorders>
              <w:bottom w:val="single" w:sz="4" w:space="0" w:color="auto"/>
            </w:tcBorders>
            <w:shd w:val="clear" w:color="auto" w:fill="auto"/>
            <w:vAlign w:val="center"/>
          </w:tcPr>
          <w:p w:rsidR="005C2DF3" w:rsidRPr="00A80B37" w:rsidRDefault="005C2DF3" w:rsidP="001E362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33,3</w:t>
            </w:r>
          </w:p>
        </w:tc>
        <w:tc>
          <w:tcPr>
            <w:tcW w:w="1134" w:type="dxa"/>
            <w:tcBorders>
              <w:bottom w:val="single" w:sz="4" w:space="0" w:color="auto"/>
            </w:tcBorders>
            <w:shd w:val="clear" w:color="auto" w:fill="auto"/>
            <w:vAlign w:val="center"/>
          </w:tcPr>
          <w:p w:rsidR="005C2DF3" w:rsidRPr="00A80B37" w:rsidRDefault="005C2DF3" w:rsidP="001E362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66,6</w:t>
            </w:r>
          </w:p>
        </w:tc>
        <w:tc>
          <w:tcPr>
            <w:tcW w:w="992" w:type="dxa"/>
            <w:tcBorders>
              <w:bottom w:val="single" w:sz="4" w:space="0" w:color="auto"/>
            </w:tcBorders>
            <w:shd w:val="clear" w:color="auto" w:fill="auto"/>
            <w:vAlign w:val="center"/>
          </w:tcPr>
          <w:p w:rsidR="005C2DF3" w:rsidRPr="00A80B37" w:rsidRDefault="005C2DF3" w:rsidP="001E362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70</w:t>
            </w:r>
          </w:p>
        </w:tc>
        <w:tc>
          <w:tcPr>
            <w:tcW w:w="1276" w:type="dxa"/>
            <w:tcBorders>
              <w:bottom w:val="single" w:sz="4" w:space="0" w:color="auto"/>
            </w:tcBorders>
            <w:shd w:val="clear" w:color="auto" w:fill="auto"/>
            <w:vAlign w:val="center"/>
          </w:tcPr>
          <w:p w:rsidR="005C2DF3" w:rsidRPr="00A80B37" w:rsidRDefault="005C2DF3" w:rsidP="001E362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75</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1.1.8. Забезпечення працівників територіальних формувань та спеціалізованих служб цивільного захисту промисловими засобами захисту органів дихання від небезпечних хімічних речовин, від бойових отруйних речовин, одягом спеціальним захисним та респіраторами</w:t>
            </w:r>
          </w:p>
        </w:tc>
        <w:tc>
          <w:tcPr>
            <w:tcW w:w="850" w:type="dxa"/>
            <w:vMerge w:val="restart"/>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13357B">
            <w:pPr>
              <w:spacing w:before="100" w:beforeAutospacing="1" w:after="100" w:afterAutospacing="1"/>
              <w:ind w:right="-103"/>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Департа-мент муніци-пальної безпеки, </w:t>
            </w:r>
          </w:p>
          <w:p w:rsidR="005C2DF3" w:rsidRPr="00A80B37" w:rsidRDefault="005C2DF3" w:rsidP="0013357B">
            <w:pPr>
              <w:spacing w:before="100" w:beforeAutospacing="1" w:after="100" w:afterAutospacing="1"/>
              <w:ind w:right="-103"/>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хімічно-небезпечні підпри-ємства, установи та організації</w:t>
            </w:r>
          </w:p>
        </w:tc>
        <w:tc>
          <w:tcPr>
            <w:tcW w:w="987"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19 017,44</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3398,91</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3398,91</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3398,91</w:t>
            </w:r>
          </w:p>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8 820,71</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3 398,91</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3 398,91</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3 398,91</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8 820,71</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r w:rsidRPr="00A80B37">
              <w:rPr>
                <w:rFonts w:ascii="Times New Roman" w:hAnsi="Times New Roman" w:cs="Times New Roman"/>
                <w:snapToGrid w:val="0"/>
                <w:color w:val="000000" w:themeColor="text1"/>
                <w:sz w:val="20"/>
                <w:szCs w:val="20"/>
              </w:rPr>
              <w:t xml:space="preserve"> кількість груп засобів захисту, придбаних для працівників та служб ЦЗ (з урахуванням додаткових 2 %), одиниць</w:t>
            </w:r>
          </w:p>
        </w:tc>
        <w:tc>
          <w:tcPr>
            <w:tcW w:w="993"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5</w:t>
            </w:r>
          </w:p>
        </w:tc>
        <w:tc>
          <w:tcPr>
            <w:tcW w:w="1134"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5</w:t>
            </w:r>
          </w:p>
        </w:tc>
        <w:tc>
          <w:tcPr>
            <w:tcW w:w="992"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5</w:t>
            </w:r>
          </w:p>
        </w:tc>
        <w:tc>
          <w:tcPr>
            <w:tcW w:w="1276"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5</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придбання 1-ї групи товару, тис. грн</w:t>
            </w:r>
          </w:p>
        </w:tc>
        <w:tc>
          <w:tcPr>
            <w:tcW w:w="993"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679,78 </w:t>
            </w:r>
          </w:p>
        </w:tc>
        <w:tc>
          <w:tcPr>
            <w:tcW w:w="1134"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679,78 </w:t>
            </w:r>
          </w:p>
        </w:tc>
        <w:tc>
          <w:tcPr>
            <w:tcW w:w="992"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679,78 </w:t>
            </w:r>
          </w:p>
        </w:tc>
        <w:tc>
          <w:tcPr>
            <w:tcW w:w="1276"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1 764,14</w:t>
            </w:r>
          </w:p>
        </w:tc>
      </w:tr>
      <w:tr w:rsidR="005C2DF3" w:rsidRPr="00A80B37" w:rsidTr="00A80B37">
        <w:trPr>
          <w:jc w:val="center"/>
        </w:trPr>
        <w:tc>
          <w:tcPr>
            <w:tcW w:w="1135"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11" w:name="306"/>
            <w:bookmarkEnd w:id="211"/>
          </w:p>
        </w:tc>
        <w:tc>
          <w:tcPr>
            <w:tcW w:w="850" w:type="dxa"/>
            <w:vMerge/>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12" w:name="307"/>
            <w:bookmarkEnd w:id="212"/>
          </w:p>
        </w:tc>
        <w:tc>
          <w:tcPr>
            <w:tcW w:w="1134"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13" w:name="308"/>
            <w:bookmarkEnd w:id="213"/>
          </w:p>
        </w:tc>
        <w:tc>
          <w:tcPr>
            <w:tcW w:w="987"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14" w:name="309"/>
            <w:bookmarkEnd w:id="214"/>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динаміка забезпеченості працівників засобами захисту, %</w:t>
            </w:r>
          </w:p>
        </w:tc>
        <w:tc>
          <w:tcPr>
            <w:tcW w:w="993"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15" w:name="310"/>
            <w:bookmarkEnd w:id="215"/>
            <w:r w:rsidRPr="00A80B37">
              <w:rPr>
                <w:rFonts w:ascii="Times New Roman" w:eastAsia="Times New Roman" w:hAnsi="Times New Roman" w:cs="Times New Roman"/>
                <w:color w:val="000000" w:themeColor="text1"/>
                <w:sz w:val="20"/>
                <w:szCs w:val="20"/>
                <w:lang w:eastAsia="uk-UA"/>
              </w:rPr>
              <w:t>33,3</w:t>
            </w:r>
          </w:p>
        </w:tc>
        <w:tc>
          <w:tcPr>
            <w:tcW w:w="1134"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66,6</w:t>
            </w:r>
          </w:p>
        </w:tc>
        <w:tc>
          <w:tcPr>
            <w:tcW w:w="992"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1.1.9. Забезпечення </w:t>
            </w:r>
            <w:r w:rsidRPr="00A80B37">
              <w:rPr>
                <w:rFonts w:ascii="Times New Roman" w:eastAsia="Times New Roman" w:hAnsi="Times New Roman" w:cs="Times New Roman"/>
                <w:color w:val="000000" w:themeColor="text1"/>
                <w:sz w:val="20"/>
                <w:szCs w:val="20"/>
                <w:lang w:eastAsia="uk-UA"/>
              </w:rPr>
              <w:lastRenderedPageBreak/>
              <w:t>працівників територіальних формувань та спеціалізованих служб цивільного захисту (ЦЗ) приладами радіаційної, хімічної розвідки і дозиметричного контролю</w:t>
            </w:r>
          </w:p>
        </w:tc>
        <w:tc>
          <w:tcPr>
            <w:tcW w:w="850" w:type="dxa"/>
            <w:vMerge w:val="restart"/>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lastRenderedPageBreak/>
              <w:t>2020–</w:t>
            </w:r>
            <w:r w:rsidRPr="00A80B37">
              <w:rPr>
                <w:rFonts w:ascii="Times New Roman" w:eastAsia="Times New Roman" w:hAnsi="Times New Roman" w:cs="Times New Roman"/>
                <w:color w:val="000000" w:themeColor="text1"/>
                <w:sz w:val="20"/>
                <w:szCs w:val="20"/>
                <w:lang w:eastAsia="uk-UA"/>
              </w:rPr>
              <w:lastRenderedPageBreak/>
              <w:t>2023</w:t>
            </w:r>
          </w:p>
        </w:tc>
        <w:tc>
          <w:tcPr>
            <w:tcW w:w="1134"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lastRenderedPageBreak/>
              <w:t>Департа-</w:t>
            </w:r>
            <w:r w:rsidRPr="00A80B37">
              <w:rPr>
                <w:rFonts w:ascii="Times New Roman" w:eastAsia="Times New Roman" w:hAnsi="Times New Roman" w:cs="Times New Roman"/>
                <w:color w:val="000000" w:themeColor="text1"/>
                <w:sz w:val="20"/>
                <w:szCs w:val="20"/>
                <w:lang w:eastAsia="uk-UA"/>
              </w:rPr>
              <w:lastRenderedPageBreak/>
              <w:t>мент муніци-пальної безпеки</w:t>
            </w:r>
          </w:p>
        </w:tc>
        <w:tc>
          <w:tcPr>
            <w:tcW w:w="987"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lastRenderedPageBreak/>
              <w:t xml:space="preserve">Бюджет </w:t>
            </w:r>
            <w:r w:rsidRPr="00A80B37">
              <w:rPr>
                <w:rFonts w:ascii="Times New Roman" w:eastAsia="Times New Roman" w:hAnsi="Times New Roman" w:cs="Times New Roman"/>
                <w:color w:val="000000" w:themeColor="text1"/>
                <w:sz w:val="20"/>
                <w:szCs w:val="20"/>
                <w:lang w:eastAsia="uk-UA"/>
              </w:rPr>
              <w:lastRenderedPageBreak/>
              <w:t>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lastRenderedPageBreak/>
              <w:t xml:space="preserve">Всього: </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lastRenderedPageBreak/>
              <w:t>4 104,48</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1 026,12</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1 026,12</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1 026,12</w:t>
            </w:r>
          </w:p>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1 026,12</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lastRenderedPageBreak/>
              <w:t>витрат</w:t>
            </w:r>
          </w:p>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lastRenderedPageBreak/>
              <w:t>обсяг витрат, тис. грн</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lastRenderedPageBreak/>
              <w:t>1 026,12</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1 026,12</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1 026,12</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1 026,12</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r w:rsidRPr="00A80B37">
              <w:rPr>
                <w:rFonts w:ascii="Times New Roman" w:hAnsi="Times New Roman" w:cs="Times New Roman"/>
                <w:snapToGrid w:val="0"/>
                <w:color w:val="000000" w:themeColor="text1"/>
                <w:sz w:val="20"/>
                <w:szCs w:val="20"/>
              </w:rPr>
              <w:t xml:space="preserve"> кількість придбаних приладів для </w:t>
            </w:r>
            <w:r w:rsidRPr="00A80B37">
              <w:rPr>
                <w:rFonts w:ascii="Times New Roman" w:eastAsia="Times New Roman" w:hAnsi="Times New Roman" w:cs="Times New Roman"/>
                <w:color w:val="000000" w:themeColor="text1"/>
                <w:sz w:val="20"/>
                <w:szCs w:val="20"/>
                <w:lang w:eastAsia="uk-UA"/>
              </w:rPr>
              <w:t>працівників територіальних формувань та спеціалізованих служб ЦЗ</w:t>
            </w:r>
            <w:r w:rsidRPr="00A80B37">
              <w:rPr>
                <w:rFonts w:ascii="Times New Roman" w:hAnsi="Times New Roman" w:cs="Times New Roman"/>
                <w:snapToGrid w:val="0"/>
                <w:color w:val="000000" w:themeColor="text1"/>
                <w:sz w:val="20"/>
                <w:szCs w:val="20"/>
              </w:rPr>
              <w:t>, одиниць</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600</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600</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придбання приладів для </w:t>
            </w:r>
            <w:r w:rsidRPr="00A80B37">
              <w:rPr>
                <w:rFonts w:ascii="Times New Roman" w:eastAsia="Times New Roman" w:hAnsi="Times New Roman" w:cs="Times New Roman"/>
                <w:color w:val="000000" w:themeColor="text1"/>
                <w:sz w:val="20"/>
                <w:szCs w:val="20"/>
                <w:lang w:eastAsia="uk-UA"/>
              </w:rPr>
              <w:t>працівників територіальних формувань та спеціалізованих служб ЦЗ, тис. грн</w:t>
            </w:r>
          </w:p>
        </w:tc>
        <w:tc>
          <w:tcPr>
            <w:tcW w:w="993" w:type="dxa"/>
            <w:shd w:val="clear" w:color="auto" w:fill="auto"/>
            <w:vAlign w:val="center"/>
          </w:tcPr>
          <w:p w:rsidR="005C2DF3" w:rsidRPr="00A80B37" w:rsidRDefault="005C2DF3" w:rsidP="0013357B">
            <w:pPr>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1,71</w:t>
            </w:r>
          </w:p>
        </w:tc>
        <w:tc>
          <w:tcPr>
            <w:tcW w:w="1134" w:type="dxa"/>
            <w:shd w:val="clear" w:color="auto" w:fill="auto"/>
            <w:vAlign w:val="center"/>
          </w:tcPr>
          <w:p w:rsidR="005C2DF3" w:rsidRPr="00A80B37" w:rsidRDefault="005C2DF3" w:rsidP="0013357B">
            <w:pPr>
              <w:jc w:val="center"/>
              <w:rPr>
                <w:color w:val="000000" w:themeColor="text1"/>
                <w:sz w:val="20"/>
                <w:szCs w:val="20"/>
              </w:rPr>
            </w:pPr>
            <w:r w:rsidRPr="00A80B37">
              <w:rPr>
                <w:rFonts w:ascii="Times New Roman" w:hAnsi="Times New Roman" w:cs="Times New Roman"/>
                <w:snapToGrid w:val="0"/>
                <w:color w:val="000000" w:themeColor="text1"/>
                <w:sz w:val="20"/>
                <w:szCs w:val="20"/>
              </w:rPr>
              <w:t>1,71</w:t>
            </w:r>
          </w:p>
        </w:tc>
        <w:tc>
          <w:tcPr>
            <w:tcW w:w="992" w:type="dxa"/>
            <w:shd w:val="clear" w:color="auto" w:fill="auto"/>
            <w:vAlign w:val="center"/>
          </w:tcPr>
          <w:p w:rsidR="005C2DF3" w:rsidRPr="00A80B37" w:rsidRDefault="005C2DF3" w:rsidP="0013357B">
            <w:pPr>
              <w:jc w:val="center"/>
              <w:rPr>
                <w:color w:val="000000" w:themeColor="text1"/>
                <w:sz w:val="20"/>
                <w:szCs w:val="20"/>
              </w:rPr>
            </w:pPr>
            <w:r w:rsidRPr="00A80B37">
              <w:rPr>
                <w:rFonts w:ascii="Times New Roman" w:hAnsi="Times New Roman" w:cs="Times New Roman"/>
                <w:snapToGrid w:val="0"/>
                <w:color w:val="000000" w:themeColor="text1"/>
                <w:sz w:val="20"/>
                <w:szCs w:val="20"/>
              </w:rPr>
              <w:t>1,71</w:t>
            </w:r>
          </w:p>
        </w:tc>
        <w:tc>
          <w:tcPr>
            <w:tcW w:w="1276" w:type="dxa"/>
            <w:shd w:val="clear" w:color="auto" w:fill="auto"/>
            <w:vAlign w:val="center"/>
          </w:tcPr>
          <w:p w:rsidR="005C2DF3" w:rsidRPr="00A80B37" w:rsidRDefault="005C2DF3" w:rsidP="0013357B">
            <w:pPr>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1,71</w:t>
            </w:r>
          </w:p>
        </w:tc>
      </w:tr>
      <w:tr w:rsidR="005C2DF3" w:rsidRPr="00A80B37" w:rsidTr="00A80B37">
        <w:trPr>
          <w:jc w:val="center"/>
        </w:trPr>
        <w:tc>
          <w:tcPr>
            <w:tcW w:w="1135"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16" w:name="315"/>
            <w:bookmarkEnd w:id="216"/>
          </w:p>
        </w:tc>
        <w:tc>
          <w:tcPr>
            <w:tcW w:w="850" w:type="dxa"/>
            <w:vMerge/>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17" w:name="316"/>
            <w:bookmarkEnd w:id="217"/>
          </w:p>
        </w:tc>
        <w:tc>
          <w:tcPr>
            <w:tcW w:w="1134"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18" w:name="317"/>
            <w:bookmarkEnd w:id="218"/>
          </w:p>
        </w:tc>
        <w:tc>
          <w:tcPr>
            <w:tcW w:w="987"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19" w:name="318"/>
            <w:bookmarkEnd w:id="219"/>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рівень виконання заходу,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20" w:name="319"/>
            <w:bookmarkEnd w:id="220"/>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1.1.10. Здійснення  заходів щодо обстежень, проведення експертизи, забезпечення охорони, перевезення, тимчасове зберігання, утилізація та ліквідація наслідків хімічного та радіоактивного забруднення територій в місті Києві</w:t>
            </w:r>
          </w:p>
        </w:tc>
        <w:tc>
          <w:tcPr>
            <w:tcW w:w="850" w:type="dxa"/>
            <w:vMerge w:val="restart"/>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3 000,00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1 000,00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Default="005C2DF3"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1 000,00</w:t>
            </w:r>
          </w:p>
          <w:p w:rsidR="00120AC3" w:rsidRPr="00120AC3" w:rsidRDefault="00120AC3" w:rsidP="0013357B">
            <w:pPr>
              <w:tabs>
                <w:tab w:val="left" w:pos="993"/>
              </w:tabs>
              <w:rPr>
                <w:rFonts w:ascii="Times New Roman" w:eastAsia="Times New Roman" w:hAnsi="Times New Roman" w:cs="Times New Roman"/>
                <w:color w:val="000000" w:themeColor="text1"/>
                <w:sz w:val="20"/>
                <w:szCs w:val="20"/>
                <w:lang w:eastAsia="uk-UA"/>
              </w:rPr>
            </w:pPr>
            <w:r w:rsidRPr="00120AC3">
              <w:rPr>
                <w:rFonts w:ascii="Times New Roman" w:eastAsia="Times New Roman" w:hAnsi="Times New Roman" w:cs="Times New Roman"/>
                <w:color w:val="000000" w:themeColor="text1"/>
                <w:sz w:val="20"/>
                <w:szCs w:val="20"/>
                <w:lang w:eastAsia="uk-UA"/>
              </w:rPr>
              <w:t>2022 рік</w:t>
            </w:r>
          </w:p>
          <w:p w:rsidR="00120AC3" w:rsidRPr="00A80B37" w:rsidRDefault="00120AC3" w:rsidP="0013357B">
            <w:pPr>
              <w:tabs>
                <w:tab w:val="left" w:pos="993"/>
              </w:tabs>
              <w:rPr>
                <w:rFonts w:ascii="Times New Roman" w:hAnsi="Times New Roman" w:cs="Times New Roman"/>
                <w:b/>
                <w:snapToGrid w:val="0"/>
                <w:color w:val="000000" w:themeColor="text1"/>
                <w:sz w:val="20"/>
                <w:szCs w:val="20"/>
              </w:rPr>
            </w:pPr>
            <w:r>
              <w:rPr>
                <w:rFonts w:ascii="Times New Roman" w:eastAsia="Times New Roman" w:hAnsi="Times New Roman" w:cs="Times New Roman"/>
                <w:b/>
                <w:color w:val="000000" w:themeColor="text1"/>
                <w:sz w:val="20"/>
                <w:szCs w:val="20"/>
                <w:lang w:eastAsia="uk-UA"/>
              </w:rPr>
              <w:t>0,00</w:t>
            </w:r>
          </w:p>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1 000,00</w:t>
            </w:r>
          </w:p>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1 000,00</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1 000,00</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1 000,00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кількість виїздів щодо ліквідації та запобігання </w:t>
            </w:r>
            <w:r w:rsidRPr="00A80B37">
              <w:rPr>
                <w:rFonts w:ascii="Times New Roman" w:eastAsia="Times New Roman" w:hAnsi="Times New Roman" w:cs="Times New Roman"/>
                <w:color w:val="000000" w:themeColor="text1"/>
                <w:sz w:val="20"/>
                <w:szCs w:val="20"/>
                <w:lang w:eastAsia="uk-UA"/>
              </w:rPr>
              <w:t>наслідків хімічного та радіоактивного забруднення</w:t>
            </w:r>
            <w:r w:rsidRPr="00A80B37">
              <w:rPr>
                <w:rFonts w:ascii="Times New Roman" w:hAnsi="Times New Roman" w:cs="Times New Roman"/>
                <w:snapToGrid w:val="0"/>
                <w:color w:val="000000" w:themeColor="text1"/>
                <w:sz w:val="20"/>
                <w:szCs w:val="20"/>
              </w:rPr>
              <w:t>, одиниць</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235</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235</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235</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 w:val="left" w:pos="993"/>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здійснення 1-го виїзду, тис. грн</w:t>
            </w:r>
          </w:p>
        </w:tc>
        <w:tc>
          <w:tcPr>
            <w:tcW w:w="993"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4,25</w:t>
            </w:r>
          </w:p>
        </w:tc>
        <w:tc>
          <w:tcPr>
            <w:tcW w:w="1134"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4,25</w:t>
            </w:r>
          </w:p>
        </w:tc>
        <w:tc>
          <w:tcPr>
            <w:tcW w:w="992" w:type="dxa"/>
            <w:shd w:val="clear" w:color="auto" w:fill="auto"/>
            <w:vAlign w:val="center"/>
          </w:tcPr>
          <w:p w:rsidR="005C2DF3" w:rsidRPr="00A80B37" w:rsidRDefault="00120AC3" w:rsidP="0013357B">
            <w:pPr>
              <w:tabs>
                <w:tab w:val="left" w:pos="993"/>
              </w:tab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w:t>
            </w:r>
          </w:p>
        </w:tc>
        <w:tc>
          <w:tcPr>
            <w:tcW w:w="1276"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4,25</w:t>
            </w:r>
          </w:p>
        </w:tc>
      </w:tr>
      <w:tr w:rsidR="005C2DF3" w:rsidRPr="00A80B37" w:rsidTr="00A80B37">
        <w:trPr>
          <w:jc w:val="center"/>
        </w:trPr>
        <w:tc>
          <w:tcPr>
            <w:tcW w:w="1135"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21" w:name="324"/>
            <w:bookmarkEnd w:id="221"/>
          </w:p>
        </w:tc>
        <w:tc>
          <w:tcPr>
            <w:tcW w:w="850" w:type="dxa"/>
            <w:vMerge/>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22" w:name="325"/>
            <w:bookmarkEnd w:id="222"/>
          </w:p>
        </w:tc>
        <w:tc>
          <w:tcPr>
            <w:tcW w:w="1134"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23" w:name="326"/>
            <w:bookmarkEnd w:id="223"/>
          </w:p>
        </w:tc>
        <w:tc>
          <w:tcPr>
            <w:tcW w:w="987" w:type="dxa"/>
            <w:vMerge/>
            <w:tcBorders>
              <w:right w:val="single" w:sz="4" w:space="0" w:color="auto"/>
            </w:tcBorders>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24" w:name="327"/>
            <w:bookmarkEnd w:id="224"/>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r w:rsidRPr="00A80B37">
              <w:rPr>
                <w:rFonts w:ascii="Times New Roman" w:hAnsi="Times New Roman" w:cs="Times New Roman"/>
                <w:snapToGrid w:val="0"/>
                <w:color w:val="000000" w:themeColor="text1"/>
                <w:sz w:val="20"/>
                <w:szCs w:val="20"/>
              </w:rPr>
              <w:t xml:space="preserve">, частка ліквідованих радіаційних аварій, </w:t>
            </w:r>
            <w:r w:rsidRPr="00A80B37">
              <w:rPr>
                <w:rFonts w:ascii="Times New Roman" w:hAnsi="Times New Roman" w:cs="Times New Roman"/>
                <w:snapToGrid w:val="0"/>
                <w:color w:val="000000" w:themeColor="text1"/>
                <w:sz w:val="20"/>
                <w:szCs w:val="20"/>
              </w:rPr>
              <w:lastRenderedPageBreak/>
              <w:t>%</w:t>
            </w:r>
          </w:p>
        </w:tc>
        <w:tc>
          <w:tcPr>
            <w:tcW w:w="993"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25" w:name="328"/>
            <w:bookmarkEnd w:id="225"/>
            <w:r w:rsidRPr="00A80B37">
              <w:rPr>
                <w:rFonts w:ascii="Times New Roman" w:eastAsia="Times New Roman" w:hAnsi="Times New Roman" w:cs="Times New Roman"/>
                <w:color w:val="000000" w:themeColor="text1"/>
                <w:sz w:val="20"/>
                <w:szCs w:val="20"/>
                <w:lang w:eastAsia="uk-UA"/>
              </w:rPr>
              <w:lastRenderedPageBreak/>
              <w:t>100</w:t>
            </w:r>
          </w:p>
        </w:tc>
        <w:tc>
          <w:tcPr>
            <w:tcW w:w="1134"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9C73F1" w:rsidRDefault="005C2DF3" w:rsidP="005C2DF3">
            <w:pPr>
              <w:ind w:right="-107"/>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1.1.11. Здійснення практичних заходів з реконструкції (модернізації) існуючої системи оповіщення з використанням сучасних інформаційних та телекомунікаційних технологій шляхом поступової заміни складових частин системи та каналів зв'язку загальнодержавної, територіальної та місцевих автоматизованих систем централізованого оповіщення м. Києва про загрозу виникнення або виникнення надзвичайних ситуацій</w:t>
            </w:r>
          </w:p>
          <w:p w:rsidR="005C2DF3" w:rsidRPr="009C73F1" w:rsidRDefault="005C2DF3" w:rsidP="005C2DF3">
            <w:pPr>
              <w:ind w:right="-107"/>
              <w:rPr>
                <w:rFonts w:ascii="Times New Roman" w:eastAsia="Times New Roman" w:hAnsi="Times New Roman" w:cs="Times New Roman"/>
                <w:color w:val="000000" w:themeColor="text1"/>
                <w:sz w:val="20"/>
                <w:szCs w:val="20"/>
                <w:lang w:eastAsia="uk-UA"/>
              </w:rPr>
            </w:pPr>
          </w:p>
        </w:tc>
        <w:tc>
          <w:tcPr>
            <w:tcW w:w="850" w:type="dxa"/>
            <w:vMerge w:val="restart"/>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198 703,73</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10 000,00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10 000,00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10 000,00</w:t>
            </w:r>
          </w:p>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color w:val="000000" w:themeColor="text1"/>
                <w:sz w:val="20"/>
                <w:szCs w:val="20"/>
              </w:rPr>
              <w:t>168 703,73</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13357B">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10 000,00</w:t>
            </w:r>
          </w:p>
        </w:tc>
        <w:tc>
          <w:tcPr>
            <w:tcW w:w="1134" w:type="dxa"/>
            <w:shd w:val="clear" w:color="auto" w:fill="auto"/>
            <w:vAlign w:val="center"/>
          </w:tcPr>
          <w:p w:rsidR="005C2DF3" w:rsidRPr="00A80B37" w:rsidRDefault="005C2DF3" w:rsidP="0013357B">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10 000,00</w:t>
            </w:r>
          </w:p>
        </w:tc>
        <w:tc>
          <w:tcPr>
            <w:tcW w:w="992" w:type="dxa"/>
            <w:shd w:val="clear" w:color="auto" w:fill="auto"/>
            <w:vAlign w:val="center"/>
          </w:tcPr>
          <w:p w:rsidR="005C2DF3" w:rsidRPr="00A80B37" w:rsidRDefault="005C2DF3" w:rsidP="0013357B">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10 000,00</w:t>
            </w:r>
          </w:p>
        </w:tc>
        <w:tc>
          <w:tcPr>
            <w:tcW w:w="1276" w:type="dxa"/>
            <w:shd w:val="clear" w:color="auto" w:fill="auto"/>
            <w:vAlign w:val="center"/>
          </w:tcPr>
          <w:p w:rsidR="005C2DF3" w:rsidRPr="00A80B37" w:rsidRDefault="005C2DF3" w:rsidP="0013357B">
            <w:pPr>
              <w:tabs>
                <w:tab w:val="left" w:pos="1075"/>
              </w:tabs>
              <w:ind w:left="-9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168 703,73</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кількість населення міста Києва, що отримає інформацію при виникненні НС, тис. осіб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698,4</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1 804,2</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2950,7</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2950,7</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середні витрати на оповіщення одного мешканця міста Києва, грн </w:t>
            </w:r>
          </w:p>
        </w:tc>
        <w:tc>
          <w:tcPr>
            <w:tcW w:w="993"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14,31</w:t>
            </w:r>
          </w:p>
        </w:tc>
        <w:tc>
          <w:tcPr>
            <w:tcW w:w="1134"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5,54</w:t>
            </w:r>
          </w:p>
        </w:tc>
        <w:tc>
          <w:tcPr>
            <w:tcW w:w="992"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3,39</w:t>
            </w:r>
          </w:p>
        </w:tc>
        <w:tc>
          <w:tcPr>
            <w:tcW w:w="1276"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36,56</w:t>
            </w:r>
          </w:p>
        </w:tc>
      </w:tr>
      <w:tr w:rsidR="005C2DF3" w:rsidRPr="00A80B37" w:rsidTr="00A80B37">
        <w:trPr>
          <w:jc w:val="center"/>
        </w:trPr>
        <w:tc>
          <w:tcPr>
            <w:tcW w:w="1135"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26" w:name="333"/>
            <w:bookmarkEnd w:id="226"/>
          </w:p>
        </w:tc>
        <w:tc>
          <w:tcPr>
            <w:tcW w:w="850" w:type="dxa"/>
            <w:vMerge/>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27" w:name="334"/>
            <w:bookmarkEnd w:id="227"/>
          </w:p>
        </w:tc>
        <w:tc>
          <w:tcPr>
            <w:tcW w:w="1134"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28" w:name="335"/>
            <w:bookmarkEnd w:id="228"/>
          </w:p>
        </w:tc>
        <w:tc>
          <w:tcPr>
            <w:tcW w:w="987"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29" w:name="336"/>
            <w:bookmarkEnd w:id="229"/>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частка населення, яке охоплено системою оповіщення, %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30" w:name="337"/>
            <w:bookmarkEnd w:id="230"/>
            <w:r w:rsidRPr="00A80B37">
              <w:rPr>
                <w:rFonts w:ascii="Times New Roman" w:eastAsia="Times New Roman" w:hAnsi="Times New Roman" w:cs="Times New Roman"/>
                <w:color w:val="000000" w:themeColor="text1"/>
                <w:sz w:val="20"/>
                <w:szCs w:val="20"/>
                <w:lang w:eastAsia="uk-UA"/>
              </w:rPr>
              <w:t>23,9</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61,8</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96,0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96,0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1.1.12. Підготовка органів управління та сил цивільного захисту (проведення командно-штабних навчань, штабних тренувань, спеціальних, показових та експериментальних навчань і тренувань)</w:t>
            </w:r>
          </w:p>
        </w:tc>
        <w:tc>
          <w:tcPr>
            <w:tcW w:w="850" w:type="dxa"/>
            <w:vMerge w:val="restart"/>
            <w:shd w:val="clear" w:color="auto" w:fill="auto"/>
          </w:tcPr>
          <w:p w:rsidR="005C2DF3" w:rsidRPr="00A80B37" w:rsidRDefault="005C2DF3" w:rsidP="0013357B">
            <w:pPr>
              <w:ind w:left="-106" w:right="-108"/>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Відповід-но до річних планів основних заходів цивіль-ного захисту територі-альної підсисте-ми </w:t>
            </w:r>
          </w:p>
          <w:p w:rsidR="005C2DF3" w:rsidRPr="005C2DF3" w:rsidRDefault="005C2DF3" w:rsidP="005C2DF3">
            <w:pPr>
              <w:ind w:left="-106" w:right="-108"/>
              <w:rPr>
                <w:rFonts w:ascii="Times New Roman" w:eastAsia="Times New Roman" w:hAnsi="Times New Roman" w:cs="Times New Roman"/>
                <w:color w:val="000000" w:themeColor="text1"/>
                <w:sz w:val="20"/>
                <w:szCs w:val="20"/>
                <w:lang w:val="ru-RU" w:eastAsia="uk-UA"/>
              </w:rPr>
            </w:pPr>
            <w:r w:rsidRPr="00A80B37">
              <w:rPr>
                <w:rFonts w:ascii="Times New Roman" w:eastAsia="Times New Roman" w:hAnsi="Times New Roman" w:cs="Times New Roman"/>
                <w:color w:val="000000" w:themeColor="text1"/>
                <w:sz w:val="20"/>
                <w:szCs w:val="20"/>
                <w:lang w:eastAsia="uk-UA"/>
              </w:rPr>
              <w:t>м. Києва та її районних ланок</w:t>
            </w:r>
          </w:p>
        </w:tc>
        <w:tc>
          <w:tcPr>
            <w:tcW w:w="1134"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1 900,00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400,00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500,00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600,00</w:t>
            </w:r>
          </w:p>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400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400,00</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500,00</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600,00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756"/>
                <w:tab w:val="left" w:pos="993"/>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проведених навчань, одиниць</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485</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536</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548</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420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u w:val="single"/>
              </w:rPr>
            </w:pPr>
            <w:r w:rsidRPr="00A80B37">
              <w:rPr>
                <w:rFonts w:ascii="Times New Roman" w:hAnsi="Times New Roman" w:cs="Times New Roman"/>
                <w:snapToGrid w:val="0"/>
                <w:color w:val="000000" w:themeColor="text1"/>
                <w:sz w:val="20"/>
                <w:szCs w:val="20"/>
              </w:rPr>
              <w:t>середні витрати на проведення одного навчання, тис. г</w:t>
            </w:r>
            <w:r w:rsidRPr="00A80B37">
              <w:rPr>
                <w:rFonts w:ascii="Times New Roman" w:hAnsi="Times New Roman" w:cs="Times New Roman"/>
                <w:snapToGrid w:val="0"/>
                <w:color w:val="000000" w:themeColor="text1"/>
                <w:sz w:val="20"/>
                <w:szCs w:val="20"/>
                <w:u w:val="single"/>
              </w:rPr>
              <w:t>рн</w:t>
            </w:r>
          </w:p>
        </w:tc>
        <w:tc>
          <w:tcPr>
            <w:tcW w:w="993"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0,82</w:t>
            </w:r>
          </w:p>
        </w:tc>
        <w:tc>
          <w:tcPr>
            <w:tcW w:w="1134"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0,93</w:t>
            </w:r>
          </w:p>
        </w:tc>
        <w:tc>
          <w:tcPr>
            <w:tcW w:w="992"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1,09</w:t>
            </w:r>
          </w:p>
        </w:tc>
        <w:tc>
          <w:tcPr>
            <w:tcW w:w="1276" w:type="dxa"/>
            <w:shd w:val="clear" w:color="auto" w:fill="auto"/>
            <w:vAlign w:val="center"/>
          </w:tcPr>
          <w:p w:rsidR="005C2DF3" w:rsidRPr="00A80B37" w:rsidRDefault="005C2DF3"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0,95</w:t>
            </w:r>
          </w:p>
        </w:tc>
      </w:tr>
      <w:tr w:rsidR="005C2DF3" w:rsidRPr="00A80B37" w:rsidTr="00A80B37">
        <w:trPr>
          <w:jc w:val="center"/>
        </w:trPr>
        <w:tc>
          <w:tcPr>
            <w:tcW w:w="1135"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31" w:name="342"/>
            <w:bookmarkEnd w:id="231"/>
          </w:p>
        </w:tc>
        <w:tc>
          <w:tcPr>
            <w:tcW w:w="850"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32" w:name="343"/>
            <w:bookmarkEnd w:id="232"/>
          </w:p>
        </w:tc>
        <w:tc>
          <w:tcPr>
            <w:tcW w:w="1134"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33" w:name="344"/>
            <w:bookmarkEnd w:id="233"/>
          </w:p>
        </w:tc>
        <w:tc>
          <w:tcPr>
            <w:tcW w:w="987"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34" w:name="345"/>
            <w:bookmarkEnd w:id="234"/>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35" w:name="346"/>
            <w:bookmarkEnd w:id="235"/>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9C73F1" w:rsidRPr="00A80B37" w:rsidTr="00A80B37">
        <w:trPr>
          <w:jc w:val="center"/>
        </w:trPr>
        <w:tc>
          <w:tcPr>
            <w:tcW w:w="1135" w:type="dxa"/>
            <w:vMerge/>
            <w:shd w:val="clear" w:color="auto" w:fill="auto"/>
          </w:tcPr>
          <w:p w:rsidR="009C73F1" w:rsidRPr="00A80B37" w:rsidRDefault="009C73F1" w:rsidP="009C73F1">
            <w:pPr>
              <w:rPr>
                <w:rFonts w:ascii="Times New Roman" w:eastAsia="Times New Roman" w:hAnsi="Times New Roman" w:cs="Times New Roman"/>
                <w:color w:val="000000" w:themeColor="text1"/>
                <w:sz w:val="20"/>
                <w:szCs w:val="20"/>
                <w:lang w:eastAsia="uk-UA"/>
              </w:rPr>
            </w:pPr>
          </w:p>
        </w:tc>
        <w:tc>
          <w:tcPr>
            <w:tcW w:w="1134" w:type="dxa"/>
            <w:vMerge w:val="restart"/>
            <w:shd w:val="clear" w:color="auto" w:fill="auto"/>
          </w:tcPr>
          <w:p w:rsidR="009C73F1" w:rsidRPr="00A80B37" w:rsidRDefault="009C73F1" w:rsidP="009C73F1">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1.1.13. Розроблення проєктно-кошторисної документації для будівництва будівлі аварійно-рятувальної станції Подільського району за адресою вул. Вишгородська, 21 </w:t>
            </w:r>
          </w:p>
        </w:tc>
        <w:tc>
          <w:tcPr>
            <w:tcW w:w="850" w:type="dxa"/>
            <w:vMerge w:val="restart"/>
            <w:shd w:val="clear" w:color="auto" w:fill="auto"/>
          </w:tcPr>
          <w:p w:rsidR="009C73F1" w:rsidRPr="00A80B37" w:rsidRDefault="009C73F1" w:rsidP="00120AC3">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w:t>
            </w:r>
            <w:r w:rsidR="00120AC3">
              <w:rPr>
                <w:rFonts w:ascii="Times New Roman" w:eastAsia="Times New Roman" w:hAnsi="Times New Roman" w:cs="Times New Roman"/>
                <w:color w:val="000000" w:themeColor="text1"/>
                <w:sz w:val="20"/>
                <w:szCs w:val="20"/>
                <w:lang w:eastAsia="uk-UA"/>
              </w:rPr>
              <w:t>2</w:t>
            </w:r>
          </w:p>
        </w:tc>
        <w:tc>
          <w:tcPr>
            <w:tcW w:w="1134" w:type="dxa"/>
            <w:vMerge w:val="restart"/>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tc>
        <w:tc>
          <w:tcPr>
            <w:tcW w:w="987" w:type="dxa"/>
            <w:vMerge w:val="restart"/>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left w:val="single" w:sz="4" w:space="0" w:color="auto"/>
              <w:right w:val="single" w:sz="4" w:space="0" w:color="auto"/>
            </w:tcBorders>
            <w:shd w:val="clear" w:color="auto" w:fill="auto"/>
          </w:tcPr>
          <w:p w:rsidR="009C73F1" w:rsidRPr="00A80B37" w:rsidRDefault="009C73F1" w:rsidP="009C73F1">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9C73F1" w:rsidRPr="00A80B37" w:rsidRDefault="009C73F1" w:rsidP="009C73F1">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7 000,00</w:t>
            </w:r>
          </w:p>
          <w:p w:rsidR="009C73F1" w:rsidRPr="006C18D9" w:rsidRDefault="009C73F1" w:rsidP="009C73F1">
            <w:pPr>
              <w:tabs>
                <w:tab w:val="left" w:pos="993"/>
              </w:tabs>
              <w:rPr>
                <w:rFonts w:ascii="Times New Roman" w:hAnsi="Times New Roman" w:cs="Times New Roman"/>
                <w:snapToGrid w:val="0"/>
                <w:color w:val="000000" w:themeColor="text1"/>
                <w:sz w:val="20"/>
                <w:szCs w:val="20"/>
              </w:rPr>
            </w:pPr>
            <w:r w:rsidRPr="006C18D9">
              <w:rPr>
                <w:rFonts w:ascii="Times New Roman" w:hAnsi="Times New Roman" w:cs="Times New Roman"/>
                <w:snapToGrid w:val="0"/>
                <w:color w:val="000000" w:themeColor="text1"/>
                <w:sz w:val="20"/>
                <w:szCs w:val="20"/>
              </w:rPr>
              <w:t>202</w:t>
            </w:r>
            <w:r w:rsidR="006C13C7" w:rsidRPr="006C18D9">
              <w:rPr>
                <w:rFonts w:ascii="Times New Roman" w:hAnsi="Times New Roman" w:cs="Times New Roman"/>
                <w:snapToGrid w:val="0"/>
                <w:color w:val="000000" w:themeColor="text1"/>
                <w:sz w:val="20"/>
                <w:szCs w:val="20"/>
              </w:rPr>
              <w:t>2</w:t>
            </w:r>
            <w:r w:rsidRPr="006C18D9">
              <w:rPr>
                <w:rFonts w:ascii="Times New Roman" w:hAnsi="Times New Roman" w:cs="Times New Roman"/>
                <w:snapToGrid w:val="0"/>
                <w:color w:val="000000" w:themeColor="text1"/>
                <w:sz w:val="20"/>
                <w:szCs w:val="20"/>
              </w:rPr>
              <w:t xml:space="preserve"> рік </w:t>
            </w:r>
          </w:p>
          <w:p w:rsidR="009C73F1" w:rsidRPr="00A80B37" w:rsidRDefault="009C73F1" w:rsidP="009C73F1">
            <w:pPr>
              <w:tabs>
                <w:tab w:val="left" w:pos="993"/>
              </w:tabs>
              <w:rPr>
                <w:rFonts w:ascii="Times New Roman" w:hAnsi="Times New Roman" w:cs="Times New Roman"/>
                <w:b/>
                <w:snapToGrid w:val="0"/>
                <w:color w:val="000000" w:themeColor="text1"/>
                <w:sz w:val="20"/>
                <w:szCs w:val="20"/>
              </w:rPr>
            </w:pPr>
            <w:r w:rsidRPr="006C18D9">
              <w:rPr>
                <w:rFonts w:ascii="Times New Roman" w:eastAsia="Times New Roman" w:hAnsi="Times New Roman" w:cs="Times New Roman"/>
                <w:b/>
                <w:color w:val="000000" w:themeColor="text1"/>
                <w:sz w:val="20"/>
                <w:szCs w:val="20"/>
                <w:lang w:eastAsia="uk-UA"/>
              </w:rPr>
              <w:t>7 000,00</w:t>
            </w:r>
          </w:p>
          <w:p w:rsidR="009C73F1" w:rsidRPr="00A80B37" w:rsidRDefault="009C73F1" w:rsidP="009C73F1">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73F1" w:rsidRPr="00A80B37" w:rsidRDefault="009C73F1" w:rsidP="009C73F1">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9C73F1" w:rsidRPr="00A80B37" w:rsidRDefault="009C73F1" w:rsidP="009C73F1">
            <w:pPr>
              <w:tabs>
                <w:tab w:val="left" w:pos="756"/>
                <w:tab w:val="left" w:pos="993"/>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7 000,00</w:t>
            </w:r>
          </w:p>
        </w:tc>
        <w:tc>
          <w:tcPr>
            <w:tcW w:w="1276"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9C73F1" w:rsidRPr="00A80B37" w:rsidTr="00A80B37">
        <w:trPr>
          <w:jc w:val="center"/>
        </w:trPr>
        <w:tc>
          <w:tcPr>
            <w:tcW w:w="1135" w:type="dxa"/>
            <w:vMerge/>
            <w:shd w:val="clear" w:color="auto" w:fill="auto"/>
          </w:tcPr>
          <w:p w:rsidR="009C73F1" w:rsidRPr="00A80B37" w:rsidRDefault="009C73F1" w:rsidP="009C73F1">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9C73F1" w:rsidRPr="00A80B37" w:rsidRDefault="009C73F1" w:rsidP="009C73F1">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9C73F1" w:rsidRPr="00A80B37" w:rsidRDefault="009C73F1" w:rsidP="009C73F1">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73F1" w:rsidRPr="00A80B37" w:rsidRDefault="009C73F1" w:rsidP="009C73F1">
            <w:pPr>
              <w:tabs>
                <w:tab w:val="left" w:pos="756"/>
                <w:tab w:val="left" w:pos="993"/>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9C73F1" w:rsidRPr="00A80B37" w:rsidRDefault="009C73F1" w:rsidP="009C73F1">
            <w:pPr>
              <w:tabs>
                <w:tab w:val="left" w:pos="756"/>
                <w:tab w:val="left" w:pos="993"/>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проєктів, одиниць</w:t>
            </w:r>
          </w:p>
        </w:tc>
        <w:tc>
          <w:tcPr>
            <w:tcW w:w="993"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1276"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9C73F1" w:rsidRPr="00A80B37" w:rsidTr="00A80B37">
        <w:trPr>
          <w:jc w:val="center"/>
        </w:trPr>
        <w:tc>
          <w:tcPr>
            <w:tcW w:w="1135" w:type="dxa"/>
            <w:vMerge/>
            <w:shd w:val="clear" w:color="auto" w:fill="auto"/>
          </w:tcPr>
          <w:p w:rsidR="009C73F1" w:rsidRPr="00A80B37" w:rsidRDefault="009C73F1" w:rsidP="009C73F1">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9C73F1" w:rsidRPr="00A80B37" w:rsidRDefault="009C73F1" w:rsidP="009C73F1">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9C73F1" w:rsidRPr="00A80B37" w:rsidRDefault="009C73F1" w:rsidP="009C73F1">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73F1" w:rsidRPr="00A80B37" w:rsidRDefault="009C73F1" w:rsidP="009C73F1">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9C73F1" w:rsidRPr="00A80B37" w:rsidRDefault="009C73F1" w:rsidP="009C73F1">
            <w:pPr>
              <w:tabs>
                <w:tab w:val="left" w:pos="756"/>
                <w:tab w:val="left" w:pos="993"/>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розробку одного проєкта, тис. г</w:t>
            </w:r>
            <w:r w:rsidRPr="00A80B37">
              <w:rPr>
                <w:rFonts w:ascii="Times New Roman" w:hAnsi="Times New Roman" w:cs="Times New Roman"/>
                <w:snapToGrid w:val="0"/>
                <w:color w:val="000000" w:themeColor="text1"/>
                <w:sz w:val="20"/>
                <w:szCs w:val="20"/>
                <w:u w:val="single"/>
              </w:rPr>
              <w:t>рн</w:t>
            </w:r>
          </w:p>
        </w:tc>
        <w:tc>
          <w:tcPr>
            <w:tcW w:w="993"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7 000,00</w:t>
            </w:r>
          </w:p>
        </w:tc>
        <w:tc>
          <w:tcPr>
            <w:tcW w:w="1276"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9C73F1" w:rsidRPr="00A80B37" w:rsidTr="00A80B37">
        <w:trPr>
          <w:jc w:val="center"/>
        </w:trPr>
        <w:tc>
          <w:tcPr>
            <w:tcW w:w="1135" w:type="dxa"/>
            <w:vMerge/>
            <w:shd w:val="clear" w:color="auto" w:fill="auto"/>
          </w:tcPr>
          <w:p w:rsidR="009C73F1" w:rsidRPr="00A80B37" w:rsidRDefault="009C73F1" w:rsidP="009C73F1">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9C73F1" w:rsidRPr="00A80B37" w:rsidRDefault="009C73F1" w:rsidP="009C73F1">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9C73F1" w:rsidRPr="00A80B37" w:rsidRDefault="009C73F1" w:rsidP="009C73F1">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9C73F1" w:rsidRPr="00A80B37" w:rsidRDefault="009C73F1" w:rsidP="009C73F1">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73F1" w:rsidRPr="00A80B37" w:rsidRDefault="009C73F1" w:rsidP="009C73F1">
            <w:pPr>
              <w:tabs>
                <w:tab w:val="left" w:pos="756"/>
                <w:tab w:val="left" w:pos="993"/>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9C73F1" w:rsidRPr="00A80B37" w:rsidRDefault="009C73F1" w:rsidP="009C73F1">
            <w:pPr>
              <w:tabs>
                <w:tab w:val="left" w:pos="756"/>
                <w:tab w:val="left" w:pos="993"/>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9C73F1" w:rsidRPr="00A80B37" w:rsidRDefault="009C73F1" w:rsidP="009C73F1">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5C2DF3" w:rsidRPr="00A80B37" w:rsidTr="00A80B37">
        <w:trPr>
          <w:jc w:val="center"/>
        </w:trPr>
        <w:tc>
          <w:tcPr>
            <w:tcW w:w="1135"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val="restart"/>
            <w:shd w:val="clear" w:color="auto" w:fill="auto"/>
          </w:tcPr>
          <w:p w:rsidR="005C2DF3" w:rsidRPr="00A80B37" w:rsidRDefault="005C2DF3" w:rsidP="0013357B">
            <w:pPr>
              <w:spacing w:before="100" w:beforeAutospacing="1" w:after="100" w:afterAutospacing="1"/>
              <w:ind w:left="-111" w:right="-98"/>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1.2. Забезпе-чення заходів інформуван-ня мешканців міста щодо дій у разі виникнення надзвичай-них ситуацій</w:t>
            </w:r>
          </w:p>
        </w:tc>
        <w:tc>
          <w:tcPr>
            <w:tcW w:w="2126" w:type="dxa"/>
            <w:vMerge w:val="restart"/>
            <w:shd w:val="clear" w:color="auto" w:fill="auto"/>
          </w:tcPr>
          <w:p w:rsidR="005C2DF3" w:rsidRPr="009C73F1" w:rsidRDefault="005C2DF3" w:rsidP="005C2DF3">
            <w:pPr>
              <w:spacing w:before="100" w:before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Розроблення макетів та випуск друкованої продукції (біг-борди, сіті-лайти, листівки, плакати, буклети, книги, пам'ятки тощо), а також аудіо- і відеопродукції (аудіо- та відеоролики соціальної реклами) щодо попередження пожеж та надзвичайних ситуацій для проведення навчання населення правилам безпеки життєдіяльності</w:t>
            </w:r>
          </w:p>
          <w:p w:rsidR="005C2DF3" w:rsidRPr="009C73F1" w:rsidRDefault="005C2DF3" w:rsidP="005C2DF3">
            <w:pPr>
              <w:rPr>
                <w:rFonts w:ascii="Times New Roman" w:eastAsia="Times New Roman" w:hAnsi="Times New Roman" w:cs="Times New Roman"/>
                <w:color w:val="000000" w:themeColor="text1"/>
                <w:sz w:val="20"/>
                <w:szCs w:val="20"/>
                <w:lang w:eastAsia="uk-UA"/>
              </w:rPr>
            </w:pPr>
          </w:p>
        </w:tc>
        <w:tc>
          <w:tcPr>
            <w:tcW w:w="850" w:type="dxa"/>
            <w:vMerge w:val="restart"/>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p w:rsidR="005C2DF3" w:rsidRPr="00A80B37" w:rsidRDefault="005C2DF3" w:rsidP="0013357B">
            <w:pPr>
              <w:spacing w:before="100" w:beforeAutospacing="1" w:after="100" w:afterAutospacing="1"/>
              <w:ind w:right="-109"/>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суспільних комуніка-цій</w:t>
            </w:r>
          </w:p>
        </w:tc>
        <w:tc>
          <w:tcPr>
            <w:tcW w:w="987"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2 927,00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908,00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5C2DF3" w:rsidRPr="00A80B37" w:rsidRDefault="005C2DF3"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959,00</w:t>
            </w:r>
          </w:p>
          <w:p w:rsidR="00120AC3" w:rsidRDefault="00120AC3" w:rsidP="0013357B">
            <w:pPr>
              <w:tabs>
                <w:tab w:val="left" w:pos="993"/>
              </w:tabs>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2022 рік</w:t>
            </w:r>
          </w:p>
          <w:p w:rsidR="00120AC3" w:rsidRPr="00120AC3" w:rsidRDefault="00120AC3" w:rsidP="0013357B">
            <w:pPr>
              <w:tabs>
                <w:tab w:val="left" w:pos="993"/>
              </w:tabs>
              <w:rPr>
                <w:rFonts w:ascii="Times New Roman" w:eastAsia="Times New Roman" w:hAnsi="Times New Roman" w:cs="Times New Roman"/>
                <w:b/>
                <w:color w:val="000000" w:themeColor="text1"/>
                <w:sz w:val="20"/>
                <w:szCs w:val="20"/>
                <w:lang w:eastAsia="uk-UA"/>
              </w:rPr>
            </w:pPr>
            <w:r w:rsidRPr="00120AC3">
              <w:rPr>
                <w:rFonts w:ascii="Times New Roman" w:eastAsia="Times New Roman" w:hAnsi="Times New Roman" w:cs="Times New Roman"/>
                <w:b/>
                <w:color w:val="000000" w:themeColor="text1"/>
                <w:sz w:val="20"/>
                <w:szCs w:val="20"/>
                <w:lang w:eastAsia="uk-UA"/>
              </w:rPr>
              <w:t>0,00</w:t>
            </w:r>
          </w:p>
          <w:p w:rsidR="005C2DF3" w:rsidRPr="00A80B37" w:rsidRDefault="005C2DF3"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1 060,00</w:t>
            </w:r>
          </w:p>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908,00</w:t>
            </w:r>
          </w:p>
        </w:tc>
        <w:tc>
          <w:tcPr>
            <w:tcW w:w="1134" w:type="dxa"/>
            <w:shd w:val="clear" w:color="auto" w:fill="auto"/>
            <w:vAlign w:val="center"/>
          </w:tcPr>
          <w:p w:rsidR="005C2DF3" w:rsidRPr="00A80B37" w:rsidRDefault="005C2DF3"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959,00</w:t>
            </w:r>
          </w:p>
        </w:tc>
        <w:tc>
          <w:tcPr>
            <w:tcW w:w="992" w:type="dxa"/>
            <w:shd w:val="clear" w:color="auto" w:fill="auto"/>
            <w:vAlign w:val="center"/>
          </w:tcPr>
          <w:p w:rsidR="005C2DF3" w:rsidRPr="00A80B37" w:rsidRDefault="00120AC3"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0,00</w:t>
            </w:r>
          </w:p>
        </w:tc>
        <w:tc>
          <w:tcPr>
            <w:tcW w:w="1276" w:type="dxa"/>
            <w:shd w:val="clear" w:color="auto" w:fill="auto"/>
            <w:vAlign w:val="center"/>
          </w:tcPr>
          <w:p w:rsidR="005C2DF3" w:rsidRPr="00A80B37" w:rsidRDefault="005C2DF3"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1 060,00</w:t>
            </w:r>
          </w:p>
        </w:tc>
      </w:tr>
      <w:tr w:rsidR="005C2DF3" w:rsidRPr="00A80B37" w:rsidTr="00A80B37">
        <w:trPr>
          <w:jc w:val="center"/>
        </w:trPr>
        <w:tc>
          <w:tcPr>
            <w:tcW w:w="1135"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груп товарів для друку та виготовлення, одиниць</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w:t>
            </w:r>
          </w:p>
        </w:tc>
      </w:tr>
      <w:tr w:rsidR="005C2DF3" w:rsidRPr="00A80B37" w:rsidTr="00A80B37">
        <w:trPr>
          <w:jc w:val="center"/>
        </w:trPr>
        <w:tc>
          <w:tcPr>
            <w:tcW w:w="1135"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13357B">
            <w:pPr>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друк і виготовлення однієї групи товарів, тис. грн</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129,71</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137,0</w:t>
            </w:r>
            <w:r w:rsidRPr="00A80B37">
              <w:rPr>
                <w:rFonts w:ascii="Times New Roman" w:hAnsi="Times New Roman" w:cs="Times New Roman"/>
                <w:snapToGrid w:val="0"/>
                <w:color w:val="000000" w:themeColor="text1"/>
                <w:sz w:val="20"/>
                <w:szCs w:val="20"/>
              </w:rPr>
              <w:t>0</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176,66</w:t>
            </w:r>
          </w:p>
        </w:tc>
      </w:tr>
      <w:tr w:rsidR="005C2DF3" w:rsidRPr="00A80B37" w:rsidTr="00A80B37">
        <w:trPr>
          <w:jc w:val="center"/>
        </w:trPr>
        <w:tc>
          <w:tcPr>
            <w:tcW w:w="1135"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36" w:name="351"/>
            <w:bookmarkEnd w:id="236"/>
          </w:p>
        </w:tc>
        <w:tc>
          <w:tcPr>
            <w:tcW w:w="1134"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37" w:name="352"/>
            <w:bookmarkEnd w:id="237"/>
          </w:p>
        </w:tc>
        <w:tc>
          <w:tcPr>
            <w:tcW w:w="2126"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38" w:name="353"/>
            <w:bookmarkEnd w:id="238"/>
          </w:p>
        </w:tc>
        <w:tc>
          <w:tcPr>
            <w:tcW w:w="850" w:type="dxa"/>
            <w:vMerge/>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39" w:name="354"/>
            <w:bookmarkEnd w:id="239"/>
          </w:p>
        </w:tc>
        <w:tc>
          <w:tcPr>
            <w:tcW w:w="1134"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40" w:name="355"/>
            <w:bookmarkEnd w:id="240"/>
          </w:p>
        </w:tc>
        <w:tc>
          <w:tcPr>
            <w:tcW w:w="987" w:type="dxa"/>
            <w:vMerge/>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41" w:name="356"/>
            <w:bookmarkEnd w:id="241"/>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42" w:name="357"/>
            <w:bookmarkEnd w:id="242"/>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13357B" w:rsidRPr="00A80B37" w:rsidTr="00A80B37">
        <w:trPr>
          <w:trHeight w:val="1840"/>
          <w:jc w:val="center"/>
        </w:trPr>
        <w:tc>
          <w:tcPr>
            <w:tcW w:w="7366" w:type="dxa"/>
            <w:gridSpan w:val="6"/>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bookmarkStart w:id="243" w:name="362"/>
            <w:bookmarkEnd w:id="243"/>
            <w:r w:rsidRPr="00A80B37">
              <w:rPr>
                <w:rFonts w:ascii="Times New Roman" w:eastAsia="Times New Roman" w:hAnsi="Times New Roman" w:cs="Times New Roman"/>
                <w:b/>
                <w:bCs/>
                <w:color w:val="000000" w:themeColor="text1"/>
                <w:sz w:val="20"/>
                <w:szCs w:val="20"/>
                <w:lang w:eastAsia="uk-UA"/>
              </w:rPr>
              <w:t>Всього за напрямком «Техногенна безпека»:</w:t>
            </w:r>
          </w:p>
        </w:tc>
        <w:tc>
          <w:tcPr>
            <w:tcW w:w="1134" w:type="dxa"/>
            <w:tcBorders>
              <w:top w:val="single" w:sz="4" w:space="0" w:color="auto"/>
              <w:left w:val="single" w:sz="4" w:space="0" w:color="auto"/>
              <w:right w:val="single" w:sz="4" w:space="0" w:color="auto"/>
            </w:tcBorders>
            <w:shd w:val="clear" w:color="auto" w:fill="auto"/>
            <w:vAlign w:val="center"/>
          </w:tcPr>
          <w:p w:rsidR="005C2DF3" w:rsidRDefault="005C2DF3" w:rsidP="0013357B">
            <w:pPr>
              <w:tabs>
                <w:tab w:val="left" w:pos="947"/>
              </w:tabs>
              <w:ind w:left="-2" w:right="-107"/>
              <w:rPr>
                <w:rFonts w:ascii="Times New Roman" w:eastAsia="Times New Roman" w:hAnsi="Times New Roman" w:cs="Times New Roman"/>
                <w:bCs/>
                <w:color w:val="000000" w:themeColor="text1"/>
                <w:sz w:val="20"/>
                <w:szCs w:val="20"/>
                <w:lang w:val="ru-RU" w:eastAsia="uk-UA"/>
              </w:rPr>
            </w:pPr>
          </w:p>
          <w:p w:rsidR="0013357B" w:rsidRPr="00A80B37" w:rsidRDefault="0013357B" w:rsidP="0013357B">
            <w:pPr>
              <w:tabs>
                <w:tab w:val="left" w:pos="947"/>
              </w:tabs>
              <w:ind w:left="-2" w:right="-107"/>
              <w:rPr>
                <w:rFonts w:ascii="Times New Roman" w:eastAsia="Times New Roman" w:hAnsi="Times New Roman" w:cs="Times New Roman"/>
                <w:bCs/>
                <w:color w:val="000000" w:themeColor="text1"/>
                <w:sz w:val="20"/>
                <w:szCs w:val="20"/>
                <w:lang w:eastAsia="uk-UA"/>
              </w:rPr>
            </w:pPr>
            <w:r w:rsidRPr="00A80B37">
              <w:rPr>
                <w:rFonts w:ascii="Times New Roman" w:eastAsia="Times New Roman" w:hAnsi="Times New Roman" w:cs="Times New Roman"/>
                <w:bCs/>
                <w:color w:val="000000" w:themeColor="text1"/>
                <w:sz w:val="20"/>
                <w:szCs w:val="20"/>
                <w:lang w:eastAsia="uk-UA"/>
              </w:rPr>
              <w:t>Всього:</w:t>
            </w:r>
          </w:p>
          <w:p w:rsidR="0013357B" w:rsidRPr="00A80B37" w:rsidRDefault="0013357B" w:rsidP="0013357B">
            <w:pPr>
              <w:tabs>
                <w:tab w:val="left" w:pos="947"/>
              </w:tabs>
              <w:ind w:left="-2" w:right="-107"/>
              <w:rPr>
                <w:rFonts w:ascii="Times New Roman" w:eastAsia="Times New Roman" w:hAnsi="Times New Roman" w:cs="Times New Roman"/>
                <w:bCs/>
                <w:color w:val="000000" w:themeColor="text1"/>
                <w:sz w:val="20"/>
                <w:szCs w:val="20"/>
                <w:lang w:eastAsia="uk-UA"/>
              </w:rPr>
            </w:pPr>
            <w:r w:rsidRPr="00A80B37">
              <w:rPr>
                <w:rFonts w:ascii="Times New Roman" w:eastAsia="Times New Roman" w:hAnsi="Times New Roman" w:cs="Times New Roman"/>
                <w:bCs/>
                <w:color w:val="000000" w:themeColor="text1"/>
                <w:sz w:val="20"/>
                <w:szCs w:val="20"/>
                <w:lang w:eastAsia="uk-UA"/>
              </w:rPr>
              <w:t>383 413,64</w:t>
            </w:r>
          </w:p>
          <w:p w:rsidR="0013357B" w:rsidRPr="00A80B37" w:rsidRDefault="0013357B" w:rsidP="0013357B">
            <w:pPr>
              <w:tabs>
                <w:tab w:val="left" w:pos="947"/>
              </w:tabs>
              <w:ind w:left="-2" w:right="-107"/>
              <w:rPr>
                <w:rFonts w:ascii="Times New Roman" w:eastAsia="Times New Roman" w:hAnsi="Times New Roman" w:cs="Times New Roman"/>
                <w:bCs/>
                <w:color w:val="000000" w:themeColor="text1"/>
                <w:sz w:val="20"/>
                <w:szCs w:val="20"/>
                <w:lang w:eastAsia="uk-UA"/>
              </w:rPr>
            </w:pPr>
            <w:r w:rsidRPr="00A80B37">
              <w:rPr>
                <w:rFonts w:ascii="Times New Roman" w:eastAsia="Times New Roman" w:hAnsi="Times New Roman" w:cs="Times New Roman"/>
                <w:bCs/>
                <w:color w:val="000000" w:themeColor="text1"/>
                <w:sz w:val="20"/>
                <w:szCs w:val="20"/>
                <w:lang w:eastAsia="uk-UA"/>
              </w:rPr>
              <w:t>2020 рік</w:t>
            </w:r>
          </w:p>
          <w:p w:rsidR="0013357B" w:rsidRPr="00A80B37" w:rsidRDefault="0013357B" w:rsidP="0013357B">
            <w:pPr>
              <w:tabs>
                <w:tab w:val="left" w:pos="947"/>
              </w:tabs>
              <w:ind w:left="-2" w:right="-107"/>
              <w:rPr>
                <w:rFonts w:ascii="Times New Roman" w:eastAsia="Times New Roman" w:hAnsi="Times New Roman" w:cs="Times New Roman"/>
                <w:b/>
                <w:bCs/>
                <w:color w:val="000000" w:themeColor="text1"/>
                <w:sz w:val="20"/>
                <w:szCs w:val="20"/>
                <w:lang w:eastAsia="uk-UA"/>
              </w:rPr>
            </w:pPr>
            <w:r w:rsidRPr="00A80B37">
              <w:rPr>
                <w:rFonts w:ascii="Times New Roman" w:eastAsia="Times New Roman" w:hAnsi="Times New Roman" w:cs="Times New Roman"/>
                <w:b/>
                <w:bCs/>
                <w:color w:val="000000" w:themeColor="text1"/>
                <w:sz w:val="20"/>
                <w:szCs w:val="20"/>
                <w:lang w:eastAsia="uk-UA"/>
              </w:rPr>
              <w:t>49 794,49</w:t>
            </w:r>
          </w:p>
          <w:p w:rsidR="0013357B" w:rsidRPr="00A80B37" w:rsidRDefault="0013357B" w:rsidP="0013357B">
            <w:pPr>
              <w:tabs>
                <w:tab w:val="left" w:pos="947"/>
              </w:tabs>
              <w:ind w:left="-2" w:right="-107"/>
              <w:rPr>
                <w:rFonts w:ascii="Times New Roman" w:eastAsia="Times New Roman" w:hAnsi="Times New Roman" w:cs="Times New Roman"/>
                <w:bCs/>
                <w:color w:val="000000" w:themeColor="text1"/>
                <w:sz w:val="20"/>
                <w:szCs w:val="20"/>
                <w:lang w:eastAsia="uk-UA"/>
              </w:rPr>
            </w:pPr>
            <w:r w:rsidRPr="00A80B37">
              <w:rPr>
                <w:rFonts w:ascii="Times New Roman" w:eastAsia="Times New Roman" w:hAnsi="Times New Roman" w:cs="Times New Roman"/>
                <w:bCs/>
                <w:color w:val="000000" w:themeColor="text1"/>
                <w:sz w:val="20"/>
                <w:szCs w:val="20"/>
                <w:lang w:eastAsia="uk-UA"/>
              </w:rPr>
              <w:t>2021 рік</w:t>
            </w:r>
          </w:p>
          <w:p w:rsidR="0013357B" w:rsidRPr="00A80B37" w:rsidRDefault="0013357B" w:rsidP="0013357B">
            <w:pPr>
              <w:tabs>
                <w:tab w:val="left" w:pos="947"/>
              </w:tabs>
              <w:ind w:left="-2" w:right="-107"/>
              <w:rPr>
                <w:rFonts w:ascii="Times New Roman" w:eastAsia="Times New Roman" w:hAnsi="Times New Roman" w:cs="Times New Roman"/>
                <w:b/>
                <w:bCs/>
                <w:color w:val="000000" w:themeColor="text1"/>
                <w:sz w:val="20"/>
                <w:szCs w:val="20"/>
                <w:lang w:eastAsia="uk-UA"/>
              </w:rPr>
            </w:pPr>
            <w:r w:rsidRPr="00A80B37">
              <w:rPr>
                <w:rFonts w:ascii="Times New Roman" w:eastAsia="Times New Roman" w:hAnsi="Times New Roman" w:cs="Times New Roman"/>
                <w:b/>
                <w:bCs/>
                <w:color w:val="000000" w:themeColor="text1"/>
                <w:sz w:val="20"/>
                <w:szCs w:val="20"/>
                <w:lang w:eastAsia="uk-UA"/>
              </w:rPr>
              <w:t>43 566,99</w:t>
            </w:r>
          </w:p>
          <w:p w:rsidR="0013357B" w:rsidRPr="00A80B37" w:rsidRDefault="0013357B" w:rsidP="0013357B">
            <w:pPr>
              <w:tabs>
                <w:tab w:val="left" w:pos="947"/>
              </w:tabs>
              <w:ind w:left="-2" w:right="-107"/>
              <w:rPr>
                <w:rFonts w:ascii="Times New Roman" w:eastAsia="Times New Roman" w:hAnsi="Times New Roman" w:cs="Times New Roman"/>
                <w:bCs/>
                <w:color w:val="000000" w:themeColor="text1"/>
                <w:sz w:val="20"/>
                <w:szCs w:val="20"/>
                <w:lang w:eastAsia="uk-UA"/>
              </w:rPr>
            </w:pPr>
            <w:r w:rsidRPr="00A80B37">
              <w:rPr>
                <w:rFonts w:ascii="Times New Roman" w:eastAsia="Times New Roman" w:hAnsi="Times New Roman" w:cs="Times New Roman"/>
                <w:bCs/>
                <w:color w:val="000000" w:themeColor="text1"/>
                <w:sz w:val="20"/>
                <w:szCs w:val="20"/>
                <w:lang w:eastAsia="uk-UA"/>
              </w:rPr>
              <w:t>2022 рік</w:t>
            </w:r>
          </w:p>
          <w:p w:rsidR="0013357B" w:rsidRPr="00A80B37" w:rsidRDefault="009C73F1" w:rsidP="0013357B">
            <w:pPr>
              <w:tabs>
                <w:tab w:val="left" w:pos="993"/>
              </w:tabs>
              <w:rPr>
                <w:rFonts w:ascii="Times New Roman" w:hAnsi="Times New Roman" w:cs="Times New Roman"/>
                <w:b/>
                <w:snapToGrid w:val="0"/>
                <w:color w:val="000000" w:themeColor="text1"/>
                <w:sz w:val="20"/>
                <w:szCs w:val="20"/>
              </w:rPr>
            </w:pPr>
            <w:r>
              <w:rPr>
                <w:rFonts w:ascii="Times New Roman" w:eastAsia="Times New Roman" w:hAnsi="Times New Roman" w:cs="Times New Roman"/>
                <w:b/>
                <w:bCs/>
                <w:color w:val="000000" w:themeColor="text1"/>
                <w:sz w:val="20"/>
                <w:szCs w:val="20"/>
                <w:lang w:eastAsia="uk-UA"/>
              </w:rPr>
              <w:t>46</w:t>
            </w:r>
            <w:r w:rsidR="0013357B" w:rsidRPr="00A80B37">
              <w:rPr>
                <w:rFonts w:ascii="Times New Roman" w:eastAsia="Times New Roman" w:hAnsi="Times New Roman" w:cs="Times New Roman"/>
                <w:b/>
                <w:bCs/>
                <w:color w:val="000000" w:themeColor="text1"/>
                <w:sz w:val="20"/>
                <w:szCs w:val="20"/>
                <w:lang w:eastAsia="uk-UA"/>
              </w:rPr>
              <w:t> 444,99</w:t>
            </w:r>
          </w:p>
          <w:p w:rsidR="0013357B" w:rsidRPr="00A80B37" w:rsidRDefault="0013357B"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13357B" w:rsidRPr="00A80B37" w:rsidRDefault="009C73F1" w:rsidP="0013357B">
            <w:pPr>
              <w:tabs>
                <w:tab w:val="left" w:pos="993"/>
              </w:tabs>
              <w:rPr>
                <w:rFonts w:ascii="Times New Roman" w:eastAsia="Times New Roman" w:hAnsi="Times New Roman" w:cs="Times New Roman"/>
                <w:b/>
                <w:color w:val="000000" w:themeColor="text1"/>
                <w:sz w:val="20"/>
                <w:szCs w:val="20"/>
                <w:lang w:eastAsia="uk-UA"/>
              </w:rPr>
            </w:pPr>
            <w:r>
              <w:rPr>
                <w:rFonts w:ascii="Times New Roman" w:eastAsia="Times New Roman" w:hAnsi="Times New Roman" w:cs="Times New Roman"/>
                <w:b/>
                <w:color w:val="000000" w:themeColor="text1"/>
                <w:sz w:val="20"/>
                <w:szCs w:val="20"/>
                <w:lang w:eastAsia="uk-UA"/>
              </w:rPr>
              <w:t>243</w:t>
            </w:r>
            <w:r w:rsidR="0013357B" w:rsidRPr="00A80B37">
              <w:rPr>
                <w:rFonts w:ascii="Times New Roman" w:eastAsia="Times New Roman" w:hAnsi="Times New Roman" w:cs="Times New Roman"/>
                <w:b/>
                <w:color w:val="000000" w:themeColor="text1"/>
                <w:sz w:val="20"/>
                <w:szCs w:val="20"/>
                <w:lang w:eastAsia="uk-UA"/>
              </w:rPr>
              <w:t> 607,17</w:t>
            </w:r>
          </w:p>
          <w:p w:rsidR="0013357B" w:rsidRPr="00A80B37" w:rsidRDefault="0013357B" w:rsidP="0013357B">
            <w:pPr>
              <w:tabs>
                <w:tab w:val="left" w:pos="947"/>
              </w:tabs>
              <w:ind w:left="-2" w:right="-107"/>
              <w:rPr>
                <w:rFonts w:ascii="Times New Roman" w:eastAsia="Times New Roman" w:hAnsi="Times New Roman" w:cs="Times New Roman"/>
                <w:bCs/>
                <w:color w:val="000000" w:themeColor="text1"/>
                <w:sz w:val="20"/>
                <w:szCs w:val="20"/>
                <w:lang w:eastAsia="uk-UA"/>
              </w:rPr>
            </w:pPr>
          </w:p>
        </w:tc>
        <w:tc>
          <w:tcPr>
            <w:tcW w:w="1701" w:type="dxa"/>
            <w:shd w:val="clear" w:color="auto" w:fill="auto"/>
            <w:vAlign w:val="center"/>
          </w:tcPr>
          <w:p w:rsidR="0013357B" w:rsidRPr="00A80B37" w:rsidRDefault="0013357B" w:rsidP="0013357B">
            <w:pPr>
              <w:tabs>
                <w:tab w:val="left" w:pos="947"/>
              </w:tabs>
              <w:ind w:left="-2"/>
              <w:jc w:val="center"/>
              <w:rPr>
                <w:rFonts w:ascii="Times New Roman" w:eastAsia="Times New Roman" w:hAnsi="Times New Roman" w:cs="Times New Roman"/>
                <w:bCs/>
                <w:color w:val="000000" w:themeColor="text1"/>
                <w:sz w:val="20"/>
                <w:szCs w:val="20"/>
                <w:lang w:eastAsia="uk-UA"/>
              </w:rPr>
            </w:pPr>
          </w:p>
        </w:tc>
        <w:tc>
          <w:tcPr>
            <w:tcW w:w="993" w:type="dxa"/>
            <w:shd w:val="clear" w:color="auto" w:fill="auto"/>
            <w:vAlign w:val="center"/>
            <w:hideMark/>
          </w:tcPr>
          <w:p w:rsidR="0013357B" w:rsidRPr="00A80B37" w:rsidRDefault="0013357B" w:rsidP="0013357B">
            <w:pPr>
              <w:tabs>
                <w:tab w:val="left" w:pos="947"/>
              </w:tabs>
              <w:ind w:left="-2" w:right="-107"/>
              <w:rPr>
                <w:rFonts w:ascii="Times New Roman" w:hAnsi="Times New Roman" w:cs="Times New Roman"/>
                <w:snapToGrid w:val="0"/>
                <w:color w:val="000000" w:themeColor="text1"/>
                <w:sz w:val="20"/>
                <w:szCs w:val="20"/>
              </w:rPr>
            </w:pPr>
            <w:bookmarkStart w:id="244" w:name="363"/>
            <w:bookmarkEnd w:id="244"/>
            <w:r w:rsidRPr="00A80B37">
              <w:rPr>
                <w:rFonts w:ascii="Times New Roman" w:eastAsia="Times New Roman" w:hAnsi="Times New Roman" w:cs="Times New Roman"/>
                <w:bCs/>
                <w:color w:val="000000" w:themeColor="text1"/>
                <w:sz w:val="20"/>
                <w:szCs w:val="20"/>
                <w:lang w:eastAsia="uk-UA"/>
              </w:rPr>
              <w:t>49 794,49</w:t>
            </w:r>
          </w:p>
        </w:tc>
        <w:tc>
          <w:tcPr>
            <w:tcW w:w="1134" w:type="dxa"/>
            <w:shd w:val="clear" w:color="auto" w:fill="auto"/>
            <w:vAlign w:val="center"/>
            <w:hideMark/>
          </w:tcPr>
          <w:p w:rsidR="0013357B" w:rsidRPr="00A80B37" w:rsidRDefault="0013357B" w:rsidP="0013357B">
            <w:pPr>
              <w:tabs>
                <w:tab w:val="left" w:pos="947"/>
              </w:tabs>
              <w:ind w:left="-2" w:right="-107"/>
              <w:rPr>
                <w:rFonts w:ascii="Times New Roman" w:hAnsi="Times New Roman" w:cs="Times New Roman"/>
                <w:snapToGrid w:val="0"/>
                <w:color w:val="000000" w:themeColor="text1"/>
                <w:sz w:val="20"/>
                <w:szCs w:val="20"/>
              </w:rPr>
            </w:pPr>
            <w:bookmarkStart w:id="245" w:name="364"/>
            <w:bookmarkEnd w:id="245"/>
            <w:r w:rsidRPr="00A80B37">
              <w:rPr>
                <w:rFonts w:ascii="Times New Roman" w:eastAsia="Times New Roman" w:hAnsi="Times New Roman" w:cs="Times New Roman"/>
                <w:bCs/>
                <w:color w:val="000000" w:themeColor="text1"/>
                <w:sz w:val="20"/>
                <w:szCs w:val="20"/>
                <w:lang w:eastAsia="uk-UA"/>
              </w:rPr>
              <w:t>43 566,99</w:t>
            </w:r>
          </w:p>
        </w:tc>
        <w:tc>
          <w:tcPr>
            <w:tcW w:w="992" w:type="dxa"/>
            <w:shd w:val="clear" w:color="auto" w:fill="auto"/>
            <w:vAlign w:val="center"/>
            <w:hideMark/>
          </w:tcPr>
          <w:p w:rsidR="0013357B" w:rsidRPr="00A80B37" w:rsidRDefault="009C73F1" w:rsidP="0013357B">
            <w:pPr>
              <w:ind w:left="-109"/>
              <w:jc w:val="center"/>
              <w:rPr>
                <w:rFonts w:ascii="Times New Roman" w:hAnsi="Times New Roman" w:cs="Times New Roman"/>
                <w:snapToGrid w:val="0"/>
                <w:color w:val="000000" w:themeColor="text1"/>
                <w:sz w:val="20"/>
                <w:szCs w:val="20"/>
              </w:rPr>
            </w:pPr>
            <w:bookmarkStart w:id="246" w:name="365"/>
            <w:bookmarkEnd w:id="246"/>
            <w:r>
              <w:rPr>
                <w:rFonts w:ascii="Times New Roman" w:eastAsia="Times New Roman" w:hAnsi="Times New Roman" w:cs="Times New Roman"/>
                <w:bCs/>
                <w:color w:val="000000" w:themeColor="text1"/>
                <w:sz w:val="20"/>
                <w:szCs w:val="20"/>
                <w:lang w:eastAsia="uk-UA"/>
              </w:rPr>
              <w:t>46</w:t>
            </w:r>
            <w:r w:rsidR="0013357B" w:rsidRPr="00A80B37">
              <w:rPr>
                <w:rFonts w:ascii="Times New Roman" w:eastAsia="Times New Roman" w:hAnsi="Times New Roman" w:cs="Times New Roman"/>
                <w:bCs/>
                <w:color w:val="000000" w:themeColor="text1"/>
                <w:sz w:val="20"/>
                <w:szCs w:val="20"/>
                <w:lang w:eastAsia="uk-UA"/>
              </w:rPr>
              <w:t> 444,99</w:t>
            </w:r>
          </w:p>
        </w:tc>
        <w:tc>
          <w:tcPr>
            <w:tcW w:w="1276" w:type="dxa"/>
            <w:shd w:val="clear" w:color="auto" w:fill="auto"/>
            <w:vAlign w:val="center"/>
          </w:tcPr>
          <w:p w:rsidR="0013357B" w:rsidRPr="00A80B37" w:rsidRDefault="0013357B" w:rsidP="009C73F1">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2</w:t>
            </w:r>
            <w:r w:rsidR="009C73F1">
              <w:rPr>
                <w:rFonts w:ascii="Times New Roman" w:eastAsia="Times New Roman" w:hAnsi="Times New Roman" w:cs="Times New Roman"/>
                <w:color w:val="000000" w:themeColor="text1"/>
                <w:sz w:val="20"/>
                <w:szCs w:val="20"/>
                <w:lang w:eastAsia="uk-UA"/>
              </w:rPr>
              <w:t>43</w:t>
            </w:r>
            <w:r w:rsidRPr="00A80B37">
              <w:rPr>
                <w:rFonts w:ascii="Times New Roman" w:eastAsia="Times New Roman" w:hAnsi="Times New Roman" w:cs="Times New Roman"/>
                <w:color w:val="000000" w:themeColor="text1"/>
                <w:sz w:val="20"/>
                <w:szCs w:val="20"/>
                <w:lang w:eastAsia="uk-UA"/>
              </w:rPr>
              <w:t> 607,17</w:t>
            </w:r>
          </w:p>
        </w:tc>
      </w:tr>
      <w:tr w:rsidR="005C2DF3" w:rsidRPr="00A80B37" w:rsidTr="009C73F1">
        <w:trPr>
          <w:jc w:val="center"/>
        </w:trPr>
        <w:tc>
          <w:tcPr>
            <w:tcW w:w="14596" w:type="dxa"/>
            <w:gridSpan w:val="12"/>
            <w:shd w:val="clear" w:color="auto" w:fill="D9D9D9" w:themeFill="background1" w:themeFillShade="D9"/>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47" w:name="367"/>
            <w:bookmarkEnd w:id="247"/>
            <w:r w:rsidRPr="00A80B37">
              <w:rPr>
                <w:rFonts w:ascii="Times New Roman" w:eastAsia="Times New Roman" w:hAnsi="Times New Roman" w:cs="Times New Roman"/>
                <w:color w:val="000000" w:themeColor="text1"/>
                <w:sz w:val="20"/>
                <w:szCs w:val="20"/>
                <w:lang w:eastAsia="uk-UA"/>
              </w:rPr>
              <w:lastRenderedPageBreak/>
              <w:t>2</w:t>
            </w:r>
            <w:r w:rsidRPr="00A80B37">
              <w:rPr>
                <w:rFonts w:ascii="Times New Roman" w:eastAsia="Times New Roman" w:hAnsi="Times New Roman" w:cs="Times New Roman"/>
                <w:b/>
                <w:bCs/>
                <w:color w:val="000000" w:themeColor="text1"/>
                <w:sz w:val="20"/>
                <w:szCs w:val="20"/>
                <w:lang w:eastAsia="uk-UA"/>
              </w:rPr>
              <w:t>. Пожежна безпека</w:t>
            </w:r>
          </w:p>
        </w:tc>
      </w:tr>
      <w:tr w:rsidR="005C2DF3" w:rsidRPr="00A80B37" w:rsidTr="00A80B37">
        <w:trPr>
          <w:jc w:val="center"/>
        </w:trPr>
        <w:tc>
          <w:tcPr>
            <w:tcW w:w="1135" w:type="dxa"/>
            <w:vMerge w:val="restart"/>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48" w:name="368"/>
            <w:bookmarkEnd w:id="248"/>
          </w:p>
        </w:tc>
        <w:tc>
          <w:tcPr>
            <w:tcW w:w="1134" w:type="dxa"/>
            <w:vMerge w:val="restart"/>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49" w:name="369"/>
            <w:bookmarkEnd w:id="249"/>
            <w:r w:rsidRPr="00A80B37">
              <w:rPr>
                <w:rFonts w:ascii="Times New Roman" w:eastAsia="Times New Roman" w:hAnsi="Times New Roman" w:cs="Times New Roman"/>
                <w:color w:val="000000" w:themeColor="text1"/>
                <w:sz w:val="20"/>
                <w:szCs w:val="20"/>
                <w:lang w:eastAsia="uk-UA"/>
              </w:rPr>
              <w:t>2.1. Забез-печення реалізації заходів пожежної безпеки</w:t>
            </w:r>
          </w:p>
        </w:tc>
        <w:tc>
          <w:tcPr>
            <w:tcW w:w="2126" w:type="dxa"/>
            <w:vMerge w:val="restart"/>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50" w:name="370"/>
            <w:bookmarkEnd w:id="250"/>
            <w:r w:rsidRPr="00A80B37">
              <w:rPr>
                <w:rFonts w:ascii="Times New Roman" w:eastAsia="Times New Roman" w:hAnsi="Times New Roman" w:cs="Times New Roman"/>
                <w:color w:val="000000" w:themeColor="text1"/>
                <w:sz w:val="20"/>
                <w:szCs w:val="20"/>
                <w:lang w:eastAsia="uk-UA"/>
              </w:rPr>
              <w:t>2.1.1. Придбання сучасних пожежних автодрабин, аварійно-рятувальних автомобілів та пожежної техніки</w:t>
            </w:r>
          </w:p>
        </w:tc>
        <w:tc>
          <w:tcPr>
            <w:tcW w:w="850" w:type="dxa"/>
            <w:vMerge w:val="restart"/>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51" w:name="371"/>
            <w:bookmarkEnd w:id="251"/>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bookmarkStart w:id="252" w:name="372"/>
            <w:bookmarkEnd w:id="252"/>
            <w:r w:rsidRPr="00A80B37">
              <w:rPr>
                <w:rFonts w:ascii="Times New Roman" w:eastAsia="Times New Roman" w:hAnsi="Times New Roman" w:cs="Times New Roman"/>
                <w:color w:val="000000" w:themeColor="text1"/>
                <w:sz w:val="20"/>
                <w:szCs w:val="20"/>
                <w:lang w:eastAsia="uk-UA"/>
              </w:rPr>
              <w:t xml:space="preserve">Департа-мент муніци-пальної безпеки, </w:t>
            </w:r>
          </w:p>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ГУ ДСНС України у м. Києві</w:t>
            </w:r>
          </w:p>
        </w:tc>
        <w:tc>
          <w:tcPr>
            <w:tcW w:w="987" w:type="dxa"/>
            <w:vMerge w:val="restart"/>
            <w:shd w:val="clear" w:color="auto" w:fill="auto"/>
            <w:hideMark/>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bookmarkStart w:id="253" w:name="373"/>
            <w:bookmarkEnd w:id="253"/>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Всього:</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189 810,00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2020 рік</w:t>
            </w:r>
          </w:p>
          <w:p w:rsidR="005C2DF3" w:rsidRPr="00A80B37" w:rsidRDefault="005C2DF3"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56 810,00</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2021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40 000,00</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2022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28 000,00</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65 000,00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bookmarkStart w:id="254" w:name="374"/>
            <w:bookmarkEnd w:id="254"/>
            <w:r w:rsidRPr="00A80B37">
              <w:rPr>
                <w:rFonts w:ascii="Times New Roman" w:hAnsi="Times New Roman" w:cs="Times New Roman"/>
                <w:snapToGrid w:val="0"/>
                <w:color w:val="000000" w:themeColor="text1"/>
                <w:sz w:val="20"/>
                <w:szCs w:val="20"/>
              </w:rPr>
              <w:t>56 810,00</w:t>
            </w:r>
          </w:p>
        </w:tc>
        <w:tc>
          <w:tcPr>
            <w:tcW w:w="1134" w:type="dxa"/>
            <w:shd w:val="clear" w:color="auto" w:fill="auto"/>
            <w:vAlign w:val="center"/>
            <w:hideMark/>
          </w:tcPr>
          <w:p w:rsidR="005C2DF3" w:rsidRPr="00A80B37" w:rsidRDefault="005C2DF3" w:rsidP="0013357B">
            <w:pPr>
              <w:spacing w:before="100" w:beforeAutospacing="1" w:after="100" w:afterAutospacing="1"/>
              <w:jc w:val="center"/>
              <w:rPr>
                <w:rFonts w:ascii="Times New Roman" w:hAnsi="Times New Roman" w:cs="Times New Roman"/>
                <w:snapToGrid w:val="0"/>
                <w:color w:val="000000" w:themeColor="text1"/>
                <w:sz w:val="20"/>
                <w:szCs w:val="20"/>
              </w:rPr>
            </w:pPr>
            <w:bookmarkStart w:id="255" w:name="375"/>
            <w:bookmarkEnd w:id="255"/>
            <w:r w:rsidRPr="00A80B37">
              <w:rPr>
                <w:rFonts w:ascii="Times New Roman" w:hAnsi="Times New Roman" w:cs="Times New Roman"/>
                <w:snapToGrid w:val="0"/>
                <w:color w:val="000000" w:themeColor="text1"/>
                <w:sz w:val="20"/>
                <w:szCs w:val="20"/>
              </w:rPr>
              <w:t>40 000,00</w:t>
            </w:r>
          </w:p>
        </w:tc>
        <w:tc>
          <w:tcPr>
            <w:tcW w:w="992" w:type="dxa"/>
            <w:shd w:val="clear" w:color="auto" w:fill="auto"/>
            <w:vAlign w:val="center"/>
            <w:hideMark/>
          </w:tcPr>
          <w:p w:rsidR="005C2DF3" w:rsidRPr="00A80B37" w:rsidRDefault="005C2DF3" w:rsidP="0013357B">
            <w:pPr>
              <w:spacing w:before="100" w:beforeAutospacing="1" w:after="100" w:afterAutospacing="1"/>
              <w:ind w:right="-110"/>
              <w:jc w:val="center"/>
              <w:rPr>
                <w:rFonts w:ascii="Times New Roman" w:hAnsi="Times New Roman" w:cs="Times New Roman"/>
                <w:snapToGrid w:val="0"/>
                <w:color w:val="000000" w:themeColor="text1"/>
                <w:sz w:val="20"/>
                <w:szCs w:val="20"/>
              </w:rPr>
            </w:pPr>
            <w:bookmarkStart w:id="256" w:name="376"/>
            <w:bookmarkEnd w:id="256"/>
            <w:r w:rsidRPr="00A80B37">
              <w:rPr>
                <w:rFonts w:ascii="Times New Roman" w:hAnsi="Times New Roman" w:cs="Times New Roman"/>
                <w:snapToGrid w:val="0"/>
                <w:color w:val="000000" w:themeColor="text1"/>
                <w:sz w:val="20"/>
                <w:szCs w:val="20"/>
              </w:rPr>
              <w:t>28 000,00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65 000,00</w:t>
            </w:r>
          </w:p>
        </w:tc>
      </w:tr>
      <w:tr w:rsidR="005C2DF3" w:rsidRPr="00A80B37" w:rsidTr="00A80B37">
        <w:trPr>
          <w:jc w:val="center"/>
        </w:trPr>
        <w:tc>
          <w:tcPr>
            <w:tcW w:w="1135"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r w:rsidRPr="00A80B37">
              <w:rPr>
                <w:rFonts w:ascii="Times New Roman" w:hAnsi="Times New Roman" w:cs="Times New Roman"/>
                <w:snapToGrid w:val="0"/>
                <w:color w:val="000000" w:themeColor="text1"/>
                <w:sz w:val="20"/>
                <w:szCs w:val="20"/>
              </w:rPr>
              <w:t>, кількість придбаної штатної техніки, одиниць</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992" w:type="dxa"/>
            <w:shd w:val="clear" w:color="auto" w:fill="auto"/>
            <w:vAlign w:val="center"/>
          </w:tcPr>
          <w:p w:rsidR="005C2DF3" w:rsidRPr="00A80B37" w:rsidRDefault="005C2DF3" w:rsidP="0013357B">
            <w:pPr>
              <w:spacing w:before="100" w:beforeAutospacing="1" w:after="100" w:afterAutospacing="1"/>
              <w:ind w:right="-110"/>
              <w:jc w:val="center"/>
              <w:rPr>
                <w:rFonts w:ascii="Times New Roman" w:eastAsia="Times New Roman" w:hAnsi="Times New Roman" w:cs="Times New Roman"/>
                <w:color w:val="000000" w:themeColor="text1"/>
                <w:sz w:val="20"/>
                <w:szCs w:val="20"/>
                <w:lang w:val="ru-RU" w:eastAsia="uk-UA"/>
              </w:rPr>
            </w:pPr>
            <w:r w:rsidRPr="00A80B37">
              <w:rPr>
                <w:rFonts w:ascii="Times New Roman" w:eastAsia="Times New Roman" w:hAnsi="Times New Roman" w:cs="Times New Roman"/>
                <w:color w:val="000000" w:themeColor="text1"/>
                <w:sz w:val="20"/>
                <w:szCs w:val="20"/>
                <w:lang w:val="ru-RU" w:eastAsia="uk-UA"/>
              </w:rPr>
              <w:t>4</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r>
      <w:tr w:rsidR="005C2DF3" w:rsidRPr="00A80B37" w:rsidTr="00A80B37">
        <w:trPr>
          <w:jc w:val="center"/>
        </w:trPr>
        <w:tc>
          <w:tcPr>
            <w:tcW w:w="1135"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середні витрати на придбання однієї штатної техніки, тис. грн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9 468,33</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40 000,00</w:t>
            </w:r>
          </w:p>
        </w:tc>
        <w:tc>
          <w:tcPr>
            <w:tcW w:w="992" w:type="dxa"/>
            <w:shd w:val="clear" w:color="auto" w:fill="auto"/>
            <w:vAlign w:val="center"/>
          </w:tcPr>
          <w:p w:rsidR="005C2DF3" w:rsidRPr="00A80B37" w:rsidRDefault="005C2DF3" w:rsidP="0013357B">
            <w:pPr>
              <w:spacing w:before="100" w:beforeAutospacing="1" w:after="100" w:afterAutospacing="1"/>
              <w:ind w:right="-110"/>
              <w:jc w:val="center"/>
              <w:rPr>
                <w:rFonts w:ascii="Times New Roman" w:eastAsia="Times New Roman" w:hAnsi="Times New Roman" w:cs="Times New Roman"/>
                <w:color w:val="000000" w:themeColor="text1"/>
                <w:sz w:val="20"/>
                <w:szCs w:val="20"/>
                <w:lang w:val="ru-RU" w:eastAsia="uk-UA"/>
              </w:rPr>
            </w:pPr>
            <w:r w:rsidRPr="00A80B37">
              <w:rPr>
                <w:rFonts w:ascii="Times New Roman" w:eastAsia="Times New Roman" w:hAnsi="Times New Roman" w:cs="Times New Roman"/>
                <w:color w:val="000000" w:themeColor="text1"/>
                <w:sz w:val="20"/>
                <w:szCs w:val="20"/>
                <w:lang w:val="ru-RU" w:eastAsia="uk-UA"/>
              </w:rPr>
              <w:t>7 000,00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65 000,00</w:t>
            </w:r>
          </w:p>
        </w:tc>
      </w:tr>
      <w:tr w:rsidR="005C2DF3" w:rsidRPr="00A80B37" w:rsidTr="00A80B37">
        <w:trPr>
          <w:jc w:val="center"/>
        </w:trPr>
        <w:tc>
          <w:tcPr>
            <w:tcW w:w="1135"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забезпеченості штатною технікою,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41,55</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48,48</w:t>
            </w:r>
          </w:p>
        </w:tc>
        <w:tc>
          <w:tcPr>
            <w:tcW w:w="992" w:type="dxa"/>
            <w:shd w:val="clear" w:color="auto" w:fill="auto"/>
            <w:vAlign w:val="center"/>
          </w:tcPr>
          <w:p w:rsidR="005C2DF3" w:rsidRPr="00A80B37" w:rsidRDefault="005C2DF3" w:rsidP="0013357B">
            <w:pPr>
              <w:spacing w:before="100" w:beforeAutospacing="1" w:after="100" w:afterAutospacing="1"/>
              <w:ind w:right="-110"/>
              <w:jc w:val="center"/>
              <w:rPr>
                <w:rFonts w:ascii="Times New Roman" w:eastAsia="Times New Roman" w:hAnsi="Times New Roman" w:cs="Times New Roman"/>
                <w:color w:val="000000" w:themeColor="text1"/>
                <w:sz w:val="20"/>
                <w:szCs w:val="20"/>
                <w:lang w:val="ru-RU" w:eastAsia="uk-UA"/>
              </w:rPr>
            </w:pPr>
            <w:r w:rsidRPr="00A80B37">
              <w:rPr>
                <w:rFonts w:ascii="Times New Roman" w:eastAsia="Times New Roman" w:hAnsi="Times New Roman" w:cs="Times New Roman"/>
                <w:color w:val="000000" w:themeColor="text1"/>
                <w:sz w:val="20"/>
                <w:szCs w:val="20"/>
                <w:lang w:val="ru-RU" w:eastAsia="uk-UA"/>
              </w:rPr>
              <w:t>56</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55</w:t>
            </w:r>
          </w:p>
        </w:tc>
      </w:tr>
      <w:tr w:rsidR="005C2DF3" w:rsidRPr="00A80B37" w:rsidTr="00A80B37">
        <w:trPr>
          <w:jc w:val="center"/>
        </w:trPr>
        <w:tc>
          <w:tcPr>
            <w:tcW w:w="1135"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57" w:name="379"/>
            <w:bookmarkEnd w:id="257"/>
            <w:r w:rsidRPr="00A80B37">
              <w:rPr>
                <w:rFonts w:ascii="Times New Roman" w:eastAsia="Times New Roman" w:hAnsi="Times New Roman" w:cs="Times New Roman"/>
                <w:color w:val="000000" w:themeColor="text1"/>
                <w:sz w:val="20"/>
                <w:szCs w:val="20"/>
                <w:lang w:eastAsia="uk-UA"/>
              </w:rPr>
              <w:t>2.1.2. Ремонт пожежних автодрабин, аварійно- рятувальної та пожежної техніки</w:t>
            </w:r>
          </w:p>
        </w:tc>
        <w:tc>
          <w:tcPr>
            <w:tcW w:w="850" w:type="dxa"/>
            <w:vMerge w:val="restart"/>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58" w:name="380"/>
            <w:bookmarkEnd w:id="258"/>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bookmarkStart w:id="259" w:name="381"/>
            <w:bookmarkEnd w:id="259"/>
            <w:r w:rsidRPr="00A80B37">
              <w:rPr>
                <w:rFonts w:ascii="Times New Roman" w:eastAsia="Times New Roman" w:hAnsi="Times New Roman" w:cs="Times New Roman"/>
                <w:color w:val="000000" w:themeColor="text1"/>
                <w:sz w:val="20"/>
                <w:szCs w:val="20"/>
                <w:lang w:eastAsia="uk-UA"/>
              </w:rPr>
              <w:t xml:space="preserve">Департа-мент муніци-пальної безпеки, </w:t>
            </w:r>
          </w:p>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ГУ ДСНС України у м. Києві</w:t>
            </w:r>
          </w:p>
        </w:tc>
        <w:tc>
          <w:tcPr>
            <w:tcW w:w="987" w:type="dxa"/>
            <w:vMerge w:val="restart"/>
            <w:shd w:val="clear" w:color="auto" w:fill="auto"/>
            <w:hideMark/>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bookmarkStart w:id="260" w:name="382"/>
            <w:bookmarkEnd w:id="260"/>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Всього:</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9200,00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2020 рік</w:t>
            </w:r>
          </w:p>
          <w:p w:rsidR="005C2DF3" w:rsidRPr="00A80B37" w:rsidRDefault="005C2DF3"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2 000,00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2021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color w:val="000000" w:themeColor="text1"/>
                <w:sz w:val="20"/>
                <w:szCs w:val="20"/>
              </w:rPr>
              <w:t>2 000,</w:t>
            </w:r>
            <w:r w:rsidRPr="00A80B37">
              <w:rPr>
                <w:rFonts w:ascii="Times New Roman" w:eastAsia="Times New Roman" w:hAnsi="Times New Roman" w:cs="Times New Roman"/>
                <w:b/>
                <w:color w:val="000000" w:themeColor="text1"/>
                <w:sz w:val="20"/>
                <w:szCs w:val="20"/>
                <w:lang w:eastAsia="uk-UA"/>
              </w:rPr>
              <w:t>00</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2022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3 000,00</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2 200,00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61" w:name="383"/>
            <w:bookmarkEnd w:id="261"/>
            <w:r w:rsidRPr="00A80B37">
              <w:rPr>
                <w:rFonts w:ascii="Times New Roman" w:eastAsia="Times New Roman" w:hAnsi="Times New Roman" w:cs="Times New Roman"/>
                <w:color w:val="000000" w:themeColor="text1"/>
                <w:sz w:val="20"/>
                <w:szCs w:val="20"/>
                <w:lang w:eastAsia="uk-UA"/>
              </w:rPr>
              <w:t>2 000,00</w:t>
            </w:r>
          </w:p>
        </w:tc>
        <w:tc>
          <w:tcPr>
            <w:tcW w:w="1134"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62" w:name="384"/>
            <w:bookmarkEnd w:id="262"/>
            <w:r w:rsidRPr="00A80B37">
              <w:rPr>
                <w:rFonts w:ascii="Times New Roman" w:eastAsia="Times New Roman" w:hAnsi="Times New Roman" w:cs="Times New Roman"/>
                <w:color w:val="000000" w:themeColor="text1"/>
                <w:sz w:val="20"/>
                <w:szCs w:val="20"/>
                <w:lang w:eastAsia="uk-UA"/>
              </w:rPr>
              <w:t>2 000,00</w:t>
            </w:r>
          </w:p>
        </w:tc>
        <w:tc>
          <w:tcPr>
            <w:tcW w:w="992" w:type="dxa"/>
            <w:shd w:val="clear" w:color="auto" w:fill="auto"/>
            <w:vAlign w:val="center"/>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63" w:name="385"/>
            <w:bookmarkEnd w:id="263"/>
            <w:r w:rsidRPr="00A80B37">
              <w:rPr>
                <w:rFonts w:ascii="Times New Roman" w:eastAsia="Times New Roman" w:hAnsi="Times New Roman" w:cs="Times New Roman"/>
                <w:color w:val="000000" w:themeColor="text1"/>
                <w:sz w:val="20"/>
                <w:szCs w:val="20"/>
                <w:lang w:eastAsia="uk-UA"/>
              </w:rPr>
              <w:t>3 000,0</w:t>
            </w:r>
            <w:bookmarkStart w:id="264" w:name="386"/>
            <w:bookmarkStart w:id="265" w:name="387"/>
            <w:bookmarkEnd w:id="264"/>
            <w:bookmarkEnd w:id="265"/>
            <w:r w:rsidRPr="00A80B37">
              <w:rPr>
                <w:rFonts w:ascii="Times New Roman" w:eastAsia="Times New Roman" w:hAnsi="Times New Roman" w:cs="Times New Roman"/>
                <w:color w:val="000000" w:themeColor="text1"/>
                <w:sz w:val="20"/>
                <w:szCs w:val="20"/>
                <w:lang w:eastAsia="uk-UA"/>
              </w:rPr>
              <w:t>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2 200,00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відремонтованої штатної техніки, одиниць</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12</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22</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r w:rsidRPr="00A80B37">
              <w:rPr>
                <w:rFonts w:ascii="Times New Roman" w:hAnsi="Times New Roman" w:cs="Times New Roman"/>
                <w:snapToGrid w:val="0"/>
                <w:color w:val="000000" w:themeColor="text1"/>
                <w:sz w:val="20"/>
                <w:szCs w:val="20"/>
              </w:rPr>
              <w:t xml:space="preserve"> середні витрати на ремонт однієї штатної техніки, тис. грн</w:t>
            </w:r>
          </w:p>
        </w:tc>
        <w:tc>
          <w:tcPr>
            <w:tcW w:w="993" w:type="dxa"/>
            <w:shd w:val="clear" w:color="auto" w:fill="auto"/>
            <w:vAlign w:val="center"/>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250,00</w:t>
            </w:r>
          </w:p>
        </w:tc>
        <w:tc>
          <w:tcPr>
            <w:tcW w:w="1134" w:type="dxa"/>
            <w:shd w:val="clear" w:color="auto" w:fill="auto"/>
            <w:vAlign w:val="center"/>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250,00</w:t>
            </w:r>
          </w:p>
        </w:tc>
        <w:tc>
          <w:tcPr>
            <w:tcW w:w="992" w:type="dxa"/>
            <w:shd w:val="clear" w:color="auto" w:fill="auto"/>
            <w:vAlign w:val="center"/>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250,00</w:t>
            </w:r>
          </w:p>
        </w:tc>
        <w:tc>
          <w:tcPr>
            <w:tcW w:w="1276" w:type="dxa"/>
            <w:shd w:val="clear" w:color="auto" w:fill="auto"/>
            <w:vAlign w:val="center"/>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готовності спецтехніки до дій за призначенням,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26,64</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53,28</w:t>
            </w: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93,30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71</w:t>
            </w:r>
          </w:p>
        </w:tc>
      </w:tr>
      <w:tr w:rsidR="005C2DF3" w:rsidRPr="00A80B37" w:rsidTr="00A80B37">
        <w:trPr>
          <w:jc w:val="center"/>
        </w:trPr>
        <w:tc>
          <w:tcPr>
            <w:tcW w:w="1135"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66" w:name="388"/>
            <w:bookmarkEnd w:id="266"/>
            <w:r w:rsidRPr="00A80B37">
              <w:rPr>
                <w:rFonts w:ascii="Times New Roman" w:eastAsia="Times New Roman" w:hAnsi="Times New Roman" w:cs="Times New Roman"/>
                <w:color w:val="000000" w:themeColor="text1"/>
                <w:sz w:val="20"/>
                <w:szCs w:val="20"/>
                <w:lang w:eastAsia="uk-UA"/>
              </w:rPr>
              <w:t xml:space="preserve">2.1.3. Зміцнення матеріально-технічної бази підрозділів ГУ ДСНС України в м. Києві (бойовий одяг та упорядження, аварійно- рятувальне обладнання, апарати захисту органів </w:t>
            </w:r>
            <w:r w:rsidRPr="00A80B37">
              <w:rPr>
                <w:rFonts w:ascii="Times New Roman" w:eastAsia="Times New Roman" w:hAnsi="Times New Roman" w:cs="Times New Roman"/>
                <w:color w:val="000000" w:themeColor="text1"/>
                <w:sz w:val="20"/>
                <w:szCs w:val="20"/>
                <w:lang w:eastAsia="uk-UA"/>
              </w:rPr>
              <w:lastRenderedPageBreak/>
              <w:t>дихання на стисненому повітрі та резервні балони, костюми радіаційно-хімічного захисту, засоби захисту органів дихання від небезпечних хімічних речовин, прилади радіаційно-хімічної розвідки та дозиметричного контролю)</w:t>
            </w:r>
          </w:p>
        </w:tc>
        <w:tc>
          <w:tcPr>
            <w:tcW w:w="850" w:type="dxa"/>
            <w:vMerge w:val="restart"/>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67" w:name="389"/>
            <w:bookmarkEnd w:id="267"/>
            <w:r w:rsidRPr="00A80B37">
              <w:rPr>
                <w:rFonts w:ascii="Times New Roman" w:eastAsia="Times New Roman" w:hAnsi="Times New Roman" w:cs="Times New Roman"/>
                <w:color w:val="000000" w:themeColor="text1"/>
                <w:sz w:val="20"/>
                <w:szCs w:val="20"/>
                <w:lang w:eastAsia="uk-UA"/>
              </w:rPr>
              <w:lastRenderedPageBreak/>
              <w:t>2020–2023</w:t>
            </w:r>
          </w:p>
        </w:tc>
        <w:tc>
          <w:tcPr>
            <w:tcW w:w="1134" w:type="dxa"/>
            <w:vMerge w:val="restart"/>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bookmarkStart w:id="268" w:name="390"/>
            <w:bookmarkEnd w:id="268"/>
            <w:r w:rsidRPr="00A80B37">
              <w:rPr>
                <w:rFonts w:ascii="Times New Roman" w:eastAsia="Times New Roman" w:hAnsi="Times New Roman" w:cs="Times New Roman"/>
                <w:color w:val="000000" w:themeColor="text1"/>
                <w:sz w:val="20"/>
                <w:szCs w:val="20"/>
                <w:lang w:eastAsia="uk-UA"/>
              </w:rPr>
              <w:t>Департамент муніципальної безпеки,</w:t>
            </w:r>
          </w:p>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ГУ ДСНС України у </w:t>
            </w:r>
            <w:r w:rsidRPr="00A80B37">
              <w:rPr>
                <w:rFonts w:ascii="Times New Roman" w:eastAsia="Times New Roman" w:hAnsi="Times New Roman" w:cs="Times New Roman"/>
                <w:color w:val="000000" w:themeColor="text1"/>
                <w:sz w:val="20"/>
                <w:szCs w:val="20"/>
                <w:lang w:eastAsia="uk-UA"/>
              </w:rPr>
              <w:lastRenderedPageBreak/>
              <w:t>м. Києві</w:t>
            </w:r>
          </w:p>
        </w:tc>
        <w:tc>
          <w:tcPr>
            <w:tcW w:w="987" w:type="dxa"/>
            <w:vMerge w:val="restart"/>
            <w:shd w:val="clear" w:color="auto" w:fill="auto"/>
            <w:hideMark/>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bookmarkStart w:id="269" w:name="391"/>
            <w:bookmarkEnd w:id="269"/>
            <w:r w:rsidRPr="00A80B37">
              <w:rPr>
                <w:rFonts w:ascii="Times New Roman" w:eastAsia="Times New Roman" w:hAnsi="Times New Roman" w:cs="Times New Roman"/>
                <w:color w:val="000000" w:themeColor="text1"/>
                <w:sz w:val="20"/>
                <w:szCs w:val="20"/>
                <w:lang w:eastAsia="uk-UA"/>
              </w:rPr>
              <w:lastRenderedPageBreak/>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Всього:</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48 640,00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2020 рік</w:t>
            </w:r>
          </w:p>
          <w:p w:rsidR="005C2DF3" w:rsidRPr="00A80B37" w:rsidRDefault="005C2DF3"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23 700,00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2021 рік</w:t>
            </w:r>
          </w:p>
          <w:p w:rsidR="005C2DF3" w:rsidRPr="00A80B37" w:rsidRDefault="005C2DF3"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6 940,00</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18 000,00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bookmarkStart w:id="270" w:name="392"/>
            <w:bookmarkEnd w:id="270"/>
            <w:r w:rsidRPr="00A80B37">
              <w:rPr>
                <w:rFonts w:ascii="Times New Roman" w:hAnsi="Times New Roman" w:cs="Times New Roman"/>
                <w:snapToGrid w:val="0"/>
                <w:color w:val="000000" w:themeColor="text1"/>
                <w:sz w:val="20"/>
                <w:szCs w:val="20"/>
              </w:rPr>
              <w:t>23 700,00</w:t>
            </w:r>
          </w:p>
        </w:tc>
        <w:tc>
          <w:tcPr>
            <w:tcW w:w="1134" w:type="dxa"/>
            <w:shd w:val="clear" w:color="auto" w:fill="auto"/>
            <w:vAlign w:val="center"/>
            <w:hideMark/>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bookmarkStart w:id="271" w:name="393"/>
            <w:bookmarkEnd w:id="271"/>
            <w:r w:rsidRPr="00A80B37">
              <w:rPr>
                <w:rFonts w:ascii="Times New Roman" w:hAnsi="Times New Roman" w:cs="Times New Roman"/>
                <w:snapToGrid w:val="0"/>
                <w:color w:val="000000" w:themeColor="text1"/>
                <w:sz w:val="20"/>
                <w:szCs w:val="20"/>
              </w:rPr>
              <w:t>6 940,00</w:t>
            </w:r>
          </w:p>
        </w:tc>
        <w:tc>
          <w:tcPr>
            <w:tcW w:w="992" w:type="dxa"/>
            <w:shd w:val="clear" w:color="auto" w:fill="auto"/>
            <w:vAlign w:val="center"/>
            <w:hideMark/>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72" w:name="394"/>
            <w:bookmarkEnd w:id="272"/>
            <w:r>
              <w:rPr>
                <w:rFonts w:ascii="Times New Roman" w:eastAsia="Times New Roman" w:hAnsi="Times New Roman" w:cs="Times New Roman"/>
                <w:color w:val="000000" w:themeColor="text1"/>
                <w:sz w:val="20"/>
                <w:szCs w:val="20"/>
                <w:lang w:eastAsia="uk-UA"/>
              </w:rPr>
              <w:t>0,00</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18 000,00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груп спеціальної техніки (обладнання)</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середні витрати на </w:t>
            </w:r>
            <w:r w:rsidRPr="00A80B37">
              <w:rPr>
                <w:rFonts w:ascii="Times New Roman" w:hAnsi="Times New Roman" w:cs="Times New Roman"/>
                <w:snapToGrid w:val="0"/>
                <w:color w:val="000000" w:themeColor="text1"/>
                <w:sz w:val="20"/>
                <w:szCs w:val="20"/>
              </w:rPr>
              <w:lastRenderedPageBreak/>
              <w:t>придбання однієї групи товарів, тис. грн</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lastRenderedPageBreak/>
              <w:t xml:space="preserve">7 900,00 </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3 470,00</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2 250,00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забезпеченості матеріальною базою,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38,4</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64,17</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73,8</w:t>
            </w:r>
          </w:p>
        </w:tc>
      </w:tr>
      <w:tr w:rsidR="005C2DF3" w:rsidRPr="00A80B37" w:rsidTr="00A80B37">
        <w:trPr>
          <w:jc w:val="center"/>
        </w:trPr>
        <w:tc>
          <w:tcPr>
            <w:tcW w:w="1135"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hideMark/>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73" w:name="397"/>
            <w:bookmarkEnd w:id="273"/>
            <w:r w:rsidRPr="00A80B37">
              <w:rPr>
                <w:rFonts w:ascii="Times New Roman" w:eastAsia="Times New Roman" w:hAnsi="Times New Roman" w:cs="Times New Roman"/>
                <w:color w:val="000000" w:themeColor="text1"/>
                <w:sz w:val="20"/>
                <w:szCs w:val="20"/>
                <w:lang w:eastAsia="uk-UA"/>
              </w:rPr>
              <w:t>2.1.4. Будівництво пожежного депо в Деснянському районі м. Києва</w:t>
            </w:r>
          </w:p>
        </w:tc>
        <w:tc>
          <w:tcPr>
            <w:tcW w:w="850" w:type="dxa"/>
            <w:vMerge w:val="restart"/>
            <w:shd w:val="clear" w:color="auto" w:fill="auto"/>
            <w:hideMark/>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74" w:name="398"/>
            <w:bookmarkEnd w:id="274"/>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hideMark/>
          </w:tcPr>
          <w:p w:rsidR="005C2DF3" w:rsidRPr="00A80B37" w:rsidRDefault="005C2DF3" w:rsidP="0013357B">
            <w:pPr>
              <w:rPr>
                <w:rFonts w:ascii="Times New Roman" w:eastAsia="Times New Roman" w:hAnsi="Times New Roman" w:cs="Times New Roman"/>
                <w:color w:val="000000" w:themeColor="text1"/>
                <w:sz w:val="20"/>
                <w:szCs w:val="20"/>
                <w:lang w:eastAsia="uk-UA"/>
              </w:rPr>
            </w:pPr>
            <w:bookmarkStart w:id="275" w:name="399"/>
            <w:bookmarkEnd w:id="275"/>
            <w:r w:rsidRPr="00A80B37">
              <w:rPr>
                <w:rFonts w:ascii="Times New Roman" w:eastAsia="Times New Roman" w:hAnsi="Times New Roman" w:cs="Times New Roman"/>
                <w:color w:val="000000" w:themeColor="text1"/>
                <w:sz w:val="20"/>
                <w:szCs w:val="20"/>
                <w:lang w:eastAsia="uk-UA"/>
              </w:rPr>
              <w:t>Деснянська РДА (2020–2022),</w:t>
            </w:r>
          </w:p>
          <w:p w:rsidR="005C2DF3" w:rsidRPr="00A80B37" w:rsidRDefault="005C2DF3" w:rsidP="0013357B">
            <w:pPr>
              <w:rPr>
                <w:rFonts w:ascii="Times New Roman" w:eastAsia="Times New Roman" w:hAnsi="Times New Roman" w:cs="Times New Roman"/>
                <w:color w:val="000000" w:themeColor="text1"/>
                <w:sz w:val="20"/>
                <w:szCs w:val="20"/>
                <w:lang w:eastAsia="uk-UA"/>
              </w:rPr>
            </w:pPr>
          </w:p>
          <w:p w:rsidR="005C2DF3" w:rsidRPr="00A80B37" w:rsidRDefault="005C2DF3" w:rsidP="0013357B">
            <w:pP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Департа-мент муніци-пальної безпеки (2023),</w:t>
            </w:r>
          </w:p>
          <w:p w:rsidR="005C2DF3" w:rsidRPr="00A80B37" w:rsidRDefault="005C2DF3" w:rsidP="0013357B">
            <w:pPr>
              <w:rPr>
                <w:rFonts w:ascii="Times New Roman" w:eastAsia="Times New Roman" w:hAnsi="Times New Roman" w:cs="Times New Roman"/>
                <w:color w:val="000000" w:themeColor="text1"/>
                <w:sz w:val="20"/>
                <w:szCs w:val="20"/>
                <w:lang w:eastAsia="uk-UA"/>
              </w:rPr>
            </w:pPr>
          </w:p>
          <w:p w:rsidR="005C2DF3" w:rsidRPr="005C2DF3" w:rsidRDefault="005C2DF3" w:rsidP="00A62C85">
            <w:pPr>
              <w:rPr>
                <w:rFonts w:ascii="Times New Roman" w:eastAsia="Times New Roman" w:hAnsi="Times New Roman" w:cs="Times New Roman"/>
                <w:color w:val="000000" w:themeColor="text1"/>
                <w:sz w:val="20"/>
                <w:szCs w:val="20"/>
                <w:lang w:val="ru-RU" w:eastAsia="uk-UA"/>
              </w:rPr>
            </w:pPr>
            <w:r w:rsidRPr="00A80B37">
              <w:rPr>
                <w:rFonts w:ascii="Times New Roman" w:eastAsia="Times New Roman" w:hAnsi="Times New Roman" w:cs="Times New Roman"/>
                <w:color w:val="000000" w:themeColor="text1"/>
                <w:sz w:val="20"/>
                <w:szCs w:val="20"/>
                <w:lang w:eastAsia="uk-UA"/>
              </w:rPr>
              <w:t>ГУ ДСНС України у м. Києві</w:t>
            </w:r>
          </w:p>
        </w:tc>
        <w:tc>
          <w:tcPr>
            <w:tcW w:w="987" w:type="dxa"/>
            <w:vMerge w:val="restart"/>
            <w:shd w:val="clear" w:color="auto" w:fill="auto"/>
            <w:hideMark/>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bookmarkStart w:id="276" w:name="400"/>
            <w:bookmarkEnd w:id="276"/>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Всього:</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94 000,0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2020 рік</w:t>
            </w:r>
          </w:p>
          <w:p w:rsidR="005C2DF3" w:rsidRPr="00A80B37" w:rsidRDefault="005C2DF3"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30000,0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2021 рік</w:t>
            </w:r>
          </w:p>
          <w:p w:rsidR="005C2DF3" w:rsidRPr="00A80B37" w:rsidRDefault="005C2DF3"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30000,0</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color w:val="000000" w:themeColor="text1"/>
                <w:sz w:val="20"/>
                <w:szCs w:val="20"/>
              </w:rPr>
              <w:t>34 000,00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756"/>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bookmarkStart w:id="277" w:name="401"/>
            <w:bookmarkEnd w:id="277"/>
            <w:r w:rsidRPr="00A80B37">
              <w:rPr>
                <w:rFonts w:ascii="Times New Roman" w:hAnsi="Times New Roman" w:cs="Times New Roman"/>
                <w:snapToGrid w:val="0"/>
                <w:color w:val="000000" w:themeColor="text1"/>
                <w:sz w:val="20"/>
                <w:szCs w:val="20"/>
              </w:rPr>
              <w:t>30 000,00</w:t>
            </w:r>
          </w:p>
        </w:tc>
        <w:tc>
          <w:tcPr>
            <w:tcW w:w="1134" w:type="dxa"/>
            <w:shd w:val="clear" w:color="auto" w:fill="auto"/>
            <w:vAlign w:val="center"/>
            <w:hideMark/>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bookmarkStart w:id="278" w:name="402"/>
            <w:bookmarkEnd w:id="278"/>
            <w:r w:rsidRPr="00A80B37">
              <w:rPr>
                <w:rFonts w:ascii="Times New Roman" w:hAnsi="Times New Roman" w:cs="Times New Roman"/>
                <w:snapToGrid w:val="0"/>
                <w:color w:val="000000" w:themeColor="text1"/>
                <w:sz w:val="20"/>
                <w:szCs w:val="20"/>
              </w:rPr>
              <w:t>30 000,00</w:t>
            </w:r>
          </w:p>
        </w:tc>
        <w:tc>
          <w:tcPr>
            <w:tcW w:w="992" w:type="dxa"/>
            <w:shd w:val="clear" w:color="auto" w:fill="auto"/>
            <w:vAlign w:val="center"/>
            <w:hideMark/>
          </w:tcPr>
          <w:p w:rsidR="005C2DF3" w:rsidRPr="00A80B37" w:rsidRDefault="00120AC3" w:rsidP="0013357B">
            <w:pPr>
              <w:tabs>
                <w:tab w:val="left" w:pos="993"/>
              </w:tabs>
              <w:ind w:left="-85" w:right="-144"/>
              <w:jc w:val="center"/>
              <w:rPr>
                <w:rFonts w:ascii="Times New Roman" w:hAnsi="Times New Roman" w:cs="Times New Roman"/>
                <w:snapToGrid w:val="0"/>
                <w:color w:val="000000" w:themeColor="text1"/>
                <w:sz w:val="20"/>
                <w:szCs w:val="20"/>
              </w:rPr>
            </w:pPr>
            <w:bookmarkStart w:id="279" w:name="403"/>
            <w:bookmarkEnd w:id="279"/>
            <w:r>
              <w:rPr>
                <w:rFonts w:ascii="Times New Roman" w:hAnsi="Times New Roman" w:cs="Times New Roman"/>
                <w:snapToGrid w:val="0"/>
                <w:color w:val="000000" w:themeColor="text1"/>
                <w:sz w:val="20"/>
                <w:szCs w:val="20"/>
              </w:rPr>
              <w:t>0,00</w:t>
            </w:r>
          </w:p>
        </w:tc>
        <w:tc>
          <w:tcPr>
            <w:tcW w:w="1276" w:type="dxa"/>
            <w:shd w:val="clear" w:color="auto" w:fill="auto"/>
            <w:vAlign w:val="center"/>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34 000,00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tabs>
                <w:tab w:val="left" w:pos="756"/>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об’єктів будівництва, одиниць</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w:t>
            </w:r>
          </w:p>
        </w:tc>
      </w:tr>
      <w:tr w:rsidR="005C2DF3" w:rsidRPr="00A80B37" w:rsidTr="00A80B37">
        <w:trPr>
          <w:trHeight w:val="60"/>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5C2DF3" w:rsidRPr="00A80B37" w:rsidRDefault="005C2DF3" w:rsidP="0013357B">
            <w:pPr>
              <w:tabs>
                <w:tab w:val="left" w:pos="756"/>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будівництво одного об’єкту, тис. грн</w:t>
            </w:r>
          </w:p>
        </w:tc>
        <w:tc>
          <w:tcPr>
            <w:tcW w:w="993" w:type="dxa"/>
            <w:shd w:val="clear" w:color="auto" w:fill="auto"/>
            <w:vAlign w:val="center"/>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30 000,00</w:t>
            </w:r>
          </w:p>
        </w:tc>
        <w:tc>
          <w:tcPr>
            <w:tcW w:w="1134" w:type="dxa"/>
            <w:shd w:val="clear" w:color="auto" w:fill="auto"/>
            <w:vAlign w:val="center"/>
          </w:tcPr>
          <w:p w:rsidR="005C2DF3" w:rsidRPr="00A80B37" w:rsidRDefault="005C2DF3" w:rsidP="0013357B">
            <w:pPr>
              <w:tabs>
                <w:tab w:val="left" w:pos="993"/>
              </w:tabs>
              <w:ind w:left="-85" w:right="-144"/>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30 000,00</w:t>
            </w:r>
          </w:p>
        </w:tc>
        <w:tc>
          <w:tcPr>
            <w:tcW w:w="992" w:type="dxa"/>
            <w:shd w:val="clear" w:color="auto" w:fill="auto"/>
            <w:vAlign w:val="center"/>
          </w:tcPr>
          <w:p w:rsidR="005C2DF3" w:rsidRPr="00A80B37" w:rsidRDefault="00120AC3" w:rsidP="0013357B">
            <w:pPr>
              <w:tabs>
                <w:tab w:val="left" w:pos="993"/>
              </w:tabs>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tabs>
                <w:tab w:val="left" w:pos="993"/>
              </w:tabs>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34 000,00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Pr="00A80B37" w:rsidRDefault="005C2DF3" w:rsidP="0013357B">
            <w:pPr>
              <w:tabs>
                <w:tab w:val="left" w:pos="756"/>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готовності об’єкту,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33,3</w:t>
            </w: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66,6</w:t>
            </w:r>
          </w:p>
        </w:tc>
        <w:tc>
          <w:tcPr>
            <w:tcW w:w="992" w:type="dxa"/>
            <w:shd w:val="clear" w:color="auto" w:fill="auto"/>
            <w:vAlign w:val="center"/>
          </w:tcPr>
          <w:p w:rsidR="005C2DF3" w:rsidRPr="00A80B37" w:rsidRDefault="00120AC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2.1.5. Розвиток цифрової інноваційної інфраструктури</w:t>
            </w:r>
            <w:r w:rsidR="00291AC8">
              <w:rPr>
                <w:rFonts w:ascii="Times New Roman" w:eastAsia="Times New Roman" w:hAnsi="Times New Roman" w:cs="Times New Roman"/>
                <w:color w:val="000000" w:themeColor="text1"/>
                <w:sz w:val="20"/>
                <w:szCs w:val="20"/>
                <w:lang w:eastAsia="uk-UA"/>
              </w:rPr>
              <w:t>. Придбання комплектів обладнання</w:t>
            </w:r>
            <w:r w:rsidRPr="00A80B37">
              <w:rPr>
                <w:rFonts w:ascii="Times New Roman" w:eastAsia="Times New Roman" w:hAnsi="Times New Roman" w:cs="Times New Roman"/>
                <w:color w:val="000000" w:themeColor="text1"/>
                <w:sz w:val="20"/>
                <w:szCs w:val="20"/>
                <w:lang w:eastAsia="uk-UA"/>
              </w:rPr>
              <w:t xml:space="preserve"> (телекомунікаційні засоби, обладнання,  цифровий DMR радіозв'язок, тощо</w:t>
            </w:r>
            <w:r w:rsidR="00291AC8">
              <w:rPr>
                <w:rFonts w:ascii="Times New Roman" w:eastAsia="Times New Roman" w:hAnsi="Times New Roman" w:cs="Times New Roman"/>
                <w:color w:val="000000" w:themeColor="text1"/>
                <w:sz w:val="20"/>
                <w:szCs w:val="20"/>
                <w:lang w:eastAsia="uk-UA"/>
              </w:rPr>
              <w:t>)</w:t>
            </w:r>
          </w:p>
        </w:tc>
        <w:tc>
          <w:tcPr>
            <w:tcW w:w="850" w:type="dxa"/>
            <w:vMerge w:val="restart"/>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w:t>
            </w:r>
          </w:p>
        </w:tc>
        <w:tc>
          <w:tcPr>
            <w:tcW w:w="1134" w:type="dxa"/>
            <w:vMerge w:val="restart"/>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Департа-мент муніци-пальної безпеки, </w:t>
            </w:r>
          </w:p>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ГУ ДСНС України у м. Києві</w:t>
            </w:r>
          </w:p>
        </w:tc>
        <w:tc>
          <w:tcPr>
            <w:tcW w:w="987" w:type="dxa"/>
            <w:vMerge w:val="restart"/>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Всього:</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z w:val="20"/>
                <w:szCs w:val="20"/>
              </w:rPr>
              <w:t>17 000,00</w:t>
            </w:r>
          </w:p>
          <w:p w:rsidR="005C2DF3" w:rsidRPr="00A80B37" w:rsidRDefault="005C2DF3"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5C2DF3" w:rsidRPr="00A80B37" w:rsidRDefault="005C2DF3"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z w:val="20"/>
                <w:szCs w:val="20"/>
              </w:rPr>
              <w:t>17 000,00</w:t>
            </w:r>
          </w:p>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5C2DF3" w:rsidRPr="00A80B37" w:rsidRDefault="005C2DF3" w:rsidP="0013357B">
            <w:pPr>
              <w:tabs>
                <w:tab w:val="left" w:pos="756"/>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5C2DF3" w:rsidRPr="00A80B37" w:rsidRDefault="005C2DF3" w:rsidP="0013357B">
            <w:pPr>
              <w:jc w:val="center"/>
              <w:rPr>
                <w:rFonts w:ascii="Times New Roman" w:hAnsi="Times New Roman" w:cs="Times New Roman"/>
                <w:sz w:val="20"/>
                <w:szCs w:val="20"/>
              </w:rPr>
            </w:pPr>
            <w:r w:rsidRPr="00A80B37">
              <w:rPr>
                <w:rFonts w:ascii="Times New Roman" w:hAnsi="Times New Roman" w:cs="Times New Roman"/>
                <w:sz w:val="20"/>
                <w:szCs w:val="20"/>
              </w:rPr>
              <w:t>17 000,00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shd w:val="clear" w:color="auto" w:fill="auto"/>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5C2DF3" w:rsidRPr="00A80B37" w:rsidRDefault="005C2DF3"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комплектів</w:t>
            </w:r>
            <w:r w:rsidR="00A62C85">
              <w:rPr>
                <w:rFonts w:ascii="Times New Roman" w:hAnsi="Times New Roman" w:cs="Times New Roman"/>
                <w:snapToGrid w:val="0"/>
                <w:color w:val="000000" w:themeColor="text1"/>
                <w:sz w:val="20"/>
                <w:szCs w:val="20"/>
              </w:rPr>
              <w:t xml:space="preserve"> обладнання</w:t>
            </w:r>
            <w:r w:rsidRPr="00A80B37">
              <w:rPr>
                <w:rFonts w:ascii="Times New Roman" w:hAnsi="Times New Roman" w:cs="Times New Roman"/>
                <w:snapToGrid w:val="0"/>
                <w:color w:val="000000" w:themeColor="text1"/>
                <w:sz w:val="20"/>
                <w:szCs w:val="20"/>
              </w:rPr>
              <w:t>, одиниць</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5C2DF3" w:rsidRPr="00A80B37" w:rsidRDefault="005C2DF3" w:rsidP="0013357B">
            <w:pPr>
              <w:jc w:val="center"/>
              <w:rPr>
                <w:rFonts w:ascii="Times New Roman" w:hAnsi="Times New Roman" w:cs="Times New Roman"/>
                <w:sz w:val="20"/>
                <w:szCs w:val="20"/>
              </w:rPr>
            </w:pPr>
            <w:r w:rsidRPr="00A80B37">
              <w:rPr>
                <w:rFonts w:ascii="Times New Roman" w:hAnsi="Times New Roman" w:cs="Times New Roman"/>
                <w:sz w:val="20"/>
                <w:szCs w:val="20"/>
              </w:rPr>
              <w:t>560</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shd w:val="clear" w:color="auto" w:fill="auto"/>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291AC8" w:rsidRDefault="005C2DF3" w:rsidP="00291AC8">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середня вартість </w:t>
            </w:r>
            <w:r w:rsidR="00291AC8">
              <w:rPr>
                <w:rFonts w:ascii="Times New Roman" w:hAnsi="Times New Roman" w:cs="Times New Roman"/>
                <w:snapToGrid w:val="0"/>
                <w:color w:val="000000" w:themeColor="text1"/>
                <w:sz w:val="20"/>
                <w:szCs w:val="20"/>
              </w:rPr>
              <w:t>комплекту</w:t>
            </w:r>
            <w:r w:rsidRPr="00A80B37">
              <w:rPr>
                <w:rFonts w:ascii="Times New Roman" w:hAnsi="Times New Roman" w:cs="Times New Roman"/>
                <w:snapToGrid w:val="0"/>
                <w:color w:val="000000" w:themeColor="text1"/>
                <w:sz w:val="20"/>
                <w:szCs w:val="20"/>
              </w:rPr>
              <w:t>,</w:t>
            </w:r>
          </w:p>
          <w:p w:rsidR="005C2DF3" w:rsidRPr="00A80B37" w:rsidRDefault="005C2DF3" w:rsidP="00291AC8">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тис. грн </w:t>
            </w: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5C2DF3" w:rsidRPr="00A80B37" w:rsidRDefault="005C2DF3" w:rsidP="0013357B">
            <w:pPr>
              <w:jc w:val="center"/>
              <w:rPr>
                <w:rFonts w:ascii="Times New Roman" w:hAnsi="Times New Roman" w:cs="Times New Roman"/>
                <w:sz w:val="20"/>
                <w:szCs w:val="20"/>
              </w:rPr>
            </w:pPr>
            <w:r w:rsidRPr="00A80B37">
              <w:rPr>
                <w:rFonts w:ascii="Times New Roman" w:hAnsi="Times New Roman" w:cs="Times New Roman"/>
                <w:sz w:val="20"/>
                <w:szCs w:val="20"/>
              </w:rPr>
              <w:t>30,4</w:t>
            </w:r>
          </w:p>
        </w:tc>
      </w:tr>
      <w:tr w:rsidR="005C2DF3" w:rsidRPr="00A80B37" w:rsidTr="00A80B37">
        <w:trPr>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shd w:val="clear" w:color="auto" w:fill="auto"/>
          </w:tcPr>
          <w:p w:rsidR="005C2DF3" w:rsidRPr="00A80B37" w:rsidRDefault="005C2DF3"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5C2DF3" w:rsidRDefault="005C2DF3" w:rsidP="00291AC8">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рівень </w:t>
            </w:r>
            <w:r w:rsidR="00291AC8">
              <w:rPr>
                <w:rFonts w:ascii="Times New Roman" w:hAnsi="Times New Roman" w:cs="Times New Roman"/>
                <w:snapToGrid w:val="0"/>
                <w:color w:val="000000" w:themeColor="text1"/>
                <w:sz w:val="20"/>
                <w:szCs w:val="20"/>
              </w:rPr>
              <w:t>виконання заходу</w:t>
            </w:r>
            <w:r w:rsidRPr="00A80B37">
              <w:rPr>
                <w:rFonts w:ascii="Times New Roman" w:hAnsi="Times New Roman" w:cs="Times New Roman"/>
                <w:snapToGrid w:val="0"/>
                <w:color w:val="000000" w:themeColor="text1"/>
                <w:sz w:val="20"/>
                <w:szCs w:val="20"/>
              </w:rPr>
              <w:t>, %</w:t>
            </w:r>
          </w:p>
          <w:p w:rsidR="00A62C85" w:rsidRPr="005C2DF3" w:rsidRDefault="00A62C85" w:rsidP="00291AC8">
            <w:pPr>
              <w:tabs>
                <w:tab w:val="left" w:pos="1075"/>
              </w:tabs>
              <w:ind w:left="-94"/>
              <w:rPr>
                <w:rFonts w:ascii="Times New Roman" w:hAnsi="Times New Roman" w:cs="Times New Roman"/>
                <w:snapToGrid w:val="0"/>
                <w:color w:val="000000" w:themeColor="text1"/>
                <w:sz w:val="20"/>
                <w:szCs w:val="20"/>
                <w:lang w:val="ru-RU"/>
              </w:rPr>
            </w:pP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5C2DF3" w:rsidRPr="00A80B37" w:rsidRDefault="00291AC8" w:rsidP="0013357B">
            <w:pPr>
              <w:jc w:val="center"/>
              <w:rPr>
                <w:rFonts w:ascii="Times New Roman" w:hAnsi="Times New Roman" w:cs="Times New Roman"/>
                <w:sz w:val="20"/>
                <w:szCs w:val="20"/>
              </w:rPr>
            </w:pPr>
            <w:r>
              <w:rPr>
                <w:rFonts w:ascii="Times New Roman" w:hAnsi="Times New Roman" w:cs="Times New Roman"/>
                <w:sz w:val="20"/>
                <w:szCs w:val="20"/>
              </w:rPr>
              <w:t>100</w:t>
            </w:r>
          </w:p>
        </w:tc>
      </w:tr>
      <w:tr w:rsidR="005C2DF3" w:rsidRPr="00A80B37" w:rsidTr="00A62C85">
        <w:trPr>
          <w:trHeight w:val="50"/>
          <w:jc w:val="center"/>
        </w:trPr>
        <w:tc>
          <w:tcPr>
            <w:tcW w:w="1135" w:type="dxa"/>
            <w:vMerge/>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5C2DF3" w:rsidRPr="00A80B37" w:rsidRDefault="005C2DF3" w:rsidP="0013357B">
            <w:pPr>
              <w:rPr>
                <w:rFonts w:ascii="Times New Roman" w:eastAsia="Times New Roman" w:hAnsi="Times New Roman" w:cs="Times New Roman"/>
                <w:color w:val="000000" w:themeColor="text1"/>
                <w:sz w:val="20"/>
                <w:szCs w:val="20"/>
                <w:lang w:eastAsia="uk-UA"/>
              </w:rPr>
            </w:pPr>
          </w:p>
        </w:tc>
        <w:tc>
          <w:tcPr>
            <w:tcW w:w="2126" w:type="dxa"/>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shd w:val="clear" w:color="auto" w:fill="auto"/>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5C2DF3" w:rsidRPr="00A80B37" w:rsidRDefault="005C2DF3"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shd w:val="clear" w:color="auto" w:fill="auto"/>
          </w:tcPr>
          <w:p w:rsidR="005C2DF3" w:rsidRPr="00A80B37" w:rsidRDefault="005C2DF3"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p>
        </w:tc>
        <w:tc>
          <w:tcPr>
            <w:tcW w:w="1134" w:type="dxa"/>
            <w:tcBorders>
              <w:left w:val="single" w:sz="4" w:space="0" w:color="auto"/>
              <w:bottom w:val="single" w:sz="4" w:space="0" w:color="auto"/>
              <w:right w:val="single" w:sz="4" w:space="0" w:color="auto"/>
            </w:tcBorders>
            <w:shd w:val="clear" w:color="auto" w:fill="auto"/>
          </w:tcPr>
          <w:p w:rsidR="005C2DF3" w:rsidRPr="00A80B37" w:rsidRDefault="005C2DF3"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C2DF3" w:rsidRPr="00A80B37" w:rsidRDefault="005C2DF3" w:rsidP="0013357B">
            <w:pPr>
              <w:tabs>
                <w:tab w:val="left" w:pos="756"/>
              </w:tabs>
              <w:ind w:left="-85" w:right="-144"/>
              <w:rPr>
                <w:rFonts w:ascii="Times New Roman" w:hAnsi="Times New Roman" w:cs="Times New Roman"/>
                <w:b/>
                <w:snapToGrid w:val="0"/>
                <w:color w:val="000000" w:themeColor="text1"/>
                <w:sz w:val="20"/>
                <w:szCs w:val="20"/>
              </w:rPr>
            </w:pPr>
          </w:p>
        </w:tc>
        <w:tc>
          <w:tcPr>
            <w:tcW w:w="993"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5C2DF3" w:rsidRPr="00A80B37" w:rsidRDefault="005C2DF3"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13357B" w:rsidRPr="00A80B37" w:rsidTr="00A80B37">
        <w:trPr>
          <w:trHeight w:val="1840"/>
          <w:jc w:val="center"/>
        </w:trPr>
        <w:tc>
          <w:tcPr>
            <w:tcW w:w="7366" w:type="dxa"/>
            <w:gridSpan w:val="6"/>
            <w:shd w:val="clear" w:color="auto" w:fill="auto"/>
            <w:hideMark/>
          </w:tcPr>
          <w:p w:rsidR="005C2DF3" w:rsidRDefault="005C2DF3" w:rsidP="0013357B">
            <w:pPr>
              <w:spacing w:before="100" w:beforeAutospacing="1" w:after="100" w:afterAutospacing="1"/>
              <w:ind w:left="-85" w:right="-144"/>
              <w:jc w:val="center"/>
              <w:rPr>
                <w:rFonts w:ascii="Times New Roman" w:eastAsia="Times New Roman" w:hAnsi="Times New Roman" w:cs="Times New Roman"/>
                <w:b/>
                <w:bCs/>
                <w:color w:val="000000" w:themeColor="text1"/>
                <w:sz w:val="20"/>
                <w:szCs w:val="20"/>
                <w:lang w:val="ru-RU" w:eastAsia="uk-UA"/>
              </w:rPr>
            </w:pPr>
            <w:bookmarkStart w:id="280" w:name="406"/>
            <w:bookmarkEnd w:id="280"/>
          </w:p>
          <w:p w:rsidR="0013357B" w:rsidRPr="00A80B37" w:rsidRDefault="0013357B" w:rsidP="0013357B">
            <w:pPr>
              <w:spacing w:before="100" w:beforeAutospacing="1" w:after="100" w:afterAutospacing="1"/>
              <w:ind w:left="-85" w:right="-144"/>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b/>
                <w:bCs/>
                <w:color w:val="000000" w:themeColor="text1"/>
                <w:sz w:val="20"/>
                <w:szCs w:val="20"/>
                <w:lang w:eastAsia="uk-UA"/>
              </w:rPr>
              <w:t>Всього за напрямком «Пожежна безпека»:</w:t>
            </w:r>
          </w:p>
        </w:tc>
        <w:tc>
          <w:tcPr>
            <w:tcW w:w="1134" w:type="dxa"/>
            <w:tcBorders>
              <w:top w:val="single" w:sz="4" w:space="0" w:color="auto"/>
              <w:left w:val="single" w:sz="4" w:space="0" w:color="auto"/>
              <w:right w:val="single" w:sz="4" w:space="0" w:color="auto"/>
            </w:tcBorders>
            <w:shd w:val="clear" w:color="auto" w:fill="auto"/>
          </w:tcPr>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Всього:</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bCs/>
                <w:color w:val="000000" w:themeColor="text1"/>
                <w:sz w:val="20"/>
                <w:szCs w:val="20"/>
                <w:lang w:eastAsia="uk-UA"/>
              </w:rPr>
              <w:t>358 650,00</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2020 рік</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b/>
                <w:bCs/>
                <w:color w:val="000000" w:themeColor="text1"/>
                <w:sz w:val="20"/>
                <w:szCs w:val="20"/>
                <w:lang w:eastAsia="uk-UA"/>
              </w:rPr>
              <w:t>112 510,00</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2021 рік</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b/>
                <w:bCs/>
                <w:color w:val="000000" w:themeColor="text1"/>
                <w:sz w:val="20"/>
                <w:szCs w:val="20"/>
                <w:lang w:eastAsia="uk-UA"/>
              </w:rPr>
              <w:t>78 940,00</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2022 рік</w:t>
            </w:r>
          </w:p>
          <w:p w:rsidR="0013357B" w:rsidRPr="00A80B37" w:rsidRDefault="0013357B"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b/>
                <w:bCs/>
                <w:color w:val="000000" w:themeColor="text1"/>
                <w:sz w:val="20"/>
                <w:szCs w:val="20"/>
                <w:lang w:eastAsia="uk-UA"/>
              </w:rPr>
              <w:t>31 000,00</w:t>
            </w:r>
          </w:p>
          <w:p w:rsidR="0013357B" w:rsidRPr="00A80B37" w:rsidRDefault="0013357B" w:rsidP="0013357B">
            <w:pPr>
              <w:tabs>
                <w:tab w:val="left" w:pos="993"/>
              </w:tabs>
              <w:ind w:left="-85" w:right="-144"/>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13357B" w:rsidRPr="00A80B37" w:rsidRDefault="0013357B" w:rsidP="0013357B">
            <w:pPr>
              <w:tabs>
                <w:tab w:val="left" w:pos="993"/>
              </w:tabs>
              <w:ind w:left="-85" w:right="-144"/>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136 200,00</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p>
        </w:tc>
        <w:tc>
          <w:tcPr>
            <w:tcW w:w="1701" w:type="dxa"/>
            <w:shd w:val="clear" w:color="auto" w:fill="auto"/>
            <w:vAlign w:val="center"/>
          </w:tcPr>
          <w:p w:rsidR="0013357B" w:rsidRPr="00A80B37" w:rsidRDefault="0013357B" w:rsidP="0013357B">
            <w:pPr>
              <w:tabs>
                <w:tab w:val="left" w:pos="756"/>
              </w:tabs>
              <w:spacing w:before="100" w:beforeAutospacing="1" w:after="100" w:afterAutospacing="1"/>
              <w:ind w:left="-85" w:right="-144"/>
              <w:jc w:val="center"/>
              <w:rPr>
                <w:rFonts w:ascii="Times New Roman" w:eastAsia="Times New Roman" w:hAnsi="Times New Roman" w:cs="Times New Roman"/>
                <w:b/>
                <w:bCs/>
                <w:color w:val="000000" w:themeColor="text1"/>
                <w:sz w:val="20"/>
                <w:szCs w:val="20"/>
                <w:lang w:eastAsia="uk-UA"/>
              </w:rPr>
            </w:pPr>
          </w:p>
        </w:tc>
        <w:tc>
          <w:tcPr>
            <w:tcW w:w="993" w:type="dxa"/>
            <w:shd w:val="clear" w:color="auto" w:fill="auto"/>
            <w:vAlign w:val="center"/>
            <w:hideMark/>
          </w:tcPr>
          <w:p w:rsidR="0013357B" w:rsidRPr="00A80B37" w:rsidRDefault="0013357B" w:rsidP="0013357B">
            <w:pPr>
              <w:tabs>
                <w:tab w:val="left" w:pos="993"/>
              </w:tabs>
              <w:ind w:left="-85" w:right="-144"/>
              <w:jc w:val="center"/>
              <w:rPr>
                <w:rFonts w:ascii="Times New Roman" w:hAnsi="Times New Roman" w:cs="Times New Roman"/>
                <w:snapToGrid w:val="0"/>
                <w:color w:val="000000" w:themeColor="text1"/>
                <w:sz w:val="20"/>
                <w:szCs w:val="20"/>
              </w:rPr>
            </w:pPr>
            <w:bookmarkStart w:id="281" w:name="407"/>
            <w:bookmarkEnd w:id="281"/>
            <w:r w:rsidRPr="00A80B37">
              <w:rPr>
                <w:rFonts w:ascii="Times New Roman" w:hAnsi="Times New Roman" w:cs="Times New Roman"/>
                <w:snapToGrid w:val="0"/>
                <w:color w:val="000000" w:themeColor="text1"/>
                <w:sz w:val="20"/>
                <w:szCs w:val="20"/>
              </w:rPr>
              <w:t>112 510,00</w:t>
            </w:r>
          </w:p>
        </w:tc>
        <w:tc>
          <w:tcPr>
            <w:tcW w:w="1134" w:type="dxa"/>
            <w:shd w:val="clear" w:color="auto" w:fill="auto"/>
            <w:vAlign w:val="center"/>
            <w:hideMark/>
          </w:tcPr>
          <w:p w:rsidR="0013357B" w:rsidRPr="00A80B37" w:rsidRDefault="0013357B" w:rsidP="0013357B">
            <w:pPr>
              <w:tabs>
                <w:tab w:val="left" w:pos="993"/>
              </w:tabs>
              <w:ind w:left="-85" w:right="-144"/>
              <w:jc w:val="center"/>
              <w:rPr>
                <w:rFonts w:ascii="Times New Roman" w:hAnsi="Times New Roman" w:cs="Times New Roman"/>
                <w:snapToGrid w:val="0"/>
                <w:color w:val="000000" w:themeColor="text1"/>
                <w:sz w:val="20"/>
                <w:szCs w:val="20"/>
              </w:rPr>
            </w:pPr>
            <w:bookmarkStart w:id="282" w:name="408"/>
            <w:bookmarkEnd w:id="282"/>
            <w:r w:rsidRPr="00A80B37">
              <w:rPr>
                <w:rFonts w:ascii="Times New Roman" w:hAnsi="Times New Roman" w:cs="Times New Roman"/>
                <w:snapToGrid w:val="0"/>
                <w:color w:val="000000" w:themeColor="text1"/>
                <w:sz w:val="20"/>
                <w:szCs w:val="20"/>
              </w:rPr>
              <w:t>78 940,00</w:t>
            </w:r>
          </w:p>
        </w:tc>
        <w:tc>
          <w:tcPr>
            <w:tcW w:w="992" w:type="dxa"/>
            <w:shd w:val="clear" w:color="auto" w:fill="auto"/>
            <w:vAlign w:val="center"/>
            <w:hideMark/>
          </w:tcPr>
          <w:p w:rsidR="0013357B" w:rsidRPr="00A80B37" w:rsidRDefault="0013357B" w:rsidP="0013357B">
            <w:pPr>
              <w:tabs>
                <w:tab w:val="left" w:pos="993"/>
              </w:tabs>
              <w:ind w:left="-85" w:right="-144"/>
              <w:jc w:val="center"/>
              <w:rPr>
                <w:rFonts w:ascii="Times New Roman" w:hAnsi="Times New Roman" w:cs="Times New Roman"/>
                <w:snapToGrid w:val="0"/>
                <w:color w:val="000000" w:themeColor="text1"/>
                <w:sz w:val="20"/>
                <w:szCs w:val="20"/>
              </w:rPr>
            </w:pPr>
            <w:bookmarkStart w:id="283" w:name="409"/>
            <w:bookmarkEnd w:id="283"/>
            <w:r w:rsidRPr="006C18D9">
              <w:rPr>
                <w:rFonts w:ascii="Times New Roman" w:eastAsia="Times New Roman" w:hAnsi="Times New Roman" w:cs="Times New Roman"/>
                <w:bCs/>
                <w:color w:val="000000" w:themeColor="text1"/>
                <w:sz w:val="20"/>
                <w:szCs w:val="20"/>
                <w:lang w:eastAsia="uk-UA"/>
              </w:rPr>
              <w:t>3</w:t>
            </w:r>
            <w:r w:rsidR="006C13C7" w:rsidRPr="006C18D9">
              <w:rPr>
                <w:rFonts w:ascii="Times New Roman" w:eastAsia="Times New Roman" w:hAnsi="Times New Roman" w:cs="Times New Roman"/>
                <w:bCs/>
                <w:color w:val="000000" w:themeColor="text1"/>
                <w:sz w:val="20"/>
                <w:szCs w:val="20"/>
                <w:lang w:eastAsia="uk-UA"/>
              </w:rPr>
              <w:t>1</w:t>
            </w:r>
            <w:r w:rsidRPr="006C18D9">
              <w:rPr>
                <w:rFonts w:ascii="Times New Roman" w:eastAsia="Times New Roman" w:hAnsi="Times New Roman" w:cs="Times New Roman"/>
                <w:bCs/>
                <w:color w:val="000000" w:themeColor="text1"/>
                <w:sz w:val="20"/>
                <w:szCs w:val="20"/>
                <w:lang w:eastAsia="uk-UA"/>
              </w:rPr>
              <w:t> 000,00</w:t>
            </w:r>
            <w:bookmarkStart w:id="284" w:name="410"/>
            <w:bookmarkEnd w:id="284"/>
          </w:p>
        </w:tc>
        <w:tc>
          <w:tcPr>
            <w:tcW w:w="1276" w:type="dxa"/>
            <w:shd w:val="clear" w:color="auto" w:fill="auto"/>
            <w:vAlign w:val="center"/>
          </w:tcPr>
          <w:p w:rsidR="0013357B" w:rsidRPr="00A80B37" w:rsidRDefault="0013357B" w:rsidP="0013357B">
            <w:pPr>
              <w:tabs>
                <w:tab w:val="left" w:pos="993"/>
              </w:tabs>
              <w:ind w:left="-85" w:right="-144"/>
              <w:jc w:val="center"/>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136 200,00</w:t>
            </w:r>
          </w:p>
        </w:tc>
      </w:tr>
      <w:tr w:rsidR="005C2DF3" w:rsidRPr="00A80B37" w:rsidTr="009C73F1">
        <w:trPr>
          <w:jc w:val="center"/>
        </w:trPr>
        <w:tc>
          <w:tcPr>
            <w:tcW w:w="14596" w:type="dxa"/>
            <w:gridSpan w:val="12"/>
            <w:shd w:val="clear" w:color="auto" w:fill="D9D9D9" w:themeFill="background1" w:themeFillShade="D9"/>
          </w:tcPr>
          <w:p w:rsidR="005C2DF3" w:rsidRPr="00A80B37" w:rsidRDefault="005C2DF3" w:rsidP="0013357B">
            <w:pPr>
              <w:spacing w:before="100" w:beforeAutospacing="1" w:after="100" w:afterAutospacing="1"/>
              <w:jc w:val="center"/>
              <w:rPr>
                <w:rFonts w:ascii="Times New Roman" w:eastAsia="Times New Roman" w:hAnsi="Times New Roman" w:cs="Times New Roman"/>
                <w:b/>
                <w:bCs/>
                <w:color w:val="000000" w:themeColor="text1"/>
                <w:sz w:val="20"/>
                <w:szCs w:val="20"/>
                <w:lang w:eastAsia="uk-UA"/>
              </w:rPr>
            </w:pPr>
            <w:bookmarkStart w:id="285" w:name="411"/>
            <w:bookmarkEnd w:id="285"/>
            <w:r w:rsidRPr="00A80B37">
              <w:rPr>
                <w:rFonts w:ascii="Times New Roman" w:eastAsia="Times New Roman" w:hAnsi="Times New Roman" w:cs="Times New Roman"/>
                <w:b/>
                <w:bCs/>
                <w:color w:val="000000" w:themeColor="text1"/>
                <w:sz w:val="20"/>
                <w:szCs w:val="20"/>
                <w:lang w:eastAsia="uk-UA"/>
              </w:rPr>
              <w:t>3. Розбудова сил цивільного захисту</w:t>
            </w:r>
          </w:p>
        </w:tc>
      </w:tr>
      <w:tr w:rsidR="0013357B" w:rsidRPr="00A80B37" w:rsidTr="00A80B37">
        <w:trPr>
          <w:jc w:val="center"/>
        </w:trPr>
        <w:tc>
          <w:tcPr>
            <w:tcW w:w="1135" w:type="dxa"/>
            <w:vMerge w:val="restart"/>
            <w:shd w:val="clear" w:color="auto" w:fill="auto"/>
            <w:hideMark/>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86" w:name="412"/>
            <w:bookmarkEnd w:id="286"/>
          </w:p>
        </w:tc>
        <w:tc>
          <w:tcPr>
            <w:tcW w:w="1134" w:type="dxa"/>
            <w:vMerge w:val="restart"/>
            <w:shd w:val="clear" w:color="auto" w:fill="auto"/>
            <w:hideMark/>
          </w:tcPr>
          <w:p w:rsidR="0013357B" w:rsidRPr="00A80B37" w:rsidRDefault="0013357B" w:rsidP="0013357B">
            <w:pPr>
              <w:spacing w:before="100" w:beforeAutospacing="1" w:after="100" w:afterAutospacing="1"/>
              <w:ind w:right="-99"/>
              <w:rPr>
                <w:rFonts w:ascii="Times New Roman" w:eastAsia="Times New Roman" w:hAnsi="Times New Roman" w:cs="Times New Roman"/>
                <w:color w:val="000000" w:themeColor="text1"/>
                <w:sz w:val="20"/>
                <w:szCs w:val="20"/>
                <w:lang w:eastAsia="uk-UA"/>
              </w:rPr>
            </w:pPr>
            <w:bookmarkStart w:id="287" w:name="413"/>
            <w:bookmarkEnd w:id="287"/>
            <w:r w:rsidRPr="00A80B37">
              <w:rPr>
                <w:rFonts w:ascii="Times New Roman" w:eastAsia="Times New Roman" w:hAnsi="Times New Roman" w:cs="Times New Roman"/>
                <w:color w:val="000000" w:themeColor="text1"/>
                <w:sz w:val="20"/>
                <w:szCs w:val="20"/>
                <w:lang w:eastAsia="uk-UA"/>
              </w:rPr>
              <w:t xml:space="preserve">3.1. Забез-печення проведення робіт та виконання заходів щодо запобігання виникнен-ню, локалізації та ліквідації наслідків надзвичай-них ситуацій, на території міста Києва, захисту населення і територій від впливу їх негативних факторів, забезпечен-ня </w:t>
            </w:r>
            <w:r w:rsidRPr="00A80B37">
              <w:rPr>
                <w:rFonts w:ascii="Times New Roman" w:eastAsia="Times New Roman" w:hAnsi="Times New Roman" w:cs="Times New Roman"/>
                <w:color w:val="000000" w:themeColor="text1"/>
                <w:sz w:val="20"/>
                <w:szCs w:val="20"/>
                <w:lang w:eastAsia="uk-UA"/>
              </w:rPr>
              <w:lastRenderedPageBreak/>
              <w:t>готовності органів управління, сил і засобів комунальної аварійно-рятувальної служби «Київська служба порятунку» до дій за призначен-ням</w:t>
            </w:r>
          </w:p>
        </w:tc>
        <w:tc>
          <w:tcPr>
            <w:tcW w:w="2126"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88" w:name="414"/>
            <w:bookmarkEnd w:id="288"/>
            <w:r w:rsidRPr="00A80B37">
              <w:rPr>
                <w:rFonts w:ascii="Times New Roman" w:eastAsia="Times New Roman" w:hAnsi="Times New Roman" w:cs="Times New Roman"/>
                <w:color w:val="000000" w:themeColor="text1"/>
                <w:sz w:val="20"/>
                <w:szCs w:val="20"/>
                <w:lang w:eastAsia="uk-UA"/>
              </w:rPr>
              <w:lastRenderedPageBreak/>
              <w:t>3.1.1. Фінансове та матеріально-технічне утримання правобережного підрозділу КАРС «Київська служба порятунку» у постійній готовності до дій за призначенням, зміцнення та розвиток матеріально-технічної бази служби</w:t>
            </w:r>
          </w:p>
        </w:tc>
        <w:tc>
          <w:tcPr>
            <w:tcW w:w="850" w:type="dxa"/>
            <w:vMerge w:val="restart"/>
            <w:shd w:val="clear" w:color="auto" w:fill="auto"/>
            <w:hideMark/>
          </w:tcPr>
          <w:p w:rsidR="0013357B" w:rsidRPr="00A80B37" w:rsidRDefault="0013357B" w:rsidP="00291AC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89" w:name="415"/>
            <w:bookmarkEnd w:id="289"/>
            <w:r w:rsidRPr="00A80B37">
              <w:rPr>
                <w:rFonts w:ascii="Times New Roman" w:eastAsia="Times New Roman" w:hAnsi="Times New Roman" w:cs="Times New Roman"/>
                <w:color w:val="000000" w:themeColor="text1"/>
                <w:sz w:val="20"/>
                <w:szCs w:val="20"/>
                <w:lang w:eastAsia="uk-UA"/>
              </w:rPr>
              <w:t>2020–202</w:t>
            </w:r>
            <w:r w:rsidR="00291AC8">
              <w:rPr>
                <w:rFonts w:ascii="Times New Roman" w:eastAsia="Times New Roman" w:hAnsi="Times New Roman" w:cs="Times New Roman"/>
                <w:color w:val="000000" w:themeColor="text1"/>
                <w:sz w:val="20"/>
                <w:szCs w:val="20"/>
                <w:lang w:eastAsia="uk-UA"/>
              </w:rPr>
              <w:t>3</w:t>
            </w:r>
          </w:p>
        </w:tc>
        <w:tc>
          <w:tcPr>
            <w:tcW w:w="1134" w:type="dxa"/>
            <w:vMerge w:val="restart"/>
            <w:shd w:val="clear" w:color="auto" w:fill="auto"/>
            <w:hideMark/>
          </w:tcPr>
          <w:p w:rsidR="0013357B" w:rsidRPr="00A80B37" w:rsidRDefault="0013357B" w:rsidP="0013357B">
            <w:pPr>
              <w:spacing w:before="100" w:beforeAutospacing="1" w:after="100" w:afterAutospacing="1"/>
              <w:ind w:right="-105"/>
              <w:rPr>
                <w:rFonts w:ascii="Times New Roman" w:eastAsia="Times New Roman" w:hAnsi="Times New Roman" w:cs="Times New Roman"/>
                <w:color w:val="000000" w:themeColor="text1"/>
                <w:sz w:val="20"/>
                <w:szCs w:val="20"/>
                <w:lang w:eastAsia="uk-UA"/>
              </w:rPr>
            </w:pPr>
            <w:bookmarkStart w:id="290" w:name="416"/>
            <w:bookmarkEnd w:id="290"/>
            <w:r w:rsidRPr="00A80B37">
              <w:rPr>
                <w:rFonts w:ascii="Times New Roman" w:eastAsia="Times New Roman" w:hAnsi="Times New Roman" w:cs="Times New Roman"/>
                <w:color w:val="000000" w:themeColor="text1"/>
                <w:sz w:val="20"/>
                <w:szCs w:val="20"/>
                <w:lang w:eastAsia="uk-UA"/>
              </w:rPr>
              <w:t>Департа-мент муніци-пальної безпеки,</w:t>
            </w:r>
            <w:r w:rsidRPr="00A80B37">
              <w:rPr>
                <w:rFonts w:ascii="Times New Roman" w:eastAsia="Times New Roman" w:hAnsi="Times New Roman" w:cs="Times New Roman"/>
                <w:color w:val="000000" w:themeColor="text1"/>
                <w:sz w:val="20"/>
                <w:szCs w:val="20"/>
                <w:lang w:eastAsia="uk-UA"/>
              </w:rPr>
              <w:br/>
              <w:t>КАРС «Київська служба порятунку»</w:t>
            </w:r>
          </w:p>
        </w:tc>
        <w:tc>
          <w:tcPr>
            <w:tcW w:w="987"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291" w:name="417"/>
            <w:bookmarkEnd w:id="291"/>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Всього: </w:t>
            </w:r>
          </w:p>
          <w:p w:rsidR="005E5A64" w:rsidRPr="005E5A64" w:rsidRDefault="005E5A64" w:rsidP="005E5A64">
            <w:pPr>
              <w:tabs>
                <w:tab w:val="left" w:pos="993"/>
              </w:tabs>
              <w:rPr>
                <w:rFonts w:ascii="Times New Roman" w:eastAsia="Times New Roman" w:hAnsi="Times New Roman" w:cs="Times New Roman"/>
                <w:sz w:val="20"/>
                <w:szCs w:val="20"/>
                <w:lang w:eastAsia="uk-UA"/>
              </w:rPr>
            </w:pPr>
            <w:r w:rsidRPr="005E5A64">
              <w:rPr>
                <w:rFonts w:ascii="Times New Roman" w:eastAsia="Times New Roman" w:hAnsi="Times New Roman" w:cs="Times New Roman"/>
                <w:sz w:val="20"/>
                <w:szCs w:val="20"/>
                <w:lang w:eastAsia="uk-UA"/>
              </w:rPr>
              <w:t>228</w:t>
            </w:r>
            <w:r>
              <w:rPr>
                <w:rFonts w:ascii="Times New Roman" w:eastAsia="Times New Roman" w:hAnsi="Times New Roman" w:cs="Times New Roman"/>
                <w:sz w:val="20"/>
                <w:szCs w:val="20"/>
                <w:lang w:eastAsia="uk-UA"/>
              </w:rPr>
              <w:t> </w:t>
            </w:r>
            <w:r w:rsidRPr="005E5A64">
              <w:rPr>
                <w:rFonts w:ascii="Times New Roman" w:eastAsia="Times New Roman" w:hAnsi="Times New Roman" w:cs="Times New Roman"/>
                <w:sz w:val="20"/>
                <w:szCs w:val="20"/>
                <w:lang w:eastAsia="uk-UA"/>
              </w:rPr>
              <w:t>768,33</w:t>
            </w:r>
          </w:p>
          <w:p w:rsidR="0013357B" w:rsidRPr="00A80B37" w:rsidRDefault="0013357B" w:rsidP="0013357B">
            <w:pPr>
              <w:tabs>
                <w:tab w:val="left" w:pos="993"/>
              </w:tabs>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2020 рік </w:t>
            </w:r>
          </w:p>
          <w:p w:rsidR="0013357B" w:rsidRPr="00A80B37" w:rsidRDefault="0013357B" w:rsidP="0013357B">
            <w:pPr>
              <w:tabs>
                <w:tab w:val="left" w:pos="993"/>
              </w:tabs>
              <w:rPr>
                <w:rFonts w:ascii="Times New Roman" w:hAnsi="Times New Roman" w:cs="Times New Roman"/>
                <w:b/>
                <w:snapToGrid w:val="0"/>
                <w:sz w:val="20"/>
                <w:szCs w:val="20"/>
              </w:rPr>
            </w:pPr>
            <w:r w:rsidRPr="00A80B37">
              <w:rPr>
                <w:rFonts w:ascii="Times New Roman" w:eastAsia="Times New Roman" w:hAnsi="Times New Roman" w:cs="Times New Roman"/>
                <w:b/>
                <w:sz w:val="20"/>
                <w:szCs w:val="20"/>
                <w:lang w:eastAsia="uk-UA"/>
              </w:rPr>
              <w:t>36 586,69</w:t>
            </w:r>
          </w:p>
          <w:p w:rsidR="0013357B" w:rsidRPr="00A80B37" w:rsidRDefault="0013357B" w:rsidP="0013357B">
            <w:pPr>
              <w:tabs>
                <w:tab w:val="left" w:pos="993"/>
              </w:tabs>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2021 рік </w:t>
            </w:r>
          </w:p>
          <w:p w:rsidR="0013357B" w:rsidRPr="00A80B37" w:rsidRDefault="0013357B"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sz w:val="20"/>
                <w:szCs w:val="20"/>
                <w:lang w:eastAsia="uk-UA"/>
              </w:rPr>
              <w:t>45 58</w:t>
            </w:r>
            <w:r w:rsidRPr="00A80B37">
              <w:rPr>
                <w:rFonts w:ascii="Times New Roman" w:hAnsi="Times New Roman" w:cs="Times New Roman"/>
                <w:b/>
                <w:snapToGrid w:val="0"/>
                <w:color w:val="000000" w:themeColor="text1"/>
                <w:sz w:val="20"/>
                <w:szCs w:val="20"/>
              </w:rPr>
              <w:t>7,65</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13357B" w:rsidRPr="00A80B37" w:rsidRDefault="0013357B" w:rsidP="0013357B">
            <w:pPr>
              <w:tabs>
                <w:tab w:val="left" w:pos="993"/>
              </w:tabs>
              <w:rPr>
                <w:rFonts w:ascii="Times New Roman" w:eastAsia="Times New Roman" w:hAnsi="Times New Roman" w:cs="Times New Roman"/>
                <w:b/>
                <w:sz w:val="20"/>
                <w:szCs w:val="20"/>
                <w:lang w:eastAsia="uk-UA"/>
              </w:rPr>
            </w:pPr>
            <w:r w:rsidRPr="00A80B37">
              <w:rPr>
                <w:rFonts w:ascii="Times New Roman" w:eastAsia="Times New Roman" w:hAnsi="Times New Roman" w:cs="Times New Roman"/>
                <w:b/>
                <w:sz w:val="20"/>
                <w:szCs w:val="20"/>
                <w:lang w:eastAsia="uk-UA"/>
              </w:rPr>
              <w:t>68 599,88</w:t>
            </w:r>
          </w:p>
          <w:p w:rsidR="0013357B" w:rsidRPr="00A80B37" w:rsidRDefault="0013357B" w:rsidP="0013357B">
            <w:pPr>
              <w:tabs>
                <w:tab w:val="left" w:pos="993"/>
              </w:tabs>
              <w:rPr>
                <w:rFonts w:ascii="Times New Roman" w:hAnsi="Times New Roman" w:cs="Times New Roman"/>
                <w:snapToGrid w:val="0"/>
                <w:sz w:val="20"/>
                <w:szCs w:val="20"/>
              </w:rPr>
            </w:pPr>
            <w:r w:rsidRPr="00A80B37">
              <w:rPr>
                <w:rFonts w:ascii="Times New Roman" w:hAnsi="Times New Roman" w:cs="Times New Roman"/>
                <w:snapToGrid w:val="0"/>
                <w:sz w:val="20"/>
                <w:szCs w:val="20"/>
              </w:rPr>
              <w:t>2023 рік</w:t>
            </w:r>
          </w:p>
          <w:p w:rsidR="0013357B" w:rsidRPr="00A80B37" w:rsidRDefault="0013357B"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sz w:val="20"/>
                <w:szCs w:val="20"/>
              </w:rPr>
              <w:t>77 994</w:t>
            </w:r>
            <w:r w:rsidRPr="00A80B37">
              <w:rPr>
                <w:rFonts w:ascii="Times New Roman" w:eastAsia="Times New Roman" w:hAnsi="Times New Roman" w:cs="Times New Roman"/>
                <w:b/>
                <w:sz w:val="20"/>
                <w:szCs w:val="20"/>
                <w:lang w:eastAsia="uk-UA"/>
              </w:rPr>
              <w:t>,11</w:t>
            </w:r>
          </w:p>
          <w:p w:rsidR="0013357B" w:rsidRPr="00A80B37" w:rsidRDefault="0013357B" w:rsidP="0013357B">
            <w:pPr>
              <w:tabs>
                <w:tab w:val="left" w:pos="993"/>
              </w:tabs>
              <w:rPr>
                <w:rFonts w:ascii="Times New Roman" w:hAnsi="Times New Roman" w:cs="Times New Roman"/>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1075"/>
              </w:tabs>
              <w:ind w:left="-94"/>
              <w:rPr>
                <w:rFonts w:ascii="Times New Roman" w:hAnsi="Times New Roman" w:cs="Times New Roman"/>
                <w:b/>
                <w:snapToGrid w:val="0"/>
                <w:sz w:val="20"/>
                <w:szCs w:val="20"/>
              </w:rPr>
            </w:pPr>
            <w:r w:rsidRPr="00A80B37">
              <w:rPr>
                <w:rFonts w:ascii="Times New Roman" w:hAnsi="Times New Roman" w:cs="Times New Roman"/>
                <w:b/>
                <w:snapToGrid w:val="0"/>
                <w:sz w:val="20"/>
                <w:szCs w:val="20"/>
              </w:rPr>
              <w:t>витрат</w:t>
            </w:r>
          </w:p>
          <w:p w:rsidR="0013357B" w:rsidRPr="00A80B37" w:rsidRDefault="0013357B" w:rsidP="0013357B">
            <w:pPr>
              <w:tabs>
                <w:tab w:val="left" w:pos="756"/>
              </w:tabs>
              <w:ind w:left="-94" w:right="-107"/>
              <w:rPr>
                <w:rFonts w:ascii="Times New Roman" w:hAnsi="Times New Roman" w:cs="Times New Roman"/>
                <w:snapToGrid w:val="0"/>
                <w:sz w:val="20"/>
                <w:szCs w:val="20"/>
              </w:rPr>
            </w:pPr>
            <w:r w:rsidRPr="00A80B37">
              <w:rPr>
                <w:rFonts w:ascii="Times New Roman" w:hAnsi="Times New Roman" w:cs="Times New Roman"/>
                <w:snapToGrid w:val="0"/>
                <w:sz w:val="20"/>
                <w:szCs w:val="20"/>
              </w:rPr>
              <w:t>обсяг витрат, тис. грн</w:t>
            </w:r>
          </w:p>
        </w:tc>
        <w:tc>
          <w:tcPr>
            <w:tcW w:w="993" w:type="dxa"/>
            <w:shd w:val="clear" w:color="auto" w:fill="auto"/>
            <w:vAlign w:val="center"/>
            <w:hideMark/>
          </w:tcPr>
          <w:p w:rsidR="0013357B" w:rsidRPr="00A80B37" w:rsidRDefault="0013357B" w:rsidP="0013357B">
            <w:pPr>
              <w:spacing w:before="100" w:beforeAutospacing="1" w:after="100" w:afterAutospacing="1"/>
              <w:ind w:left="-106" w:right="-109"/>
              <w:jc w:val="center"/>
              <w:rPr>
                <w:rFonts w:ascii="Times New Roman" w:eastAsia="Times New Roman" w:hAnsi="Times New Roman" w:cs="Times New Roman"/>
                <w:sz w:val="20"/>
                <w:szCs w:val="20"/>
                <w:lang w:eastAsia="uk-UA"/>
              </w:rPr>
            </w:pPr>
            <w:bookmarkStart w:id="292" w:name="418"/>
            <w:bookmarkEnd w:id="292"/>
            <w:r w:rsidRPr="00A80B37">
              <w:rPr>
                <w:rFonts w:ascii="Times New Roman" w:eastAsia="Times New Roman" w:hAnsi="Times New Roman" w:cs="Times New Roman"/>
                <w:sz w:val="20"/>
                <w:szCs w:val="20"/>
                <w:lang w:eastAsia="uk-UA"/>
              </w:rPr>
              <w:t>36 586,69</w:t>
            </w:r>
          </w:p>
        </w:tc>
        <w:tc>
          <w:tcPr>
            <w:tcW w:w="1134" w:type="dxa"/>
            <w:shd w:val="clear" w:color="auto" w:fill="auto"/>
            <w:vAlign w:val="center"/>
            <w:hideMark/>
          </w:tcPr>
          <w:p w:rsidR="0013357B" w:rsidRPr="00A80B37" w:rsidRDefault="0013357B" w:rsidP="0013357B">
            <w:pPr>
              <w:spacing w:before="100" w:beforeAutospacing="1" w:after="100" w:afterAutospacing="1"/>
              <w:ind w:left="-106" w:right="-109"/>
              <w:jc w:val="center"/>
              <w:rPr>
                <w:rFonts w:ascii="Times New Roman" w:eastAsia="Times New Roman" w:hAnsi="Times New Roman" w:cs="Times New Roman"/>
                <w:sz w:val="20"/>
                <w:szCs w:val="20"/>
                <w:lang w:eastAsia="uk-UA"/>
              </w:rPr>
            </w:pPr>
            <w:bookmarkStart w:id="293" w:name="419"/>
            <w:bookmarkEnd w:id="293"/>
            <w:r w:rsidRPr="00A80B37">
              <w:rPr>
                <w:rFonts w:ascii="Times New Roman" w:eastAsia="Times New Roman" w:hAnsi="Times New Roman" w:cs="Times New Roman"/>
                <w:sz w:val="20"/>
                <w:szCs w:val="20"/>
                <w:lang w:eastAsia="uk-UA"/>
              </w:rPr>
              <w:t>45 587,65</w:t>
            </w:r>
          </w:p>
        </w:tc>
        <w:tc>
          <w:tcPr>
            <w:tcW w:w="992" w:type="dxa"/>
            <w:shd w:val="clear" w:color="auto" w:fill="auto"/>
            <w:vAlign w:val="center"/>
            <w:hideMark/>
          </w:tcPr>
          <w:p w:rsidR="0013357B" w:rsidRPr="00A80B37" w:rsidRDefault="0013357B" w:rsidP="0013357B">
            <w:pPr>
              <w:spacing w:before="100" w:beforeAutospacing="1" w:after="100" w:afterAutospacing="1"/>
              <w:ind w:left="-106" w:right="-109"/>
              <w:jc w:val="center"/>
              <w:rPr>
                <w:rFonts w:ascii="Times New Roman" w:eastAsia="Times New Roman" w:hAnsi="Times New Roman" w:cs="Times New Roman"/>
                <w:sz w:val="20"/>
                <w:szCs w:val="20"/>
                <w:lang w:eastAsia="uk-UA"/>
              </w:rPr>
            </w:pPr>
            <w:bookmarkStart w:id="294" w:name="420"/>
            <w:bookmarkEnd w:id="294"/>
            <w:r w:rsidRPr="00A80B37">
              <w:rPr>
                <w:rFonts w:ascii="Times New Roman" w:eastAsia="Times New Roman" w:hAnsi="Times New Roman" w:cs="Times New Roman"/>
                <w:sz w:val="20"/>
                <w:szCs w:val="20"/>
                <w:lang w:eastAsia="uk-UA"/>
              </w:rPr>
              <w:t>68 599,88</w:t>
            </w:r>
            <w:bookmarkStart w:id="295" w:name="421"/>
            <w:bookmarkStart w:id="296" w:name="422"/>
            <w:bookmarkEnd w:id="295"/>
            <w:bookmarkEnd w:id="296"/>
          </w:p>
        </w:tc>
        <w:tc>
          <w:tcPr>
            <w:tcW w:w="1276" w:type="dxa"/>
            <w:shd w:val="clear" w:color="auto" w:fill="auto"/>
            <w:vAlign w:val="center"/>
          </w:tcPr>
          <w:p w:rsidR="0013357B" w:rsidRPr="00A80B37" w:rsidRDefault="0013357B" w:rsidP="0013357B">
            <w:pPr>
              <w:spacing w:before="100" w:beforeAutospacing="1" w:after="100" w:afterAutospacing="1"/>
              <w:ind w:left="-106" w:right="-109"/>
              <w:jc w:val="center"/>
              <w:rPr>
                <w:rFonts w:ascii="Times New Roman" w:eastAsia="Times New Roman" w:hAnsi="Times New Roman" w:cs="Times New Roman"/>
                <w:sz w:val="20"/>
                <w:szCs w:val="20"/>
                <w:lang w:eastAsia="uk-UA"/>
              </w:rPr>
            </w:pPr>
            <w:r w:rsidRPr="00A80B37">
              <w:rPr>
                <w:rFonts w:ascii="Times New Roman" w:eastAsia="Times New Roman" w:hAnsi="Times New Roman" w:cs="Times New Roman"/>
                <w:sz w:val="20"/>
                <w:szCs w:val="20"/>
                <w:lang w:eastAsia="uk-UA"/>
              </w:rPr>
              <w:t>77 994,11</w:t>
            </w:r>
          </w:p>
        </w:tc>
      </w:tr>
      <w:tr w:rsidR="0013357B" w:rsidRPr="00A80B37" w:rsidTr="00A80B37">
        <w:trPr>
          <w:jc w:val="center"/>
        </w:trPr>
        <w:tc>
          <w:tcPr>
            <w:tcW w:w="1135"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виїздів на ліквідацію надзвичайних ситуацій, одиниць</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2600</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2700</w:t>
            </w:r>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3000</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3200</w:t>
            </w:r>
          </w:p>
        </w:tc>
      </w:tr>
      <w:tr w:rsidR="0013357B" w:rsidRPr="00A80B37" w:rsidTr="00A80B37">
        <w:trPr>
          <w:jc w:val="center"/>
        </w:trPr>
        <w:tc>
          <w:tcPr>
            <w:tcW w:w="1135"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один виїзд, тис. грн</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sz w:val="20"/>
                <w:szCs w:val="20"/>
                <w:lang w:eastAsia="uk-UA"/>
              </w:rPr>
            </w:pPr>
            <w:r w:rsidRPr="00A80B37">
              <w:rPr>
                <w:rFonts w:ascii="Times New Roman" w:eastAsia="Times New Roman" w:hAnsi="Times New Roman" w:cs="Times New Roman"/>
                <w:sz w:val="20"/>
                <w:szCs w:val="20"/>
                <w:lang w:eastAsia="uk-UA"/>
              </w:rPr>
              <w:t>14,07</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sz w:val="20"/>
                <w:szCs w:val="20"/>
                <w:lang w:eastAsia="uk-UA"/>
              </w:rPr>
            </w:pPr>
            <w:r w:rsidRPr="00A80B37">
              <w:rPr>
                <w:rFonts w:ascii="Times New Roman" w:eastAsia="Times New Roman" w:hAnsi="Times New Roman" w:cs="Times New Roman"/>
                <w:sz w:val="20"/>
                <w:szCs w:val="20"/>
                <w:lang w:eastAsia="uk-UA"/>
              </w:rPr>
              <w:t>16,88</w:t>
            </w:r>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sz w:val="20"/>
                <w:szCs w:val="20"/>
                <w:lang w:eastAsia="uk-UA"/>
              </w:rPr>
            </w:pPr>
            <w:r w:rsidRPr="00A80B37">
              <w:rPr>
                <w:rFonts w:ascii="Times New Roman" w:eastAsia="Times New Roman" w:hAnsi="Times New Roman" w:cs="Times New Roman"/>
                <w:sz w:val="20"/>
                <w:szCs w:val="20"/>
                <w:lang w:eastAsia="uk-UA"/>
              </w:rPr>
              <w:t>23,84</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sz w:val="20"/>
                <w:szCs w:val="20"/>
                <w:lang w:eastAsia="uk-UA"/>
              </w:rPr>
            </w:pPr>
            <w:r w:rsidRPr="00A80B37">
              <w:rPr>
                <w:rFonts w:ascii="Times New Roman" w:eastAsia="Times New Roman" w:hAnsi="Times New Roman" w:cs="Times New Roman"/>
                <w:sz w:val="20"/>
                <w:szCs w:val="20"/>
                <w:lang w:eastAsia="uk-UA"/>
              </w:rPr>
              <w:t>24,37</w:t>
            </w:r>
          </w:p>
        </w:tc>
      </w:tr>
      <w:tr w:rsidR="0013357B" w:rsidRPr="00A80B37" w:rsidTr="00A80B37">
        <w:trPr>
          <w:jc w:val="center"/>
        </w:trPr>
        <w:tc>
          <w:tcPr>
            <w:tcW w:w="1135"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13357B" w:rsidRPr="00A80B37" w:rsidTr="00A80B37">
        <w:trPr>
          <w:jc w:val="center"/>
        </w:trPr>
        <w:tc>
          <w:tcPr>
            <w:tcW w:w="1135" w:type="dxa"/>
            <w:vMerge/>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hideMark/>
          </w:tcPr>
          <w:p w:rsidR="0013357B" w:rsidRPr="00A80B37" w:rsidRDefault="0013357B" w:rsidP="0013357B">
            <w:pPr>
              <w:spacing w:before="100" w:beforeAutospacing="1" w:after="100" w:afterAutospacing="1"/>
              <w:ind w:right="-107"/>
              <w:rPr>
                <w:rFonts w:ascii="Times New Roman" w:eastAsia="Times New Roman" w:hAnsi="Times New Roman" w:cs="Times New Roman"/>
                <w:color w:val="000000" w:themeColor="text1"/>
                <w:sz w:val="20"/>
                <w:szCs w:val="20"/>
                <w:lang w:eastAsia="uk-UA"/>
              </w:rPr>
            </w:pPr>
            <w:bookmarkStart w:id="297" w:name="423"/>
            <w:bookmarkEnd w:id="297"/>
            <w:r w:rsidRPr="00A80B37">
              <w:rPr>
                <w:rFonts w:ascii="Times New Roman" w:eastAsia="Times New Roman" w:hAnsi="Times New Roman" w:cs="Times New Roman"/>
                <w:color w:val="000000" w:themeColor="text1"/>
                <w:sz w:val="20"/>
                <w:szCs w:val="20"/>
                <w:lang w:eastAsia="uk-UA"/>
              </w:rPr>
              <w:t>3.1.2. Забезпечення оперативних підрозділів базового (правобережного) підрозділу спеціальним аварійно-рятувальним транспортом, оснащенням та спорядженням</w:t>
            </w:r>
          </w:p>
        </w:tc>
        <w:tc>
          <w:tcPr>
            <w:tcW w:w="850" w:type="dxa"/>
            <w:vMerge w:val="restart"/>
            <w:shd w:val="clear" w:color="auto" w:fill="auto"/>
            <w:hideMark/>
          </w:tcPr>
          <w:p w:rsidR="0013357B" w:rsidRPr="00A80B37" w:rsidRDefault="0013357B" w:rsidP="00291AC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298" w:name="424"/>
            <w:bookmarkEnd w:id="298"/>
            <w:r w:rsidRPr="00A80B37">
              <w:rPr>
                <w:rFonts w:ascii="Times New Roman" w:eastAsia="Times New Roman" w:hAnsi="Times New Roman" w:cs="Times New Roman"/>
                <w:color w:val="000000" w:themeColor="text1"/>
                <w:sz w:val="20"/>
                <w:szCs w:val="20"/>
                <w:lang w:eastAsia="uk-UA"/>
              </w:rPr>
              <w:t>2020–202</w:t>
            </w:r>
            <w:r w:rsidR="00291AC8">
              <w:rPr>
                <w:rFonts w:ascii="Times New Roman" w:eastAsia="Times New Roman" w:hAnsi="Times New Roman" w:cs="Times New Roman"/>
                <w:color w:val="000000" w:themeColor="text1"/>
                <w:sz w:val="20"/>
                <w:szCs w:val="20"/>
                <w:lang w:eastAsia="uk-UA"/>
              </w:rPr>
              <w:t>3</w:t>
            </w:r>
          </w:p>
        </w:tc>
        <w:tc>
          <w:tcPr>
            <w:tcW w:w="1134" w:type="dxa"/>
            <w:vMerge w:val="restart"/>
            <w:shd w:val="clear" w:color="auto" w:fill="auto"/>
            <w:hideMark/>
          </w:tcPr>
          <w:p w:rsidR="0013357B" w:rsidRPr="00A80B37" w:rsidRDefault="0013357B" w:rsidP="0013357B">
            <w:pPr>
              <w:spacing w:before="100" w:beforeAutospacing="1" w:after="100" w:afterAutospacing="1"/>
              <w:ind w:right="-105"/>
              <w:rPr>
                <w:rFonts w:ascii="Times New Roman" w:eastAsia="Times New Roman" w:hAnsi="Times New Roman" w:cs="Times New Roman"/>
                <w:color w:val="000000" w:themeColor="text1"/>
                <w:sz w:val="20"/>
                <w:szCs w:val="20"/>
                <w:lang w:eastAsia="uk-UA"/>
              </w:rPr>
            </w:pPr>
            <w:bookmarkStart w:id="299" w:name="425"/>
            <w:bookmarkEnd w:id="299"/>
            <w:r w:rsidRPr="00A80B37">
              <w:rPr>
                <w:rFonts w:ascii="Times New Roman" w:eastAsia="Times New Roman" w:hAnsi="Times New Roman" w:cs="Times New Roman"/>
                <w:color w:val="000000" w:themeColor="text1"/>
                <w:sz w:val="20"/>
                <w:szCs w:val="20"/>
                <w:lang w:eastAsia="uk-UA"/>
              </w:rPr>
              <w:t>Департа-мент муніци-пальної безпеки,</w:t>
            </w:r>
            <w:r w:rsidRPr="00A80B37">
              <w:rPr>
                <w:rFonts w:ascii="Times New Roman" w:eastAsia="Times New Roman" w:hAnsi="Times New Roman" w:cs="Times New Roman"/>
                <w:color w:val="000000" w:themeColor="text1"/>
                <w:sz w:val="20"/>
                <w:szCs w:val="20"/>
                <w:lang w:eastAsia="uk-UA"/>
              </w:rPr>
              <w:br/>
              <w:t>КАРС «Київська служба порятунку»</w:t>
            </w:r>
          </w:p>
        </w:tc>
        <w:tc>
          <w:tcPr>
            <w:tcW w:w="987"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00" w:name="426"/>
            <w:bookmarkEnd w:id="300"/>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13357B"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5E5A64" w:rsidRPr="005E5A64" w:rsidRDefault="005E5A64" w:rsidP="005E5A64">
            <w:pPr>
              <w:rPr>
                <w:rFonts w:ascii="Times New Roman" w:eastAsia="Times New Roman" w:hAnsi="Times New Roman" w:cs="Times New Roman"/>
                <w:color w:val="000000" w:themeColor="text1"/>
                <w:sz w:val="20"/>
                <w:szCs w:val="20"/>
                <w:lang w:eastAsia="uk-UA"/>
              </w:rPr>
            </w:pPr>
            <w:r w:rsidRPr="005E5A64">
              <w:rPr>
                <w:rFonts w:ascii="Times New Roman" w:eastAsia="Times New Roman" w:hAnsi="Times New Roman" w:cs="Times New Roman"/>
                <w:color w:val="000000" w:themeColor="text1"/>
                <w:sz w:val="20"/>
                <w:szCs w:val="20"/>
                <w:lang w:eastAsia="uk-UA"/>
              </w:rPr>
              <w:t>46 939,80</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13357B" w:rsidRPr="00A80B37" w:rsidRDefault="0013357B" w:rsidP="0013357B">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13267,00</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13357B" w:rsidRPr="00A80B37" w:rsidRDefault="0013357B"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5223,80</w:t>
            </w:r>
          </w:p>
          <w:p w:rsidR="0013357B" w:rsidRPr="00A80B37" w:rsidRDefault="0013357B"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2022 рік </w:t>
            </w:r>
          </w:p>
          <w:p w:rsidR="0013357B" w:rsidRPr="00A80B37" w:rsidRDefault="0013357B"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23 120,00</w:t>
            </w:r>
          </w:p>
          <w:p w:rsidR="0013357B" w:rsidRPr="00A80B37" w:rsidRDefault="0013357B"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13357B" w:rsidRPr="00A80B37" w:rsidRDefault="0013357B"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5 329,00</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13357B" w:rsidRPr="00A80B37" w:rsidRDefault="0013357B" w:rsidP="0013357B">
            <w:pPr>
              <w:spacing w:before="100" w:beforeAutospacing="1" w:after="100" w:afterAutospacing="1"/>
              <w:ind w:right="-109"/>
              <w:jc w:val="center"/>
              <w:rPr>
                <w:rFonts w:ascii="Times New Roman" w:eastAsia="Times New Roman" w:hAnsi="Times New Roman" w:cs="Times New Roman"/>
                <w:color w:val="000000" w:themeColor="text1"/>
                <w:sz w:val="20"/>
                <w:szCs w:val="20"/>
                <w:lang w:eastAsia="uk-UA"/>
              </w:rPr>
            </w:pPr>
            <w:bookmarkStart w:id="301" w:name="427"/>
            <w:bookmarkEnd w:id="301"/>
            <w:r w:rsidRPr="00A80B37">
              <w:rPr>
                <w:rFonts w:ascii="Times New Roman" w:eastAsia="Times New Roman" w:hAnsi="Times New Roman" w:cs="Times New Roman"/>
                <w:color w:val="000000" w:themeColor="text1"/>
                <w:sz w:val="20"/>
                <w:szCs w:val="20"/>
                <w:lang w:eastAsia="uk-UA"/>
              </w:rPr>
              <w:t>13 267,00</w:t>
            </w:r>
          </w:p>
        </w:tc>
        <w:tc>
          <w:tcPr>
            <w:tcW w:w="1134" w:type="dxa"/>
            <w:shd w:val="clear" w:color="auto" w:fill="auto"/>
            <w:vAlign w:val="center"/>
            <w:hideMark/>
          </w:tcPr>
          <w:p w:rsidR="0013357B" w:rsidRPr="00A80B37" w:rsidRDefault="0013357B" w:rsidP="0013357B">
            <w:pPr>
              <w:spacing w:before="100" w:beforeAutospacing="1" w:after="100" w:afterAutospacing="1"/>
              <w:ind w:right="-109"/>
              <w:jc w:val="center"/>
              <w:rPr>
                <w:rFonts w:ascii="Times New Roman" w:eastAsia="Times New Roman" w:hAnsi="Times New Roman" w:cs="Times New Roman"/>
                <w:color w:val="000000" w:themeColor="text1"/>
                <w:sz w:val="20"/>
                <w:szCs w:val="20"/>
                <w:lang w:eastAsia="uk-UA"/>
              </w:rPr>
            </w:pPr>
            <w:bookmarkStart w:id="302" w:name="428"/>
            <w:bookmarkEnd w:id="302"/>
            <w:r w:rsidRPr="00A80B37">
              <w:rPr>
                <w:rFonts w:ascii="Times New Roman" w:eastAsia="Times New Roman" w:hAnsi="Times New Roman" w:cs="Times New Roman"/>
                <w:color w:val="000000" w:themeColor="text1"/>
                <w:sz w:val="20"/>
                <w:szCs w:val="20"/>
                <w:lang w:eastAsia="uk-UA"/>
              </w:rPr>
              <w:t>5 223,80</w:t>
            </w:r>
          </w:p>
        </w:tc>
        <w:tc>
          <w:tcPr>
            <w:tcW w:w="992" w:type="dxa"/>
            <w:shd w:val="clear" w:color="auto" w:fill="auto"/>
            <w:vAlign w:val="center"/>
            <w:hideMark/>
          </w:tcPr>
          <w:p w:rsidR="0013357B" w:rsidRPr="00A80B37" w:rsidRDefault="0013357B" w:rsidP="0013357B">
            <w:pPr>
              <w:spacing w:before="100" w:beforeAutospacing="1" w:after="100" w:afterAutospacing="1"/>
              <w:ind w:left="-102" w:right="-109"/>
              <w:jc w:val="center"/>
              <w:rPr>
                <w:rFonts w:ascii="Times New Roman" w:eastAsia="Times New Roman" w:hAnsi="Times New Roman" w:cs="Times New Roman"/>
                <w:color w:val="000000" w:themeColor="text1"/>
                <w:sz w:val="20"/>
                <w:szCs w:val="20"/>
                <w:lang w:eastAsia="uk-UA"/>
              </w:rPr>
            </w:pPr>
            <w:bookmarkStart w:id="303" w:name="429"/>
            <w:bookmarkEnd w:id="303"/>
            <w:r w:rsidRPr="00A80B37">
              <w:rPr>
                <w:rFonts w:ascii="Times New Roman" w:eastAsia="Times New Roman" w:hAnsi="Times New Roman" w:cs="Times New Roman"/>
                <w:color w:val="000000" w:themeColor="text1"/>
                <w:sz w:val="20"/>
                <w:szCs w:val="20"/>
                <w:lang w:eastAsia="uk-UA"/>
              </w:rPr>
              <w:t>23 120,00</w:t>
            </w:r>
            <w:bookmarkStart w:id="304" w:name="430"/>
            <w:bookmarkStart w:id="305" w:name="431"/>
            <w:bookmarkEnd w:id="304"/>
            <w:bookmarkEnd w:id="305"/>
          </w:p>
        </w:tc>
        <w:tc>
          <w:tcPr>
            <w:tcW w:w="1276" w:type="dxa"/>
            <w:shd w:val="clear" w:color="auto" w:fill="auto"/>
            <w:vAlign w:val="center"/>
          </w:tcPr>
          <w:p w:rsidR="0013357B" w:rsidRPr="00A80B37" w:rsidRDefault="0013357B" w:rsidP="0013357B">
            <w:pPr>
              <w:spacing w:before="100" w:beforeAutospacing="1" w:after="100" w:afterAutospacing="1"/>
              <w:ind w:left="-110" w:right="-109"/>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5 329,00</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груп спеціальної техніки (обладнання), одиниць</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17</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14</w:t>
            </w:r>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придбання 1-ї групи товарів, тис. грн</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780,41 </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373,13 </w:t>
            </w:r>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 xml:space="preserve">409,77 </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606,</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13357B" w:rsidRPr="00A80B37" w:rsidTr="00A80B37">
        <w:trPr>
          <w:jc w:val="center"/>
        </w:trPr>
        <w:tc>
          <w:tcPr>
            <w:tcW w:w="1135" w:type="dxa"/>
            <w:vMerge/>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06" w:name="432"/>
            <w:bookmarkEnd w:id="306"/>
            <w:r w:rsidRPr="00A80B37">
              <w:rPr>
                <w:rFonts w:ascii="Times New Roman" w:eastAsia="Times New Roman" w:hAnsi="Times New Roman" w:cs="Times New Roman"/>
                <w:color w:val="000000" w:themeColor="text1"/>
                <w:sz w:val="20"/>
                <w:szCs w:val="20"/>
                <w:lang w:eastAsia="uk-UA"/>
              </w:rPr>
              <w:t>3.1.3. Фінансове та матеріально-технічне утримання рятувально-водолазного підрозділу КАРС «Київська служба порятунку» у постійній готовності до дій за призначенням, зміцнення та розвиток матеріально-технічної бази служби</w:t>
            </w:r>
          </w:p>
        </w:tc>
        <w:tc>
          <w:tcPr>
            <w:tcW w:w="850" w:type="dxa"/>
            <w:vMerge w:val="restart"/>
            <w:shd w:val="clear" w:color="auto" w:fill="auto"/>
            <w:hideMark/>
          </w:tcPr>
          <w:p w:rsidR="0013357B" w:rsidRPr="00A80B37" w:rsidRDefault="0013357B" w:rsidP="00291AC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07" w:name="433"/>
            <w:bookmarkEnd w:id="307"/>
            <w:r w:rsidRPr="00A80B37">
              <w:rPr>
                <w:rFonts w:ascii="Times New Roman" w:eastAsia="Times New Roman" w:hAnsi="Times New Roman" w:cs="Times New Roman"/>
                <w:color w:val="000000" w:themeColor="text1"/>
                <w:sz w:val="20"/>
                <w:szCs w:val="20"/>
                <w:lang w:eastAsia="uk-UA"/>
              </w:rPr>
              <w:t>2020–202</w:t>
            </w:r>
            <w:r w:rsidR="00291AC8">
              <w:rPr>
                <w:rFonts w:ascii="Times New Roman" w:eastAsia="Times New Roman" w:hAnsi="Times New Roman" w:cs="Times New Roman"/>
                <w:color w:val="000000" w:themeColor="text1"/>
                <w:sz w:val="20"/>
                <w:szCs w:val="20"/>
                <w:lang w:eastAsia="uk-UA"/>
              </w:rPr>
              <w:t>3</w:t>
            </w:r>
          </w:p>
        </w:tc>
        <w:tc>
          <w:tcPr>
            <w:tcW w:w="1134" w:type="dxa"/>
            <w:vMerge w:val="restart"/>
            <w:shd w:val="clear" w:color="auto" w:fill="auto"/>
            <w:hideMark/>
          </w:tcPr>
          <w:p w:rsidR="0013357B" w:rsidRPr="00A80B37" w:rsidRDefault="0013357B" w:rsidP="0013357B">
            <w:pPr>
              <w:spacing w:before="100" w:beforeAutospacing="1" w:after="100" w:afterAutospacing="1"/>
              <w:ind w:right="-105"/>
              <w:rPr>
                <w:rFonts w:ascii="Times New Roman" w:eastAsia="Times New Roman" w:hAnsi="Times New Roman" w:cs="Times New Roman"/>
                <w:color w:val="000000" w:themeColor="text1"/>
                <w:sz w:val="20"/>
                <w:szCs w:val="20"/>
                <w:lang w:eastAsia="uk-UA"/>
              </w:rPr>
            </w:pPr>
            <w:bookmarkStart w:id="308" w:name="434"/>
            <w:bookmarkEnd w:id="308"/>
            <w:r w:rsidRPr="00A80B37">
              <w:rPr>
                <w:rFonts w:ascii="Times New Roman" w:eastAsia="Times New Roman" w:hAnsi="Times New Roman" w:cs="Times New Roman"/>
                <w:color w:val="000000" w:themeColor="text1"/>
                <w:sz w:val="20"/>
                <w:szCs w:val="20"/>
                <w:lang w:eastAsia="uk-UA"/>
              </w:rPr>
              <w:t>Департа-мент муніци-пальної безпеки,</w:t>
            </w:r>
            <w:r w:rsidRPr="00A80B37">
              <w:rPr>
                <w:rFonts w:ascii="Times New Roman" w:eastAsia="Times New Roman" w:hAnsi="Times New Roman" w:cs="Times New Roman"/>
                <w:color w:val="000000" w:themeColor="text1"/>
                <w:sz w:val="20"/>
                <w:szCs w:val="20"/>
                <w:lang w:eastAsia="uk-UA"/>
              </w:rPr>
              <w:br/>
              <w:t>КАРС «Київська служба порятунку»</w:t>
            </w:r>
          </w:p>
        </w:tc>
        <w:tc>
          <w:tcPr>
            <w:tcW w:w="987"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09" w:name="435"/>
            <w:bookmarkEnd w:id="309"/>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77772,67</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13357B" w:rsidRPr="00A80B37" w:rsidRDefault="0013357B"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20382,58</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13357B" w:rsidRPr="00A80B37" w:rsidRDefault="0013357B"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24972,73</w:t>
            </w:r>
          </w:p>
          <w:p w:rsidR="00291AC8" w:rsidRDefault="00291AC8" w:rsidP="0013357B">
            <w:pPr>
              <w:tabs>
                <w:tab w:val="left" w:pos="993"/>
              </w:tabs>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2022 рік</w:t>
            </w:r>
          </w:p>
          <w:p w:rsidR="00291AC8" w:rsidRPr="00291AC8" w:rsidRDefault="00291AC8" w:rsidP="0013357B">
            <w:pPr>
              <w:tabs>
                <w:tab w:val="left" w:pos="993"/>
              </w:tabs>
              <w:rPr>
                <w:rFonts w:ascii="Times New Roman" w:eastAsia="Times New Roman" w:hAnsi="Times New Roman" w:cs="Times New Roman"/>
                <w:b/>
                <w:color w:val="000000" w:themeColor="text1"/>
                <w:sz w:val="20"/>
                <w:szCs w:val="20"/>
                <w:lang w:eastAsia="uk-UA"/>
              </w:rPr>
            </w:pPr>
            <w:r w:rsidRPr="00291AC8">
              <w:rPr>
                <w:rFonts w:ascii="Times New Roman" w:eastAsia="Times New Roman" w:hAnsi="Times New Roman" w:cs="Times New Roman"/>
                <w:b/>
                <w:color w:val="000000" w:themeColor="text1"/>
                <w:sz w:val="20"/>
                <w:szCs w:val="20"/>
                <w:lang w:eastAsia="uk-UA"/>
              </w:rPr>
              <w:t>0,00</w:t>
            </w:r>
          </w:p>
          <w:p w:rsidR="0013357B" w:rsidRPr="00A80B37" w:rsidRDefault="0013357B"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13357B" w:rsidRPr="00A80B37" w:rsidRDefault="0013357B"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color w:val="000000" w:themeColor="text1"/>
                <w:sz w:val="20"/>
                <w:szCs w:val="20"/>
              </w:rPr>
              <w:t>32 417,36</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13357B" w:rsidRPr="00A80B37" w:rsidRDefault="0013357B" w:rsidP="0013357B">
            <w:pPr>
              <w:spacing w:before="100" w:beforeAutospacing="1" w:after="100" w:afterAutospacing="1"/>
              <w:ind w:left="-106" w:right="-109"/>
              <w:jc w:val="center"/>
              <w:rPr>
                <w:rFonts w:ascii="Times New Roman" w:eastAsia="Times New Roman" w:hAnsi="Times New Roman" w:cs="Times New Roman"/>
                <w:color w:val="000000" w:themeColor="text1"/>
                <w:sz w:val="20"/>
                <w:szCs w:val="20"/>
                <w:lang w:eastAsia="uk-UA"/>
              </w:rPr>
            </w:pPr>
            <w:bookmarkStart w:id="310" w:name="436"/>
            <w:bookmarkEnd w:id="310"/>
            <w:r w:rsidRPr="00A80B37">
              <w:rPr>
                <w:rFonts w:ascii="Times New Roman" w:eastAsia="Times New Roman" w:hAnsi="Times New Roman" w:cs="Times New Roman"/>
                <w:color w:val="000000" w:themeColor="text1"/>
                <w:sz w:val="20"/>
                <w:szCs w:val="20"/>
                <w:lang w:eastAsia="uk-UA"/>
              </w:rPr>
              <w:t>20 382,58</w:t>
            </w:r>
          </w:p>
        </w:tc>
        <w:tc>
          <w:tcPr>
            <w:tcW w:w="1134" w:type="dxa"/>
            <w:shd w:val="clear" w:color="auto" w:fill="auto"/>
            <w:vAlign w:val="center"/>
            <w:hideMark/>
          </w:tcPr>
          <w:p w:rsidR="0013357B" w:rsidRPr="00A80B37" w:rsidRDefault="0013357B" w:rsidP="0013357B">
            <w:pPr>
              <w:spacing w:before="100" w:beforeAutospacing="1" w:after="100" w:afterAutospacing="1"/>
              <w:ind w:left="-106" w:right="-109"/>
              <w:jc w:val="center"/>
              <w:rPr>
                <w:rFonts w:ascii="Times New Roman" w:eastAsia="Times New Roman" w:hAnsi="Times New Roman" w:cs="Times New Roman"/>
                <w:color w:val="000000" w:themeColor="text1"/>
                <w:sz w:val="20"/>
                <w:szCs w:val="20"/>
                <w:lang w:eastAsia="uk-UA"/>
              </w:rPr>
            </w:pPr>
            <w:bookmarkStart w:id="311" w:name="437"/>
            <w:bookmarkEnd w:id="311"/>
            <w:r w:rsidRPr="00A80B37">
              <w:rPr>
                <w:rFonts w:ascii="Times New Roman" w:eastAsia="Times New Roman" w:hAnsi="Times New Roman" w:cs="Times New Roman"/>
                <w:color w:val="000000" w:themeColor="text1"/>
                <w:sz w:val="20"/>
                <w:szCs w:val="20"/>
                <w:lang w:eastAsia="uk-UA"/>
              </w:rPr>
              <w:t>24 972,73</w:t>
            </w:r>
          </w:p>
        </w:tc>
        <w:tc>
          <w:tcPr>
            <w:tcW w:w="992" w:type="dxa"/>
            <w:shd w:val="clear" w:color="auto" w:fill="auto"/>
            <w:vAlign w:val="center"/>
            <w:hideMark/>
          </w:tcPr>
          <w:p w:rsidR="0013357B" w:rsidRPr="00A80B37" w:rsidRDefault="00291AC8" w:rsidP="0013357B">
            <w:pPr>
              <w:spacing w:before="100" w:beforeAutospacing="1" w:after="100" w:afterAutospacing="1"/>
              <w:ind w:left="-106" w:right="-109"/>
              <w:jc w:val="center"/>
              <w:rPr>
                <w:rFonts w:ascii="Times New Roman" w:eastAsia="Times New Roman" w:hAnsi="Times New Roman" w:cs="Times New Roman"/>
                <w:color w:val="000000" w:themeColor="text1"/>
                <w:sz w:val="20"/>
                <w:szCs w:val="20"/>
                <w:lang w:eastAsia="uk-UA"/>
              </w:rPr>
            </w:pPr>
            <w:bookmarkStart w:id="312" w:name="438"/>
            <w:bookmarkStart w:id="313" w:name="439"/>
            <w:bookmarkStart w:id="314" w:name="440"/>
            <w:bookmarkEnd w:id="312"/>
            <w:bookmarkEnd w:id="313"/>
            <w:bookmarkEnd w:id="314"/>
            <w:r>
              <w:rPr>
                <w:rFonts w:ascii="Times New Roman" w:eastAsia="Times New Roman" w:hAnsi="Times New Roman" w:cs="Times New Roman"/>
                <w:color w:val="000000" w:themeColor="text1"/>
                <w:sz w:val="20"/>
                <w:szCs w:val="20"/>
                <w:lang w:eastAsia="uk-UA"/>
              </w:rPr>
              <w:t>0,00</w:t>
            </w:r>
          </w:p>
        </w:tc>
        <w:tc>
          <w:tcPr>
            <w:tcW w:w="1276" w:type="dxa"/>
            <w:shd w:val="clear" w:color="auto" w:fill="auto"/>
            <w:vAlign w:val="center"/>
          </w:tcPr>
          <w:p w:rsidR="0013357B" w:rsidRPr="00A80B37" w:rsidRDefault="0013357B" w:rsidP="0013357B">
            <w:pPr>
              <w:spacing w:before="100" w:beforeAutospacing="1" w:after="100" w:afterAutospacing="1"/>
              <w:ind w:left="-106" w:right="-109"/>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color w:val="000000" w:themeColor="text1"/>
                <w:sz w:val="20"/>
                <w:szCs w:val="20"/>
              </w:rPr>
              <w:t>32 417,36</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працівників, осіб</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103</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103</w:t>
            </w:r>
          </w:p>
        </w:tc>
        <w:tc>
          <w:tcPr>
            <w:tcW w:w="992" w:type="dxa"/>
            <w:shd w:val="clear" w:color="auto" w:fill="auto"/>
            <w:vAlign w:val="center"/>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103</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одного працівника, тис. грн</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197,89</w:t>
            </w:r>
            <w:r w:rsidRPr="00A80B37">
              <w:rPr>
                <w:color w:val="000000" w:themeColor="text1"/>
                <w:sz w:val="20"/>
                <w:szCs w:val="20"/>
              </w:rPr>
              <w:t xml:space="preserve"> </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242,45</w:t>
            </w:r>
            <w:r w:rsidRPr="00A80B37">
              <w:rPr>
                <w:color w:val="000000" w:themeColor="text1"/>
                <w:sz w:val="20"/>
                <w:szCs w:val="20"/>
              </w:rPr>
              <w:t xml:space="preserve"> </w:t>
            </w:r>
          </w:p>
        </w:tc>
        <w:tc>
          <w:tcPr>
            <w:tcW w:w="992" w:type="dxa"/>
            <w:shd w:val="clear" w:color="auto" w:fill="auto"/>
            <w:vAlign w:val="center"/>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314,73</w:t>
            </w:r>
            <w:r w:rsidRPr="00A80B37">
              <w:rPr>
                <w:color w:val="000000" w:themeColor="text1"/>
                <w:sz w:val="20"/>
                <w:szCs w:val="20"/>
              </w:rPr>
              <w:t xml:space="preserve"> </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756"/>
              </w:tabs>
              <w:ind w:left="-96" w:right="-108"/>
              <w:rPr>
                <w:rFonts w:ascii="IBM Plex Serif" w:hAnsi="IBM Plex Serif"/>
                <w:color w:val="293A55"/>
                <w:sz w:val="20"/>
                <w:szCs w:val="20"/>
                <w:shd w:val="clear" w:color="auto" w:fill="FFFFFF"/>
              </w:rPr>
            </w:pPr>
            <w:r w:rsidRPr="00A80B37">
              <w:rPr>
                <w:rFonts w:ascii="Times New Roman" w:hAnsi="Times New Roman" w:cs="Times New Roman"/>
                <w:b/>
                <w:snapToGrid w:val="0"/>
                <w:color w:val="000000" w:themeColor="text1"/>
                <w:sz w:val="20"/>
                <w:szCs w:val="20"/>
              </w:rPr>
              <w:t>якості</w:t>
            </w:r>
          </w:p>
          <w:p w:rsidR="0013357B" w:rsidRPr="00A80B37" w:rsidRDefault="0013357B" w:rsidP="0013357B">
            <w:pPr>
              <w:tabs>
                <w:tab w:val="left" w:pos="756"/>
              </w:tabs>
              <w:ind w:left="-96" w:right="-108"/>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готовності до дій за призначенням, %</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13357B" w:rsidRPr="00A80B37" w:rsidTr="00A80B37">
        <w:trPr>
          <w:jc w:val="center"/>
        </w:trPr>
        <w:tc>
          <w:tcPr>
            <w:tcW w:w="1135" w:type="dxa"/>
            <w:vMerge/>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15" w:name="441"/>
            <w:bookmarkEnd w:id="315"/>
            <w:r w:rsidRPr="00A80B37">
              <w:rPr>
                <w:rFonts w:ascii="Times New Roman" w:eastAsia="Times New Roman" w:hAnsi="Times New Roman" w:cs="Times New Roman"/>
                <w:color w:val="000000" w:themeColor="text1"/>
                <w:sz w:val="20"/>
                <w:szCs w:val="20"/>
                <w:lang w:eastAsia="uk-UA"/>
              </w:rPr>
              <w:t>3.1.4. Забезпечення аварійно-рятувального водолазного підрозділу КАРС «Київська служба порятунку» спеціальним аварійно-рятувальним транспортом, оснащенням та спорядженням</w:t>
            </w:r>
          </w:p>
        </w:tc>
        <w:tc>
          <w:tcPr>
            <w:tcW w:w="850" w:type="dxa"/>
            <w:vMerge w:val="restart"/>
            <w:shd w:val="clear" w:color="auto" w:fill="auto"/>
            <w:hideMark/>
          </w:tcPr>
          <w:p w:rsidR="0013357B" w:rsidRPr="00A80B37" w:rsidRDefault="0013357B" w:rsidP="00291AC8">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16" w:name="442"/>
            <w:bookmarkEnd w:id="316"/>
            <w:r w:rsidRPr="00A80B37">
              <w:rPr>
                <w:rFonts w:ascii="Times New Roman" w:eastAsia="Times New Roman" w:hAnsi="Times New Roman" w:cs="Times New Roman"/>
                <w:color w:val="000000" w:themeColor="text1"/>
                <w:sz w:val="20"/>
                <w:szCs w:val="20"/>
                <w:lang w:eastAsia="uk-UA"/>
              </w:rPr>
              <w:t>2020–202</w:t>
            </w:r>
            <w:r w:rsidR="00291AC8">
              <w:rPr>
                <w:rFonts w:ascii="Times New Roman" w:eastAsia="Times New Roman" w:hAnsi="Times New Roman" w:cs="Times New Roman"/>
                <w:color w:val="000000" w:themeColor="text1"/>
                <w:sz w:val="20"/>
                <w:szCs w:val="20"/>
                <w:lang w:eastAsia="uk-UA"/>
              </w:rPr>
              <w:t>3</w:t>
            </w:r>
          </w:p>
        </w:tc>
        <w:tc>
          <w:tcPr>
            <w:tcW w:w="1134" w:type="dxa"/>
            <w:vMerge w:val="restart"/>
            <w:shd w:val="clear" w:color="auto" w:fill="auto"/>
            <w:hideMark/>
          </w:tcPr>
          <w:p w:rsidR="0013357B" w:rsidRPr="00A80B37" w:rsidRDefault="0013357B" w:rsidP="0013357B">
            <w:pPr>
              <w:spacing w:before="100" w:beforeAutospacing="1" w:after="100" w:afterAutospacing="1"/>
              <w:ind w:right="-105"/>
              <w:rPr>
                <w:rFonts w:ascii="Times New Roman" w:eastAsia="Times New Roman" w:hAnsi="Times New Roman" w:cs="Times New Roman"/>
                <w:color w:val="000000" w:themeColor="text1"/>
                <w:sz w:val="20"/>
                <w:szCs w:val="20"/>
                <w:lang w:eastAsia="uk-UA"/>
              </w:rPr>
            </w:pPr>
            <w:bookmarkStart w:id="317" w:name="443"/>
            <w:bookmarkEnd w:id="317"/>
            <w:r w:rsidRPr="00A80B37">
              <w:rPr>
                <w:rFonts w:ascii="Times New Roman" w:eastAsia="Times New Roman" w:hAnsi="Times New Roman" w:cs="Times New Roman"/>
                <w:color w:val="000000" w:themeColor="text1"/>
                <w:sz w:val="20"/>
                <w:szCs w:val="20"/>
                <w:lang w:eastAsia="uk-UA"/>
              </w:rPr>
              <w:t>Департа-мент муніци-пальної безпеки,</w:t>
            </w:r>
            <w:r w:rsidRPr="00A80B37">
              <w:rPr>
                <w:rFonts w:ascii="Times New Roman" w:eastAsia="Times New Roman" w:hAnsi="Times New Roman" w:cs="Times New Roman"/>
                <w:color w:val="000000" w:themeColor="text1"/>
                <w:sz w:val="20"/>
                <w:szCs w:val="20"/>
                <w:lang w:eastAsia="uk-UA"/>
              </w:rPr>
              <w:br/>
              <w:t>КАРС «Київська служба порятунку»</w:t>
            </w:r>
          </w:p>
        </w:tc>
        <w:tc>
          <w:tcPr>
            <w:tcW w:w="987"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18" w:name="444"/>
            <w:bookmarkEnd w:id="318"/>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11315,60</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13357B" w:rsidRPr="00A80B37" w:rsidRDefault="0013357B"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4 864,80</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13357B" w:rsidRPr="00A80B37" w:rsidRDefault="0013357B"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4 094,80</w:t>
            </w:r>
          </w:p>
          <w:p w:rsidR="00291AC8" w:rsidRDefault="00291AC8" w:rsidP="0013357B">
            <w:pPr>
              <w:tabs>
                <w:tab w:val="left" w:pos="993"/>
              </w:tabs>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2022 рік</w:t>
            </w:r>
          </w:p>
          <w:p w:rsidR="00291AC8" w:rsidRPr="00291AC8" w:rsidRDefault="00291AC8" w:rsidP="0013357B">
            <w:pPr>
              <w:tabs>
                <w:tab w:val="left" w:pos="993"/>
              </w:tabs>
              <w:rPr>
                <w:rFonts w:ascii="Times New Roman" w:eastAsia="Times New Roman" w:hAnsi="Times New Roman" w:cs="Times New Roman"/>
                <w:b/>
                <w:color w:val="000000" w:themeColor="text1"/>
                <w:sz w:val="20"/>
                <w:szCs w:val="20"/>
                <w:lang w:eastAsia="uk-UA"/>
              </w:rPr>
            </w:pPr>
            <w:r w:rsidRPr="00291AC8">
              <w:rPr>
                <w:rFonts w:ascii="Times New Roman" w:eastAsia="Times New Roman" w:hAnsi="Times New Roman" w:cs="Times New Roman"/>
                <w:b/>
                <w:color w:val="000000" w:themeColor="text1"/>
                <w:sz w:val="20"/>
                <w:szCs w:val="20"/>
                <w:lang w:eastAsia="uk-UA"/>
              </w:rPr>
              <w:t>0,00</w:t>
            </w:r>
          </w:p>
          <w:p w:rsidR="0013357B" w:rsidRPr="00A80B37" w:rsidRDefault="0013357B"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13357B" w:rsidRPr="00A80B37" w:rsidRDefault="0013357B"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eastAsia="Times New Roman" w:hAnsi="Times New Roman" w:cs="Times New Roman"/>
                <w:b/>
                <w:color w:val="000000" w:themeColor="text1"/>
                <w:sz w:val="20"/>
                <w:szCs w:val="20"/>
                <w:lang w:eastAsia="uk-UA"/>
              </w:rPr>
              <w:t>2 356,00</w:t>
            </w:r>
          </w:p>
          <w:p w:rsidR="0013357B" w:rsidRPr="00A80B37" w:rsidRDefault="0013357B" w:rsidP="0013357B">
            <w:pPr>
              <w:tabs>
                <w:tab w:val="left" w:pos="993"/>
              </w:tabs>
              <w:rPr>
                <w:rFonts w:ascii="Times New Roman" w:eastAsia="Times New Roman" w:hAnsi="Times New Roman" w:cs="Times New Roman"/>
                <w:color w:val="000000" w:themeColor="text1"/>
                <w:sz w:val="20"/>
                <w:szCs w:val="20"/>
                <w:lang w:eastAsia="uk-UA"/>
              </w:rPr>
            </w:pP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19" w:name="445"/>
            <w:bookmarkEnd w:id="319"/>
            <w:r w:rsidRPr="00A80B37">
              <w:rPr>
                <w:rFonts w:ascii="Times New Roman" w:eastAsia="Times New Roman" w:hAnsi="Times New Roman" w:cs="Times New Roman"/>
                <w:color w:val="000000" w:themeColor="text1"/>
                <w:sz w:val="20"/>
                <w:szCs w:val="20"/>
                <w:lang w:eastAsia="uk-UA"/>
              </w:rPr>
              <w:t>4 864,80</w:t>
            </w:r>
          </w:p>
        </w:tc>
        <w:tc>
          <w:tcPr>
            <w:tcW w:w="1134" w:type="dxa"/>
            <w:shd w:val="clear" w:color="auto" w:fill="auto"/>
            <w:vAlign w:val="center"/>
            <w:hideMark/>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20" w:name="446"/>
            <w:bookmarkEnd w:id="320"/>
            <w:r w:rsidRPr="00A80B37">
              <w:rPr>
                <w:rFonts w:ascii="Times New Roman" w:eastAsia="Times New Roman" w:hAnsi="Times New Roman" w:cs="Times New Roman"/>
                <w:color w:val="000000" w:themeColor="text1"/>
                <w:sz w:val="20"/>
                <w:szCs w:val="20"/>
                <w:lang w:eastAsia="uk-UA"/>
              </w:rPr>
              <w:t>4 094,80</w:t>
            </w:r>
          </w:p>
        </w:tc>
        <w:tc>
          <w:tcPr>
            <w:tcW w:w="992" w:type="dxa"/>
            <w:shd w:val="clear" w:color="auto" w:fill="auto"/>
            <w:vAlign w:val="center"/>
            <w:hideMark/>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21" w:name="447"/>
            <w:bookmarkStart w:id="322" w:name="448"/>
            <w:bookmarkStart w:id="323" w:name="449"/>
            <w:bookmarkEnd w:id="321"/>
            <w:bookmarkEnd w:id="322"/>
            <w:bookmarkEnd w:id="323"/>
            <w:r>
              <w:rPr>
                <w:rFonts w:ascii="Times New Roman" w:eastAsia="Times New Roman" w:hAnsi="Times New Roman" w:cs="Times New Roman"/>
                <w:color w:val="000000" w:themeColor="text1"/>
                <w:sz w:val="20"/>
                <w:szCs w:val="20"/>
                <w:lang w:eastAsia="uk-UA"/>
              </w:rPr>
              <w:t>0,00</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2 356,00</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груп придбання аварійно-рятувального транспорту, оснащення та спорядження (обладнання), одиниць</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11</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w:t>
            </w:r>
          </w:p>
        </w:tc>
        <w:tc>
          <w:tcPr>
            <w:tcW w:w="992" w:type="dxa"/>
            <w:shd w:val="clear" w:color="auto" w:fill="auto"/>
            <w:vAlign w:val="center"/>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8</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придбання 1-ї групи товарів, тис. грн</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442,25</w:t>
            </w:r>
            <w:r w:rsidRPr="00A80B37">
              <w:rPr>
                <w:color w:val="000000" w:themeColor="text1"/>
                <w:sz w:val="20"/>
                <w:szCs w:val="20"/>
              </w:rPr>
              <w:t xml:space="preserve"> </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409,48</w:t>
            </w:r>
            <w:r w:rsidRPr="00A80B37">
              <w:rPr>
                <w:color w:val="000000" w:themeColor="text1"/>
                <w:sz w:val="20"/>
                <w:szCs w:val="20"/>
              </w:rPr>
              <w:t xml:space="preserve"> </w:t>
            </w:r>
          </w:p>
        </w:tc>
        <w:tc>
          <w:tcPr>
            <w:tcW w:w="992" w:type="dxa"/>
            <w:shd w:val="clear" w:color="auto" w:fill="auto"/>
            <w:vAlign w:val="center"/>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294,50</w:t>
            </w:r>
            <w:r w:rsidRPr="00A80B37">
              <w:rPr>
                <w:color w:val="000000" w:themeColor="text1"/>
                <w:sz w:val="20"/>
                <w:szCs w:val="20"/>
              </w:rPr>
              <w:t xml:space="preserve"> </w:t>
            </w: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13357B" w:rsidRPr="00A80B37" w:rsidRDefault="0013357B" w:rsidP="0013357B">
            <w:pPr>
              <w:tabs>
                <w:tab w:val="left" w:pos="756"/>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13357B" w:rsidRPr="00A80B37" w:rsidTr="00A80B37">
        <w:trPr>
          <w:jc w:val="center"/>
        </w:trPr>
        <w:tc>
          <w:tcPr>
            <w:tcW w:w="1135" w:type="dxa"/>
            <w:vMerge/>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hideMark/>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24" w:name="450"/>
            <w:bookmarkEnd w:id="324"/>
            <w:r w:rsidRPr="00A80B37">
              <w:rPr>
                <w:rFonts w:ascii="Times New Roman" w:eastAsia="Times New Roman" w:hAnsi="Times New Roman" w:cs="Times New Roman"/>
                <w:color w:val="000000" w:themeColor="text1"/>
                <w:sz w:val="20"/>
                <w:szCs w:val="20"/>
                <w:lang w:eastAsia="uk-UA"/>
              </w:rPr>
              <w:t xml:space="preserve">3.1.5. Оформлення земельної ділянки, виконання проєкту землеустрою, проведення державної експертизи землевпорядної документації та </w:t>
            </w:r>
            <w:r w:rsidRPr="00A80B37">
              <w:rPr>
                <w:rFonts w:ascii="Times New Roman" w:eastAsia="Times New Roman" w:hAnsi="Times New Roman" w:cs="Times New Roman"/>
                <w:color w:val="000000" w:themeColor="text1"/>
                <w:sz w:val="20"/>
                <w:szCs w:val="20"/>
                <w:lang w:eastAsia="uk-UA"/>
              </w:rPr>
              <w:lastRenderedPageBreak/>
              <w:t>інших визначених законодавством дій, пов'язаних із наданням в постійне користування земельних ділянок для будівництва, експлуатації та обслуговування будівель аварійно-рятувальних водолазних станцій із стоянками катерів</w:t>
            </w:r>
          </w:p>
        </w:tc>
        <w:tc>
          <w:tcPr>
            <w:tcW w:w="850" w:type="dxa"/>
            <w:vMerge w:val="restart"/>
            <w:shd w:val="clear" w:color="auto" w:fill="auto"/>
            <w:hideMark/>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25" w:name="451"/>
            <w:bookmarkEnd w:id="325"/>
            <w:r w:rsidRPr="00A80B37">
              <w:rPr>
                <w:rFonts w:ascii="Times New Roman" w:eastAsia="Times New Roman" w:hAnsi="Times New Roman" w:cs="Times New Roman"/>
                <w:color w:val="000000" w:themeColor="text1"/>
                <w:sz w:val="20"/>
                <w:szCs w:val="20"/>
                <w:lang w:eastAsia="uk-UA"/>
              </w:rPr>
              <w:lastRenderedPageBreak/>
              <w:t>2020</w:t>
            </w:r>
          </w:p>
        </w:tc>
        <w:tc>
          <w:tcPr>
            <w:tcW w:w="1134" w:type="dxa"/>
            <w:vMerge w:val="restart"/>
            <w:shd w:val="clear" w:color="auto" w:fill="auto"/>
            <w:hideMark/>
          </w:tcPr>
          <w:p w:rsidR="0013357B" w:rsidRPr="00A80B37" w:rsidRDefault="0013357B" w:rsidP="0013357B">
            <w:pPr>
              <w:spacing w:before="100" w:beforeAutospacing="1" w:after="100" w:afterAutospacing="1"/>
              <w:ind w:right="-105"/>
              <w:rPr>
                <w:rFonts w:ascii="Times New Roman" w:eastAsia="Times New Roman" w:hAnsi="Times New Roman" w:cs="Times New Roman"/>
                <w:color w:val="000000" w:themeColor="text1"/>
                <w:sz w:val="20"/>
                <w:szCs w:val="20"/>
                <w:lang w:eastAsia="uk-UA"/>
              </w:rPr>
            </w:pPr>
            <w:bookmarkStart w:id="326" w:name="452"/>
            <w:bookmarkEnd w:id="326"/>
            <w:r w:rsidRPr="00A80B37">
              <w:rPr>
                <w:rFonts w:ascii="Times New Roman" w:eastAsia="Times New Roman" w:hAnsi="Times New Roman" w:cs="Times New Roman"/>
                <w:color w:val="000000" w:themeColor="text1"/>
                <w:sz w:val="20"/>
                <w:szCs w:val="20"/>
                <w:lang w:eastAsia="uk-UA"/>
              </w:rPr>
              <w:t>Департа-мент муніци-пальної безпеки,</w:t>
            </w:r>
            <w:r w:rsidRPr="00A80B37">
              <w:rPr>
                <w:rFonts w:ascii="Times New Roman" w:eastAsia="Times New Roman" w:hAnsi="Times New Roman" w:cs="Times New Roman"/>
                <w:color w:val="000000" w:themeColor="text1"/>
                <w:sz w:val="20"/>
                <w:szCs w:val="20"/>
                <w:lang w:eastAsia="uk-UA"/>
              </w:rPr>
              <w:br/>
              <w:t xml:space="preserve">КАРС «Київська служба </w:t>
            </w:r>
            <w:r w:rsidRPr="00A80B37">
              <w:rPr>
                <w:rFonts w:ascii="Times New Roman" w:eastAsia="Times New Roman" w:hAnsi="Times New Roman" w:cs="Times New Roman"/>
                <w:color w:val="000000" w:themeColor="text1"/>
                <w:sz w:val="20"/>
                <w:szCs w:val="20"/>
                <w:lang w:eastAsia="uk-UA"/>
              </w:rPr>
              <w:lastRenderedPageBreak/>
              <w:t>порятунку»</w:t>
            </w:r>
          </w:p>
        </w:tc>
        <w:tc>
          <w:tcPr>
            <w:tcW w:w="987"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27" w:name="453"/>
            <w:bookmarkEnd w:id="327"/>
            <w:r w:rsidRPr="00A80B37">
              <w:rPr>
                <w:rFonts w:ascii="Times New Roman" w:eastAsia="Times New Roman" w:hAnsi="Times New Roman" w:cs="Times New Roman"/>
                <w:color w:val="000000" w:themeColor="text1"/>
                <w:sz w:val="20"/>
                <w:szCs w:val="20"/>
                <w:lang w:eastAsia="uk-UA"/>
              </w:rPr>
              <w:lastRenderedPageBreak/>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6 000,00</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13357B" w:rsidRPr="00A80B37" w:rsidRDefault="0013357B" w:rsidP="0013357B">
            <w:pPr>
              <w:tabs>
                <w:tab w:val="left" w:pos="993"/>
              </w:tabs>
              <w:rPr>
                <w:rFonts w:ascii="Times New Roman" w:hAnsi="Times New Roman" w:cs="Times New Roman"/>
                <w:b/>
                <w:snapToGrid w:val="0"/>
                <w:color w:val="000000" w:themeColor="text1"/>
                <w:sz w:val="20"/>
                <w:szCs w:val="20"/>
              </w:rPr>
            </w:pPr>
            <w:r w:rsidRPr="00A80B37">
              <w:rPr>
                <w:rFonts w:ascii="Times New Roman" w:eastAsia="Times New Roman" w:hAnsi="Times New Roman" w:cs="Times New Roman"/>
                <w:b/>
                <w:color w:val="000000" w:themeColor="text1"/>
                <w:sz w:val="20"/>
                <w:szCs w:val="20"/>
                <w:lang w:eastAsia="uk-UA"/>
              </w:rPr>
              <w:t>6 000,00</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13357B" w:rsidRPr="00A80B37" w:rsidRDefault="0013357B" w:rsidP="0013357B">
            <w:pPr>
              <w:tabs>
                <w:tab w:val="left" w:pos="993"/>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28" w:name="454"/>
            <w:bookmarkEnd w:id="328"/>
            <w:r w:rsidRPr="00A80B37">
              <w:rPr>
                <w:rFonts w:ascii="Times New Roman" w:eastAsia="Times New Roman" w:hAnsi="Times New Roman" w:cs="Times New Roman"/>
                <w:color w:val="000000" w:themeColor="text1"/>
                <w:sz w:val="20"/>
                <w:szCs w:val="20"/>
                <w:lang w:eastAsia="uk-UA"/>
              </w:rPr>
              <w:t>6 000,00</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29" w:name="455"/>
            <w:bookmarkEnd w:id="329"/>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30" w:name="456"/>
            <w:bookmarkStart w:id="331" w:name="457"/>
            <w:bookmarkStart w:id="332" w:name="458"/>
            <w:bookmarkEnd w:id="330"/>
            <w:bookmarkEnd w:id="331"/>
            <w:bookmarkEnd w:id="332"/>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оформлених земельних ділянок, одиниць</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оформлення однієї ділянки, тис. грн</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1 500,00</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13357B" w:rsidRPr="00A80B37" w:rsidTr="00A80B37">
        <w:trPr>
          <w:jc w:val="center"/>
        </w:trPr>
        <w:tc>
          <w:tcPr>
            <w:tcW w:w="1135"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r>
      <w:tr w:rsidR="0013357B" w:rsidRPr="00A80B37" w:rsidTr="00A80B37">
        <w:trPr>
          <w:jc w:val="center"/>
        </w:trPr>
        <w:tc>
          <w:tcPr>
            <w:tcW w:w="1135" w:type="dxa"/>
            <w:vMerge/>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33" w:name="459"/>
            <w:bookmarkEnd w:id="333"/>
          </w:p>
        </w:tc>
        <w:tc>
          <w:tcPr>
            <w:tcW w:w="1134" w:type="dxa"/>
            <w:vMerge w:val="restart"/>
            <w:shd w:val="clear" w:color="auto" w:fill="auto"/>
            <w:hideMark/>
          </w:tcPr>
          <w:p w:rsidR="001D08F2" w:rsidRPr="009C73F1" w:rsidRDefault="0013357B" w:rsidP="001D08F2">
            <w:pPr>
              <w:spacing w:before="100" w:beforeAutospacing="1" w:after="100" w:afterAutospacing="1"/>
              <w:ind w:left="-108" w:right="-99"/>
              <w:rPr>
                <w:rFonts w:ascii="Times New Roman" w:eastAsia="Times New Roman" w:hAnsi="Times New Roman" w:cs="Times New Roman"/>
                <w:color w:val="000000" w:themeColor="text1"/>
                <w:sz w:val="20"/>
                <w:szCs w:val="20"/>
                <w:lang w:eastAsia="uk-UA"/>
              </w:rPr>
            </w:pPr>
            <w:bookmarkStart w:id="334" w:name="460"/>
            <w:bookmarkEnd w:id="334"/>
            <w:r w:rsidRPr="00A80B37">
              <w:rPr>
                <w:rFonts w:ascii="Times New Roman" w:eastAsia="Times New Roman" w:hAnsi="Times New Roman" w:cs="Times New Roman"/>
                <w:color w:val="000000" w:themeColor="text1"/>
                <w:sz w:val="20"/>
                <w:szCs w:val="20"/>
                <w:lang w:eastAsia="uk-UA"/>
              </w:rPr>
              <w:t>3.2. Прове-дення заходів з метою інформуван-ня мешканців міста, підвищення готовності до дій елементів єдиної системи реагування на надзвичайні ситуації</w:t>
            </w:r>
          </w:p>
        </w:tc>
        <w:tc>
          <w:tcPr>
            <w:tcW w:w="2126" w:type="dxa"/>
            <w:vMerge w:val="restart"/>
            <w:shd w:val="clear" w:color="auto" w:fill="auto"/>
            <w:hideMark/>
          </w:tcPr>
          <w:p w:rsidR="0013357B" w:rsidRPr="00A80B37" w:rsidRDefault="00291AC8"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35" w:name="461"/>
            <w:bookmarkEnd w:id="335"/>
            <w:r w:rsidRPr="00A80B37">
              <w:rPr>
                <w:rFonts w:ascii="Times New Roman" w:eastAsia="Times New Roman" w:hAnsi="Times New Roman" w:cs="Times New Roman"/>
                <w:color w:val="000000" w:themeColor="text1"/>
                <w:sz w:val="20"/>
                <w:szCs w:val="20"/>
                <w:lang w:eastAsia="uk-UA"/>
              </w:rPr>
              <w:t>3.2.</w:t>
            </w:r>
            <w:r>
              <w:rPr>
                <w:rFonts w:ascii="Times New Roman" w:eastAsia="Times New Roman" w:hAnsi="Times New Roman" w:cs="Times New Roman"/>
                <w:color w:val="000000" w:themeColor="text1"/>
                <w:sz w:val="20"/>
                <w:szCs w:val="20"/>
                <w:lang w:eastAsia="uk-UA"/>
              </w:rPr>
              <w:t>1.</w:t>
            </w:r>
            <w:r w:rsidRPr="00A80B37">
              <w:rPr>
                <w:rFonts w:ascii="Times New Roman" w:eastAsia="Times New Roman" w:hAnsi="Times New Roman" w:cs="Times New Roman"/>
                <w:color w:val="000000" w:themeColor="text1"/>
                <w:sz w:val="20"/>
                <w:szCs w:val="20"/>
                <w:lang w:eastAsia="uk-UA"/>
              </w:rPr>
              <w:t> </w:t>
            </w:r>
            <w:r w:rsidR="0013357B" w:rsidRPr="00A80B37">
              <w:rPr>
                <w:rFonts w:ascii="Times New Roman" w:eastAsia="Times New Roman" w:hAnsi="Times New Roman" w:cs="Times New Roman"/>
                <w:color w:val="000000" w:themeColor="text1"/>
                <w:sz w:val="20"/>
                <w:szCs w:val="20"/>
                <w:lang w:eastAsia="uk-UA"/>
              </w:rPr>
              <w:t>Участь у міських навчаннях з питань цивільного захисту, масових освітніх заходах з попередження травматизму населення під час виникнення надзвичайних ситуацій</w:t>
            </w:r>
          </w:p>
        </w:tc>
        <w:tc>
          <w:tcPr>
            <w:tcW w:w="850" w:type="dxa"/>
            <w:vMerge w:val="restart"/>
            <w:shd w:val="clear" w:color="auto" w:fill="auto"/>
            <w:hideMark/>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36" w:name="462"/>
            <w:bookmarkEnd w:id="336"/>
            <w:r w:rsidRPr="00A80B37">
              <w:rPr>
                <w:rFonts w:ascii="Times New Roman" w:eastAsia="Times New Roman" w:hAnsi="Times New Roman" w:cs="Times New Roman"/>
                <w:color w:val="000000" w:themeColor="text1"/>
                <w:sz w:val="20"/>
                <w:szCs w:val="20"/>
                <w:lang w:eastAsia="uk-UA"/>
              </w:rPr>
              <w:t>2020–2023</w:t>
            </w:r>
          </w:p>
        </w:tc>
        <w:tc>
          <w:tcPr>
            <w:tcW w:w="1134" w:type="dxa"/>
            <w:vMerge w:val="restart"/>
            <w:shd w:val="clear" w:color="auto" w:fill="auto"/>
            <w:hideMark/>
          </w:tcPr>
          <w:p w:rsidR="0013357B" w:rsidRPr="00A80B37" w:rsidRDefault="0013357B" w:rsidP="0013357B">
            <w:pPr>
              <w:spacing w:before="100" w:beforeAutospacing="1" w:after="100" w:afterAutospacing="1"/>
              <w:ind w:right="-105"/>
              <w:rPr>
                <w:rFonts w:ascii="Times New Roman" w:eastAsia="Times New Roman" w:hAnsi="Times New Roman" w:cs="Times New Roman"/>
                <w:color w:val="000000" w:themeColor="text1"/>
                <w:sz w:val="20"/>
                <w:szCs w:val="20"/>
                <w:lang w:eastAsia="uk-UA"/>
              </w:rPr>
            </w:pPr>
            <w:bookmarkStart w:id="337" w:name="463"/>
            <w:bookmarkEnd w:id="337"/>
            <w:r w:rsidRPr="00A80B37">
              <w:rPr>
                <w:rFonts w:ascii="Times New Roman" w:eastAsia="Times New Roman" w:hAnsi="Times New Roman" w:cs="Times New Roman"/>
                <w:color w:val="000000" w:themeColor="text1"/>
                <w:sz w:val="20"/>
                <w:szCs w:val="20"/>
                <w:lang w:eastAsia="uk-UA"/>
              </w:rPr>
              <w:t>Департа-мент муніци-пальної безпеки,</w:t>
            </w:r>
            <w:r w:rsidRPr="00A80B37">
              <w:rPr>
                <w:rFonts w:ascii="Times New Roman" w:eastAsia="Times New Roman" w:hAnsi="Times New Roman" w:cs="Times New Roman"/>
                <w:color w:val="000000" w:themeColor="text1"/>
                <w:sz w:val="20"/>
                <w:szCs w:val="20"/>
                <w:lang w:eastAsia="uk-UA"/>
              </w:rPr>
              <w:br/>
              <w:t>КАРС «Київська служба порятунку»</w:t>
            </w:r>
          </w:p>
        </w:tc>
        <w:tc>
          <w:tcPr>
            <w:tcW w:w="987" w:type="dxa"/>
            <w:vMerge w:val="restart"/>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38" w:name="464"/>
            <w:bookmarkEnd w:id="338"/>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top w:val="single" w:sz="4" w:space="0" w:color="auto"/>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eastAsia="Times New Roman" w:hAnsi="Times New Roman" w:cs="Times New Roman"/>
                <w:color w:val="000000" w:themeColor="text1"/>
                <w:sz w:val="20"/>
                <w:szCs w:val="20"/>
                <w:lang w:eastAsia="uk-UA"/>
              </w:rPr>
              <w:t>47,7</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13357B" w:rsidRPr="00291AC8" w:rsidRDefault="0013357B" w:rsidP="0013357B">
            <w:pPr>
              <w:tabs>
                <w:tab w:val="left" w:pos="993"/>
              </w:tabs>
              <w:rPr>
                <w:rFonts w:ascii="Times New Roman" w:hAnsi="Times New Roman" w:cs="Times New Roman"/>
                <w:b/>
                <w:snapToGrid w:val="0"/>
                <w:color w:val="000000" w:themeColor="text1"/>
                <w:sz w:val="20"/>
                <w:szCs w:val="20"/>
              </w:rPr>
            </w:pPr>
            <w:r w:rsidRPr="00291AC8">
              <w:rPr>
                <w:rFonts w:ascii="Times New Roman" w:eastAsia="Times New Roman" w:hAnsi="Times New Roman" w:cs="Times New Roman"/>
                <w:b/>
                <w:color w:val="000000" w:themeColor="text1"/>
                <w:sz w:val="20"/>
                <w:szCs w:val="20"/>
                <w:lang w:eastAsia="uk-UA"/>
              </w:rPr>
              <w:t>15,1</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13357B" w:rsidRPr="00291AC8" w:rsidRDefault="0013357B" w:rsidP="0013357B">
            <w:pPr>
              <w:tabs>
                <w:tab w:val="left" w:pos="993"/>
              </w:tabs>
              <w:rPr>
                <w:rFonts w:ascii="Times New Roman" w:hAnsi="Times New Roman" w:cs="Times New Roman"/>
                <w:b/>
                <w:snapToGrid w:val="0"/>
                <w:color w:val="000000" w:themeColor="text1"/>
                <w:sz w:val="20"/>
                <w:szCs w:val="20"/>
              </w:rPr>
            </w:pPr>
            <w:r w:rsidRPr="00291AC8">
              <w:rPr>
                <w:rFonts w:ascii="Times New Roman" w:eastAsia="Times New Roman" w:hAnsi="Times New Roman" w:cs="Times New Roman"/>
                <w:b/>
                <w:color w:val="000000" w:themeColor="text1"/>
                <w:sz w:val="20"/>
                <w:szCs w:val="20"/>
                <w:lang w:eastAsia="uk-UA"/>
              </w:rPr>
              <w:t>16,0</w:t>
            </w:r>
          </w:p>
          <w:p w:rsidR="00291AC8" w:rsidRDefault="00291AC8" w:rsidP="0013357B">
            <w:pPr>
              <w:tabs>
                <w:tab w:val="left" w:pos="993"/>
              </w:tabs>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2022 рік</w:t>
            </w:r>
          </w:p>
          <w:p w:rsidR="00291AC8" w:rsidRPr="00291AC8" w:rsidRDefault="00291AC8" w:rsidP="0013357B">
            <w:pPr>
              <w:tabs>
                <w:tab w:val="left" w:pos="993"/>
              </w:tabs>
              <w:rPr>
                <w:rFonts w:ascii="Times New Roman" w:eastAsia="Times New Roman" w:hAnsi="Times New Roman" w:cs="Times New Roman"/>
                <w:b/>
                <w:color w:val="000000" w:themeColor="text1"/>
                <w:sz w:val="20"/>
                <w:szCs w:val="20"/>
                <w:lang w:eastAsia="uk-UA"/>
              </w:rPr>
            </w:pPr>
            <w:r w:rsidRPr="00291AC8">
              <w:rPr>
                <w:rFonts w:ascii="Times New Roman" w:eastAsia="Times New Roman" w:hAnsi="Times New Roman" w:cs="Times New Roman"/>
                <w:b/>
                <w:color w:val="000000" w:themeColor="text1"/>
                <w:sz w:val="20"/>
                <w:szCs w:val="20"/>
                <w:lang w:eastAsia="uk-UA"/>
              </w:rPr>
              <w:t>0,00</w:t>
            </w:r>
          </w:p>
          <w:p w:rsidR="0013357B" w:rsidRPr="00A80B37" w:rsidRDefault="0013357B"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13357B" w:rsidRPr="00A80B37" w:rsidRDefault="0013357B" w:rsidP="0013357B">
            <w:pPr>
              <w:tabs>
                <w:tab w:val="left" w:pos="993"/>
              </w:tabs>
              <w:rPr>
                <w:rFonts w:ascii="Times New Roman" w:eastAsia="Times New Roman" w:hAnsi="Times New Roman" w:cs="Times New Roman"/>
                <w:color w:val="000000" w:themeColor="text1"/>
                <w:sz w:val="20"/>
                <w:szCs w:val="20"/>
                <w:lang w:eastAsia="uk-UA"/>
              </w:rPr>
            </w:pPr>
            <w:r w:rsidRPr="00291AC8">
              <w:rPr>
                <w:rFonts w:ascii="Times New Roman" w:eastAsia="Times New Roman" w:hAnsi="Times New Roman" w:cs="Times New Roman"/>
                <w:b/>
                <w:color w:val="000000" w:themeColor="text1"/>
                <w:sz w:val="20"/>
                <w:szCs w:val="20"/>
                <w:lang w:eastAsia="uk-UA"/>
              </w:rPr>
              <w:t>16,6</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vAlign w:val="center"/>
            <w:hideMark/>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39" w:name="465"/>
            <w:bookmarkEnd w:id="339"/>
            <w:r w:rsidRPr="00A80B37">
              <w:rPr>
                <w:rFonts w:ascii="Times New Roman" w:eastAsia="Times New Roman" w:hAnsi="Times New Roman" w:cs="Times New Roman"/>
                <w:color w:val="000000" w:themeColor="text1"/>
                <w:sz w:val="20"/>
                <w:szCs w:val="20"/>
                <w:lang w:eastAsia="uk-UA"/>
              </w:rPr>
              <w:t>15,10</w:t>
            </w:r>
          </w:p>
        </w:tc>
        <w:tc>
          <w:tcPr>
            <w:tcW w:w="1134" w:type="dxa"/>
            <w:shd w:val="clear" w:color="auto" w:fill="auto"/>
            <w:vAlign w:val="center"/>
            <w:hideMark/>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40" w:name="466"/>
            <w:bookmarkEnd w:id="340"/>
            <w:r w:rsidRPr="00A80B37">
              <w:rPr>
                <w:rFonts w:ascii="Times New Roman" w:eastAsia="Times New Roman" w:hAnsi="Times New Roman" w:cs="Times New Roman"/>
                <w:color w:val="000000" w:themeColor="text1"/>
                <w:sz w:val="20"/>
                <w:szCs w:val="20"/>
                <w:lang w:eastAsia="uk-UA"/>
              </w:rPr>
              <w:t>16,00</w:t>
            </w:r>
          </w:p>
        </w:tc>
        <w:tc>
          <w:tcPr>
            <w:tcW w:w="992" w:type="dxa"/>
            <w:shd w:val="clear" w:color="auto" w:fill="auto"/>
            <w:vAlign w:val="center"/>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bookmarkStart w:id="341" w:name="467"/>
            <w:bookmarkStart w:id="342" w:name="468"/>
            <w:bookmarkStart w:id="343" w:name="469"/>
            <w:bookmarkEnd w:id="341"/>
            <w:bookmarkEnd w:id="342"/>
            <w:bookmarkEnd w:id="343"/>
            <w:r>
              <w:rPr>
                <w:rFonts w:ascii="Times New Roman" w:eastAsia="Times New Roman" w:hAnsi="Times New Roman" w:cs="Times New Roman"/>
                <w:color w:val="000000" w:themeColor="text1"/>
                <w:sz w:val="20"/>
                <w:szCs w:val="20"/>
                <w:lang w:eastAsia="uk-UA"/>
              </w:rPr>
              <w:t>0,00</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16,60</w:t>
            </w:r>
          </w:p>
        </w:tc>
      </w:tr>
      <w:tr w:rsidR="0013357B" w:rsidRPr="00A80B37" w:rsidTr="00A80B37">
        <w:trPr>
          <w:jc w:val="center"/>
        </w:trPr>
        <w:tc>
          <w:tcPr>
            <w:tcW w:w="1135"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13357B" w:rsidRPr="00A80B37" w:rsidRDefault="0013357B" w:rsidP="0013357B">
            <w:pPr>
              <w:tabs>
                <w:tab w:val="left" w:pos="615"/>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населення, задіяного в навчаннях, тис. осіб</w:t>
            </w:r>
          </w:p>
        </w:tc>
        <w:tc>
          <w:tcPr>
            <w:tcW w:w="993" w:type="dxa"/>
            <w:shd w:val="clear" w:color="auto" w:fill="auto"/>
            <w:vAlign w:val="center"/>
          </w:tcPr>
          <w:p w:rsidR="0013357B" w:rsidRPr="00A80B37" w:rsidRDefault="0013357B"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0,8</w:t>
            </w:r>
          </w:p>
        </w:tc>
        <w:tc>
          <w:tcPr>
            <w:tcW w:w="1134" w:type="dxa"/>
            <w:shd w:val="clear" w:color="auto" w:fill="auto"/>
            <w:vAlign w:val="center"/>
          </w:tcPr>
          <w:p w:rsidR="0013357B" w:rsidRPr="00A80B37" w:rsidRDefault="0013357B"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0,9</w:t>
            </w:r>
          </w:p>
        </w:tc>
        <w:tc>
          <w:tcPr>
            <w:tcW w:w="992" w:type="dxa"/>
            <w:shd w:val="clear" w:color="auto" w:fill="auto"/>
            <w:vAlign w:val="center"/>
          </w:tcPr>
          <w:p w:rsidR="0013357B" w:rsidRPr="00A80B37" w:rsidRDefault="00291AC8" w:rsidP="0013357B">
            <w:pPr>
              <w:tabs>
                <w:tab w:val="left" w:pos="993"/>
              </w:tab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w:t>
            </w:r>
          </w:p>
        </w:tc>
        <w:tc>
          <w:tcPr>
            <w:tcW w:w="1276" w:type="dxa"/>
            <w:shd w:val="clear" w:color="auto" w:fill="auto"/>
            <w:vAlign w:val="center"/>
          </w:tcPr>
          <w:p w:rsidR="0013357B" w:rsidRPr="00A80B37" w:rsidRDefault="0013357B"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1,0</w:t>
            </w:r>
          </w:p>
        </w:tc>
      </w:tr>
      <w:tr w:rsidR="0013357B" w:rsidRPr="00A80B37" w:rsidTr="00A80B37">
        <w:trPr>
          <w:jc w:val="center"/>
        </w:trPr>
        <w:tc>
          <w:tcPr>
            <w:tcW w:w="1135"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навчання однієї особи, грн</w:t>
            </w:r>
          </w:p>
        </w:tc>
        <w:tc>
          <w:tcPr>
            <w:tcW w:w="993" w:type="dxa"/>
            <w:shd w:val="clear" w:color="auto" w:fill="auto"/>
            <w:vAlign w:val="center"/>
          </w:tcPr>
          <w:p w:rsidR="0013357B" w:rsidRPr="00A80B37" w:rsidRDefault="0013357B"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18,87</w:t>
            </w:r>
          </w:p>
        </w:tc>
        <w:tc>
          <w:tcPr>
            <w:tcW w:w="1134" w:type="dxa"/>
            <w:shd w:val="clear" w:color="auto" w:fill="auto"/>
            <w:vAlign w:val="center"/>
          </w:tcPr>
          <w:p w:rsidR="0013357B" w:rsidRPr="00A80B37" w:rsidRDefault="0013357B"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17,77</w:t>
            </w:r>
          </w:p>
        </w:tc>
        <w:tc>
          <w:tcPr>
            <w:tcW w:w="992" w:type="dxa"/>
            <w:shd w:val="clear" w:color="auto" w:fill="auto"/>
            <w:vAlign w:val="center"/>
          </w:tcPr>
          <w:p w:rsidR="0013357B" w:rsidRPr="00A80B37" w:rsidRDefault="00291AC8" w:rsidP="0013357B">
            <w:pPr>
              <w:tabs>
                <w:tab w:val="left" w:pos="993"/>
              </w:tabs>
              <w:jc w:val="center"/>
              <w:rPr>
                <w:rFonts w:ascii="Times New Roman" w:hAnsi="Times New Roman" w:cs="Times New Roman"/>
                <w:snapToGrid w:val="0"/>
                <w:color w:val="000000" w:themeColor="text1"/>
                <w:sz w:val="20"/>
                <w:szCs w:val="20"/>
              </w:rPr>
            </w:pPr>
            <w:r>
              <w:rPr>
                <w:rFonts w:ascii="Times New Roman" w:hAnsi="Times New Roman" w:cs="Times New Roman"/>
                <w:snapToGrid w:val="0"/>
                <w:color w:val="000000" w:themeColor="text1"/>
                <w:sz w:val="20"/>
                <w:szCs w:val="20"/>
              </w:rPr>
              <w:t>–</w:t>
            </w:r>
          </w:p>
        </w:tc>
        <w:tc>
          <w:tcPr>
            <w:tcW w:w="1276" w:type="dxa"/>
            <w:shd w:val="clear" w:color="auto" w:fill="auto"/>
            <w:vAlign w:val="center"/>
          </w:tcPr>
          <w:p w:rsidR="0013357B" w:rsidRPr="00A80B37" w:rsidRDefault="0013357B" w:rsidP="0013357B">
            <w:pPr>
              <w:tabs>
                <w:tab w:val="left" w:pos="993"/>
              </w:tabs>
              <w:jc w:val="center"/>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16,6</w:t>
            </w:r>
          </w:p>
        </w:tc>
      </w:tr>
      <w:tr w:rsidR="0013357B" w:rsidRPr="00A80B37" w:rsidTr="00A80B37">
        <w:trPr>
          <w:jc w:val="center"/>
        </w:trPr>
        <w:tc>
          <w:tcPr>
            <w:tcW w:w="1135"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13357B" w:rsidRPr="00A80B37" w:rsidRDefault="0013357B" w:rsidP="0013357B">
            <w:pPr>
              <w:tabs>
                <w:tab w:val="left" w:pos="993"/>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1134"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c>
          <w:tcPr>
            <w:tcW w:w="992" w:type="dxa"/>
            <w:shd w:val="clear" w:color="auto" w:fill="auto"/>
            <w:vAlign w:val="center"/>
          </w:tcPr>
          <w:p w:rsidR="0013357B" w:rsidRPr="00A80B37" w:rsidRDefault="00291AC8"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w:t>
            </w:r>
          </w:p>
        </w:tc>
        <w:tc>
          <w:tcPr>
            <w:tcW w:w="1276" w:type="dxa"/>
            <w:shd w:val="clear" w:color="auto" w:fill="auto"/>
            <w:vAlign w:val="center"/>
          </w:tcPr>
          <w:p w:rsidR="0013357B" w:rsidRPr="00A80B37" w:rsidRDefault="0013357B"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13357B" w:rsidRPr="00A80B37" w:rsidTr="00A80B37">
        <w:trPr>
          <w:jc w:val="center"/>
        </w:trPr>
        <w:tc>
          <w:tcPr>
            <w:tcW w:w="7366" w:type="dxa"/>
            <w:gridSpan w:val="6"/>
            <w:shd w:val="clear" w:color="auto" w:fill="auto"/>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b/>
                <w:bCs/>
                <w:color w:val="000000" w:themeColor="text1"/>
                <w:sz w:val="20"/>
                <w:szCs w:val="20"/>
                <w:lang w:eastAsia="uk-UA"/>
              </w:rPr>
              <w:t>Всього за напрямком «Розбудова сил цивільного захисту»:</w:t>
            </w:r>
          </w:p>
        </w:tc>
        <w:tc>
          <w:tcPr>
            <w:tcW w:w="1134" w:type="dxa"/>
            <w:tcBorders>
              <w:left w:val="single" w:sz="4" w:space="0" w:color="auto"/>
              <w:bottom w:val="single" w:sz="4" w:space="0" w:color="auto"/>
              <w:right w:val="single" w:sz="4" w:space="0" w:color="auto"/>
            </w:tcBorders>
            <w:shd w:val="clear" w:color="auto" w:fill="auto"/>
          </w:tcPr>
          <w:p w:rsidR="001D08F2" w:rsidRDefault="001D08F2" w:rsidP="0013357B">
            <w:pPr>
              <w:tabs>
                <w:tab w:val="left" w:pos="993"/>
              </w:tabs>
              <w:rPr>
                <w:rFonts w:ascii="Times New Roman" w:hAnsi="Times New Roman" w:cs="Times New Roman"/>
                <w:snapToGrid w:val="0"/>
                <w:sz w:val="20"/>
                <w:szCs w:val="20"/>
                <w:lang w:val="ru-RU"/>
              </w:rPr>
            </w:pPr>
          </w:p>
          <w:p w:rsidR="001D08F2" w:rsidRDefault="001D08F2" w:rsidP="0013357B">
            <w:pPr>
              <w:tabs>
                <w:tab w:val="left" w:pos="993"/>
              </w:tabs>
              <w:rPr>
                <w:rFonts w:ascii="Times New Roman" w:hAnsi="Times New Roman" w:cs="Times New Roman"/>
                <w:snapToGrid w:val="0"/>
                <w:sz w:val="20"/>
                <w:szCs w:val="20"/>
                <w:lang w:val="ru-RU"/>
              </w:rPr>
            </w:pPr>
          </w:p>
          <w:p w:rsidR="0013357B" w:rsidRPr="00A80B37" w:rsidRDefault="0013357B" w:rsidP="0013357B">
            <w:pPr>
              <w:tabs>
                <w:tab w:val="left" w:pos="993"/>
              </w:tabs>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Всього: </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370 844,10</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81116,17</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79 894,98</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91 719,88</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2023 рік</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118 113,07</w:t>
            </w:r>
          </w:p>
          <w:p w:rsidR="0013357B" w:rsidRPr="00A80B37" w:rsidRDefault="0013357B"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357B" w:rsidRPr="00A80B37" w:rsidRDefault="0013357B" w:rsidP="0013357B">
            <w:pPr>
              <w:tabs>
                <w:tab w:val="left" w:pos="615"/>
              </w:tabs>
              <w:ind w:left="-94" w:right="-107"/>
              <w:rPr>
                <w:rFonts w:ascii="Times New Roman" w:hAnsi="Times New Roman" w:cs="Times New Roman"/>
                <w:b/>
                <w:snapToGrid w:val="0"/>
                <w:color w:val="000000" w:themeColor="text1"/>
                <w:sz w:val="20"/>
                <w:szCs w:val="20"/>
              </w:rPr>
            </w:pPr>
          </w:p>
        </w:tc>
        <w:tc>
          <w:tcPr>
            <w:tcW w:w="993" w:type="dxa"/>
            <w:shd w:val="clear" w:color="auto" w:fill="auto"/>
            <w:vAlign w:val="center"/>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bCs/>
                <w:color w:val="000000" w:themeColor="text1"/>
                <w:sz w:val="20"/>
                <w:szCs w:val="20"/>
                <w:lang w:eastAsia="uk-UA"/>
              </w:rPr>
              <w:t>81116,17</w:t>
            </w:r>
          </w:p>
        </w:tc>
        <w:tc>
          <w:tcPr>
            <w:tcW w:w="1134" w:type="dxa"/>
            <w:shd w:val="clear" w:color="auto" w:fill="auto"/>
            <w:vAlign w:val="center"/>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sz w:val="20"/>
                <w:szCs w:val="20"/>
                <w:lang w:eastAsia="uk-UA"/>
              </w:rPr>
            </w:pPr>
            <w:r w:rsidRPr="00A80B37">
              <w:rPr>
                <w:rFonts w:ascii="Times New Roman" w:eastAsia="Times New Roman" w:hAnsi="Times New Roman" w:cs="Times New Roman"/>
                <w:bCs/>
                <w:sz w:val="20"/>
                <w:szCs w:val="20"/>
                <w:lang w:eastAsia="uk-UA"/>
              </w:rPr>
              <w:t>79894,98</w:t>
            </w:r>
          </w:p>
        </w:tc>
        <w:tc>
          <w:tcPr>
            <w:tcW w:w="992" w:type="dxa"/>
            <w:shd w:val="clear" w:color="auto" w:fill="auto"/>
            <w:vAlign w:val="center"/>
          </w:tcPr>
          <w:p w:rsidR="0013357B" w:rsidRPr="00A80B37" w:rsidRDefault="0013357B" w:rsidP="0013357B">
            <w:pPr>
              <w:tabs>
                <w:tab w:val="left" w:pos="993"/>
              </w:tabs>
              <w:ind w:left="-85" w:right="-144"/>
              <w:jc w:val="center"/>
              <w:rPr>
                <w:rFonts w:ascii="Times New Roman" w:eastAsia="Times New Roman" w:hAnsi="Times New Roman" w:cs="Times New Roman"/>
                <w:sz w:val="20"/>
                <w:szCs w:val="20"/>
                <w:lang w:eastAsia="uk-UA"/>
              </w:rPr>
            </w:pPr>
            <w:r w:rsidRPr="00A80B37">
              <w:rPr>
                <w:rFonts w:ascii="Times New Roman" w:hAnsi="Times New Roman" w:cs="Times New Roman"/>
                <w:snapToGrid w:val="0"/>
                <w:color w:val="000000" w:themeColor="text1"/>
                <w:sz w:val="20"/>
                <w:szCs w:val="20"/>
              </w:rPr>
              <w:t>91 719,88</w:t>
            </w:r>
          </w:p>
        </w:tc>
        <w:tc>
          <w:tcPr>
            <w:tcW w:w="1276" w:type="dxa"/>
            <w:shd w:val="clear" w:color="auto" w:fill="auto"/>
            <w:vAlign w:val="center"/>
          </w:tcPr>
          <w:p w:rsidR="0013357B" w:rsidRPr="00A80B37" w:rsidRDefault="0013357B" w:rsidP="0013357B">
            <w:pPr>
              <w:tabs>
                <w:tab w:val="left" w:pos="993"/>
              </w:tabs>
              <w:ind w:left="-85" w:right="-144"/>
              <w:jc w:val="center"/>
              <w:rPr>
                <w:rFonts w:ascii="Times New Roman" w:eastAsia="Times New Roman" w:hAnsi="Times New Roman" w:cs="Times New Roman"/>
                <w:sz w:val="20"/>
                <w:szCs w:val="20"/>
                <w:lang w:eastAsia="uk-UA"/>
              </w:rPr>
            </w:pPr>
            <w:r w:rsidRPr="00A80B37">
              <w:rPr>
                <w:rFonts w:ascii="Times New Roman" w:hAnsi="Times New Roman" w:cs="Times New Roman"/>
                <w:snapToGrid w:val="0"/>
                <w:color w:val="000000" w:themeColor="text1"/>
                <w:sz w:val="20"/>
                <w:szCs w:val="20"/>
              </w:rPr>
              <w:t>118 113,07</w:t>
            </w:r>
          </w:p>
        </w:tc>
      </w:tr>
      <w:tr w:rsidR="0013357B" w:rsidRPr="00A80B37" w:rsidTr="001D08F2">
        <w:trPr>
          <w:jc w:val="center"/>
        </w:trPr>
        <w:tc>
          <w:tcPr>
            <w:tcW w:w="14596" w:type="dxa"/>
            <w:gridSpan w:val="12"/>
            <w:shd w:val="clear" w:color="auto" w:fill="D9D9D9" w:themeFill="background1" w:themeFillShade="D9"/>
          </w:tcPr>
          <w:p w:rsidR="0013357B" w:rsidRPr="00A80B37" w:rsidRDefault="0013357B" w:rsidP="0013357B">
            <w:pPr>
              <w:spacing w:before="100" w:beforeAutospacing="1" w:after="100" w:afterAutospacing="1"/>
              <w:jc w:val="center"/>
              <w:rPr>
                <w:rFonts w:ascii="Times New Roman" w:eastAsia="Times New Roman" w:hAnsi="Times New Roman" w:cs="Times New Roman"/>
                <w:sz w:val="20"/>
                <w:szCs w:val="20"/>
                <w:lang w:eastAsia="uk-UA"/>
              </w:rPr>
            </w:pPr>
            <w:r w:rsidRPr="00A80B37">
              <w:rPr>
                <w:rFonts w:ascii="Times New Roman" w:hAnsi="Times New Roman" w:cs="Times New Roman"/>
                <w:b/>
                <w:sz w:val="20"/>
                <w:szCs w:val="20"/>
              </w:rPr>
              <w:lastRenderedPageBreak/>
              <w:t>4</w:t>
            </w:r>
            <w:r w:rsidRPr="00A80B37">
              <w:rPr>
                <w:rFonts w:ascii="Times New Roman" w:eastAsia="Times New Roman" w:hAnsi="Times New Roman" w:cs="Times New Roman"/>
                <w:b/>
                <w:bCs/>
                <w:color w:val="000000" w:themeColor="text1"/>
                <w:sz w:val="20"/>
                <w:szCs w:val="20"/>
                <w:lang w:eastAsia="uk-UA"/>
              </w:rPr>
              <w:t xml:space="preserve">. Забезпечення </w:t>
            </w:r>
            <w:r w:rsidRPr="00A80B37">
              <w:rPr>
                <w:rFonts w:ascii="Times New Roman" w:eastAsia="Times New Roman" w:hAnsi="Times New Roman" w:cs="Times New Roman"/>
                <w:b/>
                <w:bCs/>
                <w:color w:val="000000" w:themeColor="text1"/>
                <w:sz w:val="20"/>
                <w:szCs w:val="20"/>
                <w:lang w:val="ru-RU" w:eastAsia="uk-UA"/>
              </w:rPr>
              <w:t>спе</w:t>
            </w:r>
            <w:r w:rsidRPr="00A80B37">
              <w:rPr>
                <w:rFonts w:ascii="Times New Roman" w:eastAsia="Times New Roman" w:hAnsi="Times New Roman" w:cs="Times New Roman"/>
                <w:b/>
                <w:bCs/>
                <w:color w:val="000000" w:themeColor="text1"/>
                <w:sz w:val="20"/>
                <w:szCs w:val="20"/>
                <w:lang w:eastAsia="uk-UA"/>
              </w:rPr>
              <w:t>ціалізованих служб цивільного захисту</w:t>
            </w:r>
          </w:p>
        </w:tc>
      </w:tr>
      <w:tr w:rsidR="008C2E5A" w:rsidRPr="00A80B37" w:rsidTr="00A80B37">
        <w:trPr>
          <w:jc w:val="center"/>
        </w:trPr>
        <w:tc>
          <w:tcPr>
            <w:tcW w:w="1135"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val="restart"/>
            <w:shd w:val="clear" w:color="auto" w:fill="auto"/>
          </w:tcPr>
          <w:p w:rsidR="008C2E5A" w:rsidRPr="00A80B37" w:rsidRDefault="008C2E5A" w:rsidP="0013357B">
            <w:pPr>
              <w:ind w:left="-108" w:right="-99"/>
              <w:rPr>
                <w:rFonts w:ascii="Times New Roman" w:eastAsia="Times New Roman" w:hAnsi="Times New Roman" w:cs="Times New Roman"/>
                <w:color w:val="000000" w:themeColor="text1"/>
                <w:sz w:val="20"/>
                <w:szCs w:val="20"/>
                <w:lang w:val="ru-RU" w:eastAsia="uk-UA"/>
              </w:rPr>
            </w:pPr>
            <w:r w:rsidRPr="00A80B37">
              <w:rPr>
                <w:rFonts w:ascii="Times New Roman" w:eastAsia="Times New Roman" w:hAnsi="Times New Roman" w:cs="Times New Roman"/>
                <w:color w:val="000000" w:themeColor="text1"/>
                <w:sz w:val="20"/>
                <w:szCs w:val="20"/>
                <w:lang w:eastAsia="uk-UA"/>
              </w:rPr>
              <w:t>4.1. Забезпе</w:t>
            </w:r>
            <w:r w:rsidRPr="00A80B37">
              <w:rPr>
                <w:rFonts w:ascii="Times New Roman" w:eastAsia="Times New Roman" w:hAnsi="Times New Roman" w:cs="Times New Roman"/>
                <w:color w:val="000000" w:themeColor="text1"/>
                <w:sz w:val="20"/>
                <w:szCs w:val="20"/>
                <w:lang w:val="ru-RU" w:eastAsia="uk-UA"/>
              </w:rPr>
              <w:t>-</w:t>
            </w:r>
            <w:r w:rsidRPr="00A80B37">
              <w:rPr>
                <w:rFonts w:ascii="Times New Roman" w:eastAsia="Times New Roman" w:hAnsi="Times New Roman" w:cs="Times New Roman"/>
                <w:color w:val="000000" w:themeColor="text1"/>
                <w:sz w:val="20"/>
                <w:szCs w:val="20"/>
                <w:lang w:eastAsia="uk-UA"/>
              </w:rPr>
              <w:t>чення належного функціону</w:t>
            </w:r>
            <w:r w:rsidRPr="00A80B37">
              <w:rPr>
                <w:rFonts w:ascii="Times New Roman" w:eastAsia="Times New Roman" w:hAnsi="Times New Roman" w:cs="Times New Roman"/>
                <w:color w:val="000000" w:themeColor="text1"/>
                <w:sz w:val="20"/>
                <w:szCs w:val="20"/>
                <w:lang w:val="ru-RU" w:eastAsia="uk-UA"/>
              </w:rPr>
              <w:t>-</w:t>
            </w:r>
            <w:r w:rsidRPr="00A80B37">
              <w:rPr>
                <w:rFonts w:ascii="Times New Roman" w:eastAsia="Times New Roman" w:hAnsi="Times New Roman" w:cs="Times New Roman"/>
                <w:color w:val="000000" w:themeColor="text1"/>
                <w:sz w:val="20"/>
                <w:szCs w:val="20"/>
                <w:lang w:eastAsia="uk-UA"/>
              </w:rPr>
              <w:t>вання служби матеріально</w:t>
            </w:r>
            <w:r w:rsidRPr="00A80B37">
              <w:rPr>
                <w:rFonts w:ascii="Times New Roman" w:eastAsia="Times New Roman" w:hAnsi="Times New Roman" w:cs="Times New Roman"/>
                <w:color w:val="000000" w:themeColor="text1"/>
                <w:sz w:val="20"/>
                <w:szCs w:val="20"/>
                <w:lang w:val="ru-RU" w:eastAsia="uk-UA"/>
              </w:rPr>
              <w:t>-</w:t>
            </w:r>
            <w:r w:rsidRPr="00A80B37">
              <w:rPr>
                <w:rFonts w:ascii="Times New Roman" w:eastAsia="Times New Roman" w:hAnsi="Times New Roman" w:cs="Times New Roman"/>
                <w:color w:val="000000" w:themeColor="text1"/>
                <w:sz w:val="20"/>
                <w:szCs w:val="20"/>
                <w:lang w:eastAsia="uk-UA"/>
              </w:rPr>
              <w:t>го забезпе</w:t>
            </w:r>
            <w:r w:rsidRPr="00A80B37">
              <w:rPr>
                <w:rFonts w:ascii="Times New Roman" w:eastAsia="Times New Roman" w:hAnsi="Times New Roman" w:cs="Times New Roman"/>
                <w:color w:val="000000" w:themeColor="text1"/>
                <w:sz w:val="20"/>
                <w:szCs w:val="20"/>
                <w:lang w:val="ru-RU" w:eastAsia="uk-UA"/>
              </w:rPr>
              <w:t>-</w:t>
            </w:r>
          </w:p>
          <w:p w:rsidR="008C2E5A" w:rsidRPr="00A80B37" w:rsidRDefault="008C2E5A" w:rsidP="0013357B">
            <w:pPr>
              <w:ind w:left="-108" w:right="-99"/>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чення у разі виникнення надзвичай</w:t>
            </w:r>
            <w:r w:rsidRPr="00A80B37">
              <w:rPr>
                <w:rFonts w:ascii="Times New Roman" w:eastAsia="Times New Roman" w:hAnsi="Times New Roman" w:cs="Times New Roman"/>
                <w:color w:val="000000" w:themeColor="text1"/>
                <w:sz w:val="20"/>
                <w:szCs w:val="20"/>
                <w:lang w:val="ru-RU" w:eastAsia="uk-UA"/>
              </w:rPr>
              <w:t>-</w:t>
            </w:r>
            <w:r w:rsidRPr="00A80B37">
              <w:rPr>
                <w:rFonts w:ascii="Times New Roman" w:eastAsia="Times New Roman" w:hAnsi="Times New Roman" w:cs="Times New Roman"/>
                <w:color w:val="000000" w:themeColor="text1"/>
                <w:sz w:val="20"/>
                <w:szCs w:val="20"/>
                <w:lang w:eastAsia="uk-UA"/>
              </w:rPr>
              <w:t>ної ситуації</w:t>
            </w:r>
          </w:p>
        </w:tc>
        <w:tc>
          <w:tcPr>
            <w:tcW w:w="2126" w:type="dxa"/>
            <w:vMerge w:val="restart"/>
            <w:shd w:val="clear" w:color="auto" w:fill="auto"/>
          </w:tcPr>
          <w:p w:rsidR="008C2E5A" w:rsidRPr="00A80B37" w:rsidRDefault="00A62C85" w:rsidP="00A62C85">
            <w:pPr>
              <w:ind w:left="-108" w:right="-99"/>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4.1.1.</w:t>
            </w:r>
            <w:r w:rsidRPr="00A80B37">
              <w:rPr>
                <w:rFonts w:ascii="Times New Roman" w:eastAsia="Times New Roman" w:hAnsi="Times New Roman" w:cs="Times New Roman"/>
                <w:color w:val="000000" w:themeColor="text1"/>
                <w:sz w:val="20"/>
                <w:szCs w:val="20"/>
                <w:lang w:eastAsia="uk-UA"/>
              </w:rPr>
              <w:t xml:space="preserve"> Забезпечення належного функціонування служби матеріального забезпечення у разі виникнення надзвичай</w:t>
            </w:r>
            <w:r w:rsidRPr="00A80B37">
              <w:rPr>
                <w:rFonts w:ascii="Times New Roman" w:eastAsia="Times New Roman" w:hAnsi="Times New Roman" w:cs="Times New Roman"/>
                <w:color w:val="000000" w:themeColor="text1"/>
                <w:sz w:val="20"/>
                <w:szCs w:val="20"/>
                <w:lang w:val="ru-RU" w:eastAsia="uk-UA"/>
              </w:rPr>
              <w:t>-</w:t>
            </w:r>
            <w:r w:rsidRPr="00A80B37">
              <w:rPr>
                <w:rFonts w:ascii="Times New Roman" w:eastAsia="Times New Roman" w:hAnsi="Times New Roman" w:cs="Times New Roman"/>
                <w:color w:val="000000" w:themeColor="text1"/>
                <w:sz w:val="20"/>
                <w:szCs w:val="20"/>
                <w:lang w:eastAsia="uk-UA"/>
              </w:rPr>
              <w:t>ної ситуації</w:t>
            </w:r>
          </w:p>
        </w:tc>
        <w:tc>
          <w:tcPr>
            <w:tcW w:w="850" w:type="dxa"/>
            <w:vMerge w:val="restart"/>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w:t>
            </w:r>
          </w:p>
        </w:tc>
        <w:tc>
          <w:tcPr>
            <w:tcW w:w="1134"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sz w:val="20"/>
                <w:szCs w:val="20"/>
                <w:lang w:eastAsia="ru-RU"/>
              </w:rPr>
              <w:t>Департа-мент промисло-вості та розвитку підприєм-ництва</w:t>
            </w:r>
          </w:p>
        </w:tc>
        <w:tc>
          <w:tcPr>
            <w:tcW w:w="987"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8C2E5A" w:rsidRPr="00A80B37" w:rsidRDefault="008C2E5A" w:rsidP="0013357B">
            <w:pPr>
              <w:tabs>
                <w:tab w:val="left" w:pos="993"/>
              </w:tabs>
              <w:rPr>
                <w:rFonts w:ascii="Times New Roman" w:hAnsi="Times New Roman" w:cs="Times New Roman"/>
                <w:snapToGrid w:val="0"/>
                <w:color w:val="000000" w:themeColor="text1"/>
                <w:sz w:val="20"/>
                <w:szCs w:val="20"/>
                <w:lang w:val="ru-RU"/>
              </w:rPr>
            </w:pPr>
            <w:r w:rsidRPr="00A80B37">
              <w:rPr>
                <w:rFonts w:ascii="Times New Roman" w:hAnsi="Times New Roman" w:cs="Times New Roman"/>
                <w:sz w:val="20"/>
                <w:szCs w:val="20"/>
                <w:lang w:val="ru-RU"/>
              </w:rPr>
              <w:t>6 000</w:t>
            </w:r>
            <w:r w:rsidRPr="00A80B37">
              <w:rPr>
                <w:rFonts w:ascii="Times New Roman" w:hAnsi="Times New Roman" w:cs="Times New Roman"/>
                <w:sz w:val="20"/>
                <w:szCs w:val="20"/>
              </w:rPr>
              <w:t>,</w:t>
            </w:r>
            <w:r w:rsidRPr="00A80B37">
              <w:rPr>
                <w:rFonts w:ascii="Times New Roman" w:hAnsi="Times New Roman" w:cs="Times New Roman"/>
                <w:sz w:val="20"/>
                <w:szCs w:val="20"/>
                <w:lang w:val="ru-RU"/>
              </w:rPr>
              <w:t>00</w:t>
            </w:r>
          </w:p>
          <w:p w:rsidR="008C2E5A" w:rsidRPr="00A80B37" w:rsidRDefault="008C2E5A"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8C2E5A" w:rsidRPr="00A80B37" w:rsidRDefault="008C2E5A" w:rsidP="0013357B">
            <w:pPr>
              <w:tabs>
                <w:tab w:val="left" w:pos="993"/>
              </w:tabs>
              <w:rPr>
                <w:rFonts w:ascii="Times New Roman" w:eastAsia="Times New Roman" w:hAnsi="Times New Roman" w:cs="Times New Roman"/>
                <w:b/>
                <w:color w:val="000000" w:themeColor="text1"/>
                <w:sz w:val="20"/>
                <w:szCs w:val="20"/>
                <w:lang w:val="ru-RU" w:eastAsia="uk-UA"/>
              </w:rPr>
            </w:pPr>
            <w:r w:rsidRPr="00A80B37">
              <w:rPr>
                <w:rFonts w:ascii="Times New Roman" w:hAnsi="Times New Roman" w:cs="Times New Roman"/>
                <w:b/>
                <w:sz w:val="20"/>
                <w:szCs w:val="20"/>
                <w:lang w:val="ru-RU"/>
              </w:rPr>
              <w:t>6 000</w:t>
            </w:r>
            <w:r w:rsidRPr="00A80B37">
              <w:rPr>
                <w:rFonts w:ascii="Times New Roman" w:hAnsi="Times New Roman" w:cs="Times New Roman"/>
                <w:b/>
                <w:sz w:val="20"/>
                <w:szCs w:val="20"/>
              </w:rPr>
              <w:t>,</w:t>
            </w:r>
            <w:r w:rsidRPr="00A80B37">
              <w:rPr>
                <w:rFonts w:ascii="Times New Roman" w:hAnsi="Times New Roman" w:cs="Times New Roman"/>
                <w:b/>
                <w:sz w:val="20"/>
                <w:szCs w:val="20"/>
                <w:lang w:val="ru-RU"/>
              </w:rPr>
              <w:t>00</w:t>
            </w:r>
          </w:p>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right w:val="single" w:sz="4" w:space="0" w:color="auto"/>
            </w:tcBorders>
            <w:shd w:val="clear" w:color="auto" w:fill="auto"/>
          </w:tcPr>
          <w:p w:rsidR="008C2E5A" w:rsidRPr="00A80B37" w:rsidRDefault="008C2E5A" w:rsidP="0013357B">
            <w:pPr>
              <w:tabs>
                <w:tab w:val="left" w:pos="1075"/>
              </w:tabs>
              <w:ind w:left="-96"/>
              <w:rPr>
                <w:rFonts w:ascii="Times New Roman" w:hAnsi="Times New Roman" w:cs="Times New Roman"/>
                <w:b/>
                <w:snapToGrid w:val="0"/>
                <w:sz w:val="20"/>
                <w:szCs w:val="20"/>
              </w:rPr>
            </w:pPr>
            <w:r w:rsidRPr="00A80B37">
              <w:rPr>
                <w:rFonts w:ascii="Times New Roman" w:hAnsi="Times New Roman" w:cs="Times New Roman"/>
                <w:b/>
                <w:snapToGrid w:val="0"/>
                <w:sz w:val="20"/>
                <w:szCs w:val="20"/>
              </w:rPr>
              <w:t>витрат</w:t>
            </w:r>
          </w:p>
          <w:p w:rsidR="008C2E5A" w:rsidRPr="00A80B37" w:rsidRDefault="008C2E5A" w:rsidP="0013357B">
            <w:pPr>
              <w:tabs>
                <w:tab w:val="left" w:pos="1075"/>
              </w:tabs>
              <w:ind w:left="-96"/>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обсяг витрат, тис. грн </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E94D13">
            <w:pPr>
              <w:spacing w:before="100" w:beforeAutospacing="1" w:after="100" w:afterAutospacing="1"/>
              <w:jc w:val="center"/>
              <w:rPr>
                <w:rFonts w:ascii="Times New Roman" w:eastAsia="Times New Roman" w:hAnsi="Times New Roman" w:cs="Times New Roman"/>
                <w:color w:val="000000" w:themeColor="text1"/>
                <w:sz w:val="20"/>
                <w:szCs w:val="20"/>
                <w:lang w:val="ru-RU" w:eastAsia="uk-UA"/>
              </w:rPr>
            </w:pPr>
            <w:r w:rsidRPr="00A80B37">
              <w:rPr>
                <w:rFonts w:ascii="Times New Roman" w:hAnsi="Times New Roman" w:cs="Times New Roman"/>
                <w:sz w:val="20"/>
                <w:szCs w:val="20"/>
                <w:lang w:val="ru-RU"/>
              </w:rPr>
              <w:t>6 000</w:t>
            </w:r>
            <w:r w:rsidRPr="00A80B37">
              <w:rPr>
                <w:rFonts w:ascii="Times New Roman" w:hAnsi="Times New Roman" w:cs="Times New Roman"/>
                <w:sz w:val="20"/>
                <w:szCs w:val="20"/>
              </w:rPr>
              <w:t>,</w:t>
            </w:r>
            <w:r w:rsidRPr="00A80B37">
              <w:rPr>
                <w:rFonts w:ascii="Times New Roman" w:hAnsi="Times New Roman" w:cs="Times New Roman"/>
                <w:sz w:val="20"/>
                <w:szCs w:val="20"/>
                <w:lang w:val="ru-RU"/>
              </w:rPr>
              <w:t>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sz w:val="20"/>
                <w:szCs w:val="20"/>
              </w:rPr>
            </w:pPr>
            <w:r w:rsidRPr="00A80B37">
              <w:rPr>
                <w:rFonts w:ascii="Times New Roman" w:hAnsi="Times New Roman" w:cs="Times New Roman"/>
                <w:b/>
                <w:snapToGrid w:val="0"/>
                <w:sz w:val="20"/>
                <w:szCs w:val="20"/>
              </w:rPr>
              <w:t>продукту</w:t>
            </w:r>
          </w:p>
          <w:p w:rsidR="008C2E5A" w:rsidRPr="00A80B37" w:rsidRDefault="008C2E5A" w:rsidP="0013357B">
            <w:pPr>
              <w:tabs>
                <w:tab w:val="left" w:pos="1075"/>
              </w:tabs>
              <w:ind w:left="-94"/>
              <w:rPr>
                <w:rFonts w:ascii="Times New Roman" w:hAnsi="Times New Roman" w:cs="Times New Roman"/>
                <w:b/>
                <w:snapToGrid w:val="0"/>
                <w:sz w:val="20"/>
                <w:szCs w:val="20"/>
                <w:lang w:val="ru-RU"/>
              </w:rPr>
            </w:pPr>
            <w:r w:rsidRPr="00A80B37">
              <w:rPr>
                <w:rFonts w:ascii="Times New Roman" w:hAnsi="Times New Roman" w:cs="Times New Roman"/>
                <w:snapToGrid w:val="0"/>
                <w:sz w:val="20"/>
                <w:szCs w:val="20"/>
              </w:rPr>
              <w:t>кількість груп товарів</w:t>
            </w:r>
            <w:r w:rsidR="00F728B8">
              <w:rPr>
                <w:rFonts w:ascii="Times New Roman" w:hAnsi="Times New Roman" w:cs="Times New Roman"/>
                <w:snapToGrid w:val="0"/>
                <w:sz w:val="20"/>
                <w:szCs w:val="20"/>
              </w:rPr>
              <w:t xml:space="preserve"> для технічного оснащення служби</w:t>
            </w:r>
            <w:r w:rsidRPr="00A80B37">
              <w:rPr>
                <w:rFonts w:ascii="Times New Roman" w:hAnsi="Times New Roman" w:cs="Times New Roman"/>
                <w:snapToGrid w:val="0"/>
                <w:sz w:val="20"/>
                <w:szCs w:val="20"/>
              </w:rPr>
              <w:t>, одиниць</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3</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sz w:val="20"/>
                <w:szCs w:val="20"/>
              </w:rPr>
            </w:pPr>
            <w:r w:rsidRPr="00A80B37">
              <w:rPr>
                <w:rFonts w:ascii="Times New Roman" w:hAnsi="Times New Roman" w:cs="Times New Roman"/>
                <w:b/>
                <w:snapToGrid w:val="0"/>
                <w:sz w:val="20"/>
                <w:szCs w:val="20"/>
              </w:rPr>
              <w:t>ефективності</w:t>
            </w:r>
          </w:p>
          <w:p w:rsidR="008C2E5A" w:rsidRPr="00A80B37" w:rsidRDefault="008C2E5A" w:rsidP="0013357B">
            <w:pPr>
              <w:tabs>
                <w:tab w:val="left" w:pos="1075"/>
              </w:tabs>
              <w:ind w:left="-94"/>
              <w:rPr>
                <w:rFonts w:ascii="Times New Roman" w:hAnsi="Times New Roman" w:cs="Times New Roman"/>
                <w:snapToGrid w:val="0"/>
                <w:sz w:val="20"/>
                <w:szCs w:val="20"/>
              </w:rPr>
            </w:pPr>
            <w:r w:rsidRPr="00A80B37">
              <w:rPr>
                <w:rFonts w:ascii="Times New Roman" w:hAnsi="Times New Roman" w:cs="Times New Roman"/>
                <w:snapToGrid w:val="0"/>
                <w:sz w:val="20"/>
                <w:szCs w:val="20"/>
              </w:rPr>
              <w:t>середні витрати на придбання однієї групи товарів, тис.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327634">
            <w:pPr>
              <w:jc w:val="center"/>
              <w:rPr>
                <w:rFonts w:ascii="Times New Roman" w:hAnsi="Times New Roman" w:cs="Times New Roman"/>
                <w:color w:val="000000" w:themeColor="text1"/>
                <w:sz w:val="20"/>
                <w:szCs w:val="20"/>
                <w:lang w:val="ru-RU"/>
              </w:rPr>
            </w:pPr>
            <w:r w:rsidRPr="00A80B37">
              <w:rPr>
                <w:rFonts w:ascii="Times New Roman" w:hAnsi="Times New Roman" w:cs="Times New Roman"/>
                <w:color w:val="000000" w:themeColor="text1"/>
                <w:sz w:val="20"/>
                <w:szCs w:val="20"/>
                <w:lang w:val="ru-RU"/>
              </w:rPr>
              <w:t>2 000</w:t>
            </w:r>
            <w:r w:rsidRPr="00A80B37">
              <w:rPr>
                <w:rFonts w:ascii="Times New Roman" w:hAnsi="Times New Roman" w:cs="Times New Roman"/>
                <w:color w:val="000000" w:themeColor="text1"/>
                <w:sz w:val="20"/>
                <w:szCs w:val="20"/>
              </w:rPr>
              <w:t>,</w:t>
            </w:r>
            <w:r w:rsidRPr="00A80B37">
              <w:rPr>
                <w:rFonts w:ascii="Times New Roman" w:hAnsi="Times New Roman" w:cs="Times New Roman"/>
                <w:color w:val="000000" w:themeColor="text1"/>
                <w:sz w:val="20"/>
                <w:szCs w:val="20"/>
                <w:lang w:val="ru-RU"/>
              </w:rPr>
              <w:t>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sz w:val="20"/>
                <w:szCs w:val="20"/>
              </w:rPr>
            </w:pPr>
            <w:r w:rsidRPr="00A80B37">
              <w:rPr>
                <w:rFonts w:ascii="Times New Roman" w:hAnsi="Times New Roman" w:cs="Times New Roman"/>
                <w:b/>
                <w:snapToGrid w:val="0"/>
                <w:sz w:val="20"/>
                <w:szCs w:val="20"/>
              </w:rPr>
              <w:t>якості</w:t>
            </w:r>
          </w:p>
          <w:p w:rsidR="008C2E5A" w:rsidRPr="00A80B37" w:rsidRDefault="008C2E5A" w:rsidP="0013357B">
            <w:pPr>
              <w:tabs>
                <w:tab w:val="left" w:pos="1075"/>
              </w:tabs>
              <w:ind w:left="-94"/>
              <w:rPr>
                <w:rFonts w:ascii="Times New Roman" w:hAnsi="Times New Roman" w:cs="Times New Roman"/>
                <w:snapToGrid w:val="0"/>
                <w:sz w:val="20"/>
                <w:szCs w:val="20"/>
              </w:rPr>
            </w:pPr>
            <w:r w:rsidRPr="00A80B37">
              <w:rPr>
                <w:rFonts w:ascii="Times New Roman" w:hAnsi="Times New Roman" w:cs="Times New Roman"/>
                <w:snapToGrid w:val="0"/>
                <w:sz w:val="20"/>
                <w:szCs w:val="20"/>
              </w:rPr>
              <w:t>рівень виконання заходу, %</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val="restart"/>
            <w:shd w:val="clear" w:color="auto" w:fill="auto"/>
          </w:tcPr>
          <w:p w:rsidR="008C2E5A" w:rsidRPr="00A80B37" w:rsidRDefault="00A62C85" w:rsidP="00A62C85">
            <w:pPr>
              <w:spacing w:before="100" w:beforeAutospacing="1" w:after="100" w:afterAutospacing="1"/>
              <w:ind w:left="-100" w:right="-99"/>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4.2 </w:t>
            </w:r>
            <w:r w:rsidR="008C2E5A" w:rsidRPr="00A80B37">
              <w:rPr>
                <w:rFonts w:ascii="Times New Roman" w:eastAsia="Times New Roman" w:hAnsi="Times New Roman" w:cs="Times New Roman"/>
                <w:color w:val="000000" w:themeColor="text1"/>
                <w:sz w:val="20"/>
                <w:szCs w:val="20"/>
                <w:lang w:eastAsia="uk-UA"/>
              </w:rPr>
              <w:t>Забезпе</w:t>
            </w:r>
            <w:r>
              <w:rPr>
                <w:rFonts w:ascii="Times New Roman" w:eastAsia="Times New Roman" w:hAnsi="Times New Roman" w:cs="Times New Roman"/>
                <w:color w:val="000000" w:themeColor="text1"/>
                <w:sz w:val="20"/>
                <w:szCs w:val="20"/>
                <w:lang w:eastAsia="uk-UA"/>
              </w:rPr>
              <w:t>-</w:t>
            </w:r>
            <w:r w:rsidR="008C2E5A" w:rsidRPr="00A80B37">
              <w:rPr>
                <w:rFonts w:ascii="Times New Roman" w:eastAsia="Times New Roman" w:hAnsi="Times New Roman" w:cs="Times New Roman"/>
                <w:color w:val="000000" w:themeColor="text1"/>
                <w:sz w:val="20"/>
                <w:szCs w:val="20"/>
                <w:lang w:eastAsia="uk-UA"/>
              </w:rPr>
              <w:t>чення належного функціону</w:t>
            </w:r>
            <w:r w:rsidR="008C2E5A" w:rsidRPr="00A80B37">
              <w:rPr>
                <w:rFonts w:ascii="Times New Roman" w:eastAsia="Times New Roman" w:hAnsi="Times New Roman" w:cs="Times New Roman"/>
                <w:color w:val="000000" w:themeColor="text1"/>
                <w:sz w:val="20"/>
                <w:szCs w:val="20"/>
                <w:lang w:val="ru-RU" w:eastAsia="uk-UA"/>
              </w:rPr>
              <w:t>-</w:t>
            </w:r>
            <w:r w:rsidR="008C2E5A" w:rsidRPr="00A80B37">
              <w:rPr>
                <w:rFonts w:ascii="Times New Roman" w:eastAsia="Times New Roman" w:hAnsi="Times New Roman" w:cs="Times New Roman"/>
                <w:color w:val="000000" w:themeColor="text1"/>
                <w:sz w:val="20"/>
                <w:szCs w:val="20"/>
                <w:lang w:eastAsia="uk-UA"/>
              </w:rPr>
              <w:t>вання служби торгівлі та харчування у разі виникнення надзвичай</w:t>
            </w:r>
            <w:r w:rsidR="008C2E5A" w:rsidRPr="00A80B37">
              <w:rPr>
                <w:rFonts w:ascii="Times New Roman" w:eastAsia="Times New Roman" w:hAnsi="Times New Roman" w:cs="Times New Roman"/>
                <w:color w:val="000000" w:themeColor="text1"/>
                <w:sz w:val="20"/>
                <w:szCs w:val="20"/>
                <w:lang w:val="ru-RU" w:eastAsia="uk-UA"/>
              </w:rPr>
              <w:t>-</w:t>
            </w:r>
            <w:r w:rsidR="008C2E5A" w:rsidRPr="00A80B37">
              <w:rPr>
                <w:rFonts w:ascii="Times New Roman" w:eastAsia="Times New Roman" w:hAnsi="Times New Roman" w:cs="Times New Roman"/>
                <w:color w:val="000000" w:themeColor="text1"/>
                <w:sz w:val="20"/>
                <w:szCs w:val="20"/>
                <w:lang w:eastAsia="uk-UA"/>
              </w:rPr>
              <w:t>ної ситуації</w:t>
            </w:r>
          </w:p>
        </w:tc>
        <w:tc>
          <w:tcPr>
            <w:tcW w:w="2126" w:type="dxa"/>
            <w:vMerge w:val="restart"/>
            <w:shd w:val="clear" w:color="auto" w:fill="auto"/>
          </w:tcPr>
          <w:p w:rsidR="008C2E5A" w:rsidRPr="00A80B37" w:rsidRDefault="008C2E5A" w:rsidP="00486023">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sz w:val="20"/>
                <w:szCs w:val="20"/>
                <w:lang w:eastAsia="ru-RU"/>
              </w:rPr>
              <w:t>4.</w:t>
            </w:r>
            <w:r w:rsidRPr="00A80B37">
              <w:rPr>
                <w:rFonts w:ascii="Times New Roman" w:hAnsi="Times New Roman" w:cs="Times New Roman"/>
                <w:sz w:val="20"/>
                <w:szCs w:val="20"/>
                <w:lang w:eastAsia="uk-UA"/>
              </w:rPr>
              <w:t xml:space="preserve">2.1. </w:t>
            </w:r>
            <w:r w:rsidR="00486023">
              <w:rPr>
                <w:rFonts w:ascii="Times New Roman" w:hAnsi="Times New Roman" w:cs="Times New Roman"/>
                <w:sz w:val="20"/>
                <w:szCs w:val="20"/>
                <w:lang w:eastAsia="uk-UA"/>
              </w:rPr>
              <w:t>Виконання</w:t>
            </w:r>
            <w:r w:rsidR="00630E8E">
              <w:rPr>
                <w:rFonts w:ascii="Times New Roman" w:hAnsi="Times New Roman" w:cs="Times New Roman"/>
                <w:sz w:val="20"/>
                <w:szCs w:val="20"/>
                <w:lang w:eastAsia="uk-UA"/>
              </w:rPr>
              <w:t xml:space="preserve"> заходів із з</w:t>
            </w:r>
            <w:r w:rsidRPr="00A80B37">
              <w:rPr>
                <w:rFonts w:ascii="Times New Roman" w:hAnsi="Times New Roman" w:cs="Times New Roman"/>
                <w:sz w:val="20"/>
                <w:szCs w:val="20"/>
                <w:lang w:eastAsia="uk-UA"/>
              </w:rPr>
              <w:t>абезпечення створення запасів продуктів харчування та непродовольчих товарів, необхідних для життєзабезпечення постраждалих у разі виникнення надзвичайних ситуацій</w:t>
            </w:r>
          </w:p>
        </w:tc>
        <w:tc>
          <w:tcPr>
            <w:tcW w:w="850" w:type="dxa"/>
            <w:vMerge w:val="restart"/>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w:t>
            </w:r>
          </w:p>
        </w:tc>
        <w:tc>
          <w:tcPr>
            <w:tcW w:w="1134"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sz w:val="20"/>
                <w:szCs w:val="20"/>
                <w:lang w:eastAsia="ru-RU"/>
              </w:rPr>
              <w:t>Департа-мент промисло-вості та розвитку підприєм-ництва</w:t>
            </w:r>
          </w:p>
        </w:tc>
        <w:tc>
          <w:tcPr>
            <w:tcW w:w="987"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8C2E5A" w:rsidRPr="00A80B37" w:rsidRDefault="008C2E5A"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sz w:val="20"/>
                <w:szCs w:val="20"/>
                <w:lang w:val="ru-RU"/>
              </w:rPr>
              <w:t>739 333</w:t>
            </w:r>
            <w:r w:rsidRPr="00A80B37">
              <w:rPr>
                <w:rFonts w:ascii="Times New Roman" w:eastAsia="Times New Roman" w:hAnsi="Times New Roman" w:cs="Times New Roman"/>
                <w:sz w:val="20"/>
                <w:szCs w:val="20"/>
                <w:lang w:eastAsia="uk-UA"/>
              </w:rPr>
              <w:t>,80</w:t>
            </w:r>
          </w:p>
          <w:p w:rsidR="008C2E5A" w:rsidRPr="00A80B37" w:rsidRDefault="008C2E5A" w:rsidP="0013357B">
            <w:pPr>
              <w:tabs>
                <w:tab w:val="left" w:pos="993"/>
              </w:tabs>
              <w:rPr>
                <w:rFonts w:ascii="Times New Roman" w:hAnsi="Times New Roman" w:cs="Times New Roman"/>
                <w:snapToGrid w:val="0"/>
                <w:color w:val="000000" w:themeColor="text1"/>
                <w:sz w:val="20"/>
                <w:szCs w:val="20"/>
              </w:rPr>
            </w:pPr>
          </w:p>
          <w:p w:rsidR="008C2E5A" w:rsidRPr="00A80B37" w:rsidRDefault="008C2E5A"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8C2E5A" w:rsidRPr="00A80B37" w:rsidRDefault="008C2E5A"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napToGrid w:val="0"/>
                <w:sz w:val="20"/>
                <w:szCs w:val="20"/>
                <w:lang w:val="ru-RU"/>
              </w:rPr>
              <w:t>739 333</w:t>
            </w:r>
            <w:r w:rsidRPr="00A80B37">
              <w:rPr>
                <w:rFonts w:ascii="Times New Roman" w:eastAsia="Times New Roman" w:hAnsi="Times New Roman" w:cs="Times New Roman"/>
                <w:b/>
                <w:sz w:val="20"/>
                <w:szCs w:val="20"/>
                <w:lang w:eastAsia="uk-UA"/>
              </w:rPr>
              <w:t>,80</w:t>
            </w:r>
          </w:p>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sz w:val="20"/>
                <w:szCs w:val="20"/>
                <w:lang w:val="ru-RU"/>
              </w:rPr>
              <w:t>739 333</w:t>
            </w:r>
            <w:r w:rsidRPr="00A80B37">
              <w:rPr>
                <w:rFonts w:ascii="Times New Roman" w:eastAsia="Times New Roman" w:hAnsi="Times New Roman" w:cs="Times New Roman"/>
                <w:sz w:val="20"/>
                <w:szCs w:val="20"/>
                <w:lang w:eastAsia="uk-UA"/>
              </w:rPr>
              <w:t>,80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8C2E5A" w:rsidRPr="00A80B37" w:rsidRDefault="008C2E5A" w:rsidP="0013357B">
            <w:pPr>
              <w:tabs>
                <w:tab w:val="left" w:pos="615"/>
              </w:tabs>
              <w:ind w:left="-94" w:right="-107"/>
              <w:rPr>
                <w:rFonts w:ascii="Times New Roman" w:hAnsi="Times New Roman" w:cs="Times New Roman"/>
                <w:snapToGrid w:val="0"/>
                <w:sz w:val="20"/>
                <w:szCs w:val="20"/>
                <w:lang w:val="ru-RU"/>
              </w:rPr>
            </w:pPr>
            <w:r w:rsidRPr="00A80B37">
              <w:rPr>
                <w:rFonts w:ascii="Times New Roman" w:hAnsi="Times New Roman" w:cs="Times New Roman"/>
                <w:snapToGrid w:val="0"/>
                <w:sz w:val="20"/>
                <w:szCs w:val="20"/>
              </w:rPr>
              <w:t xml:space="preserve">кількість заходів </w:t>
            </w:r>
            <w:r w:rsidR="00F728B8">
              <w:rPr>
                <w:rFonts w:ascii="Times New Roman" w:hAnsi="Times New Roman" w:cs="Times New Roman"/>
                <w:snapToGrid w:val="0"/>
                <w:sz w:val="20"/>
                <w:szCs w:val="20"/>
              </w:rPr>
              <w:t>для</w:t>
            </w:r>
            <w:r w:rsidRPr="00A80B37">
              <w:rPr>
                <w:rFonts w:ascii="Times New Roman" w:hAnsi="Times New Roman" w:cs="Times New Roman"/>
                <w:snapToGrid w:val="0"/>
                <w:sz w:val="20"/>
                <w:szCs w:val="20"/>
              </w:rPr>
              <w:t xml:space="preserve"> </w:t>
            </w:r>
            <w:r w:rsidR="00F728B8" w:rsidRPr="00A80B37">
              <w:rPr>
                <w:rFonts w:ascii="Times New Roman" w:hAnsi="Times New Roman" w:cs="Times New Roman"/>
                <w:sz w:val="20"/>
                <w:szCs w:val="20"/>
                <w:lang w:eastAsia="uk-UA"/>
              </w:rPr>
              <w:t>створення запасів</w:t>
            </w:r>
            <w:r w:rsidRPr="00A80B37">
              <w:rPr>
                <w:rFonts w:ascii="Times New Roman" w:hAnsi="Times New Roman" w:cs="Times New Roman"/>
                <w:snapToGrid w:val="0"/>
                <w:sz w:val="20"/>
                <w:szCs w:val="20"/>
                <w:lang w:val="ru-RU"/>
              </w:rPr>
              <w:t>,</w:t>
            </w:r>
          </w:p>
          <w:p w:rsidR="008C2E5A" w:rsidRPr="00A80B37" w:rsidRDefault="008C2E5A" w:rsidP="0013357B">
            <w:pPr>
              <w:tabs>
                <w:tab w:val="left" w:pos="615"/>
              </w:tabs>
              <w:ind w:left="-94" w:right="-107"/>
              <w:rPr>
                <w:rFonts w:ascii="Times New Roman" w:hAnsi="Times New Roman" w:cs="Times New Roman"/>
                <w:b/>
                <w:snapToGrid w:val="0"/>
                <w:color w:val="000000" w:themeColor="text1"/>
                <w:sz w:val="20"/>
                <w:szCs w:val="20"/>
                <w:lang w:val="ru-RU"/>
              </w:rPr>
            </w:pPr>
            <w:r w:rsidRPr="00A80B37">
              <w:rPr>
                <w:rFonts w:ascii="Times New Roman" w:hAnsi="Times New Roman" w:cs="Times New Roman"/>
                <w:snapToGrid w:val="0"/>
                <w:sz w:val="20"/>
                <w:szCs w:val="20"/>
                <w:lang w:val="ru-RU"/>
              </w:rPr>
              <w:t>одиниць</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val="ru-RU" w:eastAsia="uk-UA"/>
              </w:rPr>
              <w:t>3</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виконання одного заходу, тис.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246 444</w:t>
            </w:r>
            <w:r w:rsidRPr="00A80B37">
              <w:rPr>
                <w:rFonts w:ascii="Times New Roman" w:eastAsia="Times New Roman" w:hAnsi="Times New Roman" w:cs="Times New Roman"/>
                <w:color w:val="000000" w:themeColor="text1"/>
                <w:sz w:val="20"/>
                <w:szCs w:val="20"/>
                <w:lang w:val="en-US" w:eastAsia="uk-UA"/>
              </w:rPr>
              <w:t>,</w:t>
            </w:r>
            <w:r w:rsidRPr="00A80B37">
              <w:rPr>
                <w:rFonts w:ascii="Times New Roman" w:eastAsia="Times New Roman" w:hAnsi="Times New Roman" w:cs="Times New Roman"/>
                <w:color w:val="000000" w:themeColor="text1"/>
                <w:sz w:val="20"/>
                <w:szCs w:val="20"/>
                <w:lang w:eastAsia="uk-UA"/>
              </w:rPr>
              <w:t>6</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8C2E5A" w:rsidRPr="00A80B37" w:rsidRDefault="008C2E5A" w:rsidP="0013357B">
            <w:pPr>
              <w:tabs>
                <w:tab w:val="left" w:pos="993"/>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8C2E5A" w:rsidRPr="00A80B37" w:rsidRDefault="008C2E5A" w:rsidP="00630E8E">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z w:val="20"/>
                <w:szCs w:val="20"/>
                <w:lang w:eastAsia="uk-UA"/>
              </w:rPr>
              <w:t xml:space="preserve">4.2.2. </w:t>
            </w:r>
            <w:r w:rsidR="00630E8E">
              <w:rPr>
                <w:rFonts w:ascii="Times New Roman" w:hAnsi="Times New Roman" w:cs="Times New Roman"/>
                <w:sz w:val="20"/>
                <w:szCs w:val="20"/>
                <w:lang w:eastAsia="uk-UA"/>
              </w:rPr>
              <w:t>Здійснення р</w:t>
            </w:r>
            <w:r w:rsidRPr="00A80B37">
              <w:rPr>
                <w:rFonts w:ascii="Times New Roman" w:hAnsi="Times New Roman" w:cs="Times New Roman"/>
                <w:sz w:val="20"/>
                <w:szCs w:val="20"/>
                <w:lang w:eastAsia="uk-UA"/>
              </w:rPr>
              <w:t>еконструкці</w:t>
            </w:r>
            <w:r w:rsidR="00630E8E">
              <w:rPr>
                <w:rFonts w:ascii="Times New Roman" w:hAnsi="Times New Roman" w:cs="Times New Roman"/>
                <w:sz w:val="20"/>
                <w:szCs w:val="20"/>
                <w:lang w:eastAsia="uk-UA"/>
              </w:rPr>
              <w:t>ї</w:t>
            </w:r>
            <w:r w:rsidRPr="00A80B37">
              <w:rPr>
                <w:rFonts w:ascii="Times New Roman" w:hAnsi="Times New Roman" w:cs="Times New Roman"/>
                <w:sz w:val="20"/>
                <w:szCs w:val="20"/>
                <w:lang w:eastAsia="uk-UA"/>
              </w:rPr>
              <w:t xml:space="preserve"> (модернізаці</w:t>
            </w:r>
            <w:r w:rsidR="00630E8E">
              <w:rPr>
                <w:rFonts w:ascii="Times New Roman" w:hAnsi="Times New Roman" w:cs="Times New Roman"/>
                <w:sz w:val="20"/>
                <w:szCs w:val="20"/>
                <w:lang w:eastAsia="uk-UA"/>
              </w:rPr>
              <w:t>ї</w:t>
            </w:r>
            <w:r w:rsidRPr="00A80B37">
              <w:rPr>
                <w:rFonts w:ascii="Times New Roman" w:hAnsi="Times New Roman" w:cs="Times New Roman"/>
                <w:sz w:val="20"/>
                <w:szCs w:val="20"/>
                <w:lang w:eastAsia="uk-UA"/>
              </w:rPr>
              <w:t xml:space="preserve">) плодоовочевих баз та приміщень комунальних ринків для забезпечення створення резерву продуктів харчування у разі виникнення </w:t>
            </w:r>
            <w:r w:rsidRPr="00A80B37">
              <w:rPr>
                <w:rFonts w:ascii="Times New Roman" w:hAnsi="Times New Roman" w:cs="Times New Roman"/>
                <w:sz w:val="20"/>
                <w:szCs w:val="20"/>
                <w:lang w:eastAsia="uk-UA"/>
              </w:rPr>
              <w:lastRenderedPageBreak/>
              <w:t>надзвичайних ситуацій</w:t>
            </w:r>
          </w:p>
        </w:tc>
        <w:tc>
          <w:tcPr>
            <w:tcW w:w="850" w:type="dxa"/>
            <w:vMerge w:val="restart"/>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lastRenderedPageBreak/>
              <w:t>2023</w:t>
            </w:r>
          </w:p>
        </w:tc>
        <w:tc>
          <w:tcPr>
            <w:tcW w:w="1134"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sz w:val="20"/>
                <w:szCs w:val="20"/>
                <w:lang w:eastAsia="ru-RU"/>
              </w:rPr>
              <w:t>Департа-мент промисло-вості та розвитку підприєм-ництва</w:t>
            </w:r>
          </w:p>
        </w:tc>
        <w:tc>
          <w:tcPr>
            <w:tcW w:w="987"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8C2E5A" w:rsidRPr="00A80B37" w:rsidRDefault="008C2E5A"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sz w:val="20"/>
                <w:szCs w:val="20"/>
                <w:lang w:val="ru-RU"/>
              </w:rPr>
              <w:t>104 300</w:t>
            </w:r>
            <w:r w:rsidRPr="00A80B37">
              <w:rPr>
                <w:rFonts w:ascii="Times New Roman" w:eastAsia="Times New Roman" w:hAnsi="Times New Roman" w:cs="Times New Roman"/>
                <w:sz w:val="20"/>
                <w:szCs w:val="20"/>
                <w:lang w:eastAsia="uk-UA"/>
              </w:rPr>
              <w:t>,00</w:t>
            </w:r>
          </w:p>
          <w:p w:rsidR="008C2E5A" w:rsidRPr="00A80B37" w:rsidRDefault="008C2E5A"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8C2E5A" w:rsidRPr="00A80B37" w:rsidRDefault="008C2E5A" w:rsidP="0013357B">
            <w:pPr>
              <w:tabs>
                <w:tab w:val="left" w:pos="993"/>
              </w:tabs>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sz w:val="20"/>
                <w:szCs w:val="20"/>
                <w:lang w:val="ru-RU"/>
              </w:rPr>
              <w:t>104 300</w:t>
            </w:r>
            <w:r w:rsidRPr="00A80B37">
              <w:rPr>
                <w:rFonts w:ascii="Times New Roman" w:eastAsia="Times New Roman" w:hAnsi="Times New Roman" w:cs="Times New Roman"/>
                <w:b/>
                <w:sz w:val="20"/>
                <w:szCs w:val="20"/>
                <w:lang w:eastAsia="uk-UA"/>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sz w:val="20"/>
                <w:szCs w:val="20"/>
              </w:rPr>
            </w:pPr>
            <w:r w:rsidRPr="00A80B37">
              <w:rPr>
                <w:rFonts w:ascii="Times New Roman" w:hAnsi="Times New Roman" w:cs="Times New Roman"/>
                <w:b/>
                <w:snapToGrid w:val="0"/>
                <w:sz w:val="20"/>
                <w:szCs w:val="20"/>
              </w:rPr>
              <w:t>витрат</w:t>
            </w:r>
          </w:p>
          <w:p w:rsidR="008C2E5A" w:rsidRPr="00A80B37" w:rsidRDefault="008C2E5A" w:rsidP="0013357B">
            <w:pPr>
              <w:tabs>
                <w:tab w:val="left" w:pos="1075"/>
              </w:tabs>
              <w:ind w:left="-94"/>
              <w:rPr>
                <w:rFonts w:ascii="Times New Roman" w:hAnsi="Times New Roman" w:cs="Times New Roman"/>
                <w:snapToGrid w:val="0"/>
                <w:sz w:val="20"/>
                <w:szCs w:val="20"/>
              </w:rPr>
            </w:pPr>
            <w:r w:rsidRPr="00A80B37">
              <w:rPr>
                <w:rFonts w:ascii="Times New Roman" w:hAnsi="Times New Roman" w:cs="Times New Roman"/>
                <w:snapToGrid w:val="0"/>
                <w:sz w:val="20"/>
                <w:szCs w:val="20"/>
              </w:rPr>
              <w:t>обсяг витрат, тис.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napToGrid w:val="0"/>
                <w:sz w:val="20"/>
                <w:szCs w:val="20"/>
                <w:lang w:val="ru-RU"/>
              </w:rPr>
              <w:t>104 300</w:t>
            </w:r>
            <w:r w:rsidRPr="00A80B37">
              <w:rPr>
                <w:rFonts w:ascii="Times New Roman" w:eastAsia="Times New Roman" w:hAnsi="Times New Roman" w:cs="Times New Roman"/>
                <w:sz w:val="20"/>
                <w:szCs w:val="20"/>
                <w:lang w:eastAsia="uk-UA"/>
              </w:rPr>
              <w:t>,00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sz w:val="20"/>
                <w:szCs w:val="20"/>
              </w:rPr>
            </w:pPr>
            <w:r w:rsidRPr="00A80B37">
              <w:rPr>
                <w:rFonts w:ascii="Times New Roman" w:hAnsi="Times New Roman" w:cs="Times New Roman"/>
                <w:b/>
                <w:snapToGrid w:val="0"/>
                <w:sz w:val="20"/>
                <w:szCs w:val="20"/>
              </w:rPr>
              <w:t>продукту</w:t>
            </w:r>
          </w:p>
          <w:p w:rsidR="008C2E5A" w:rsidRPr="00A80B37" w:rsidRDefault="008C2E5A" w:rsidP="0013357B">
            <w:pPr>
              <w:tabs>
                <w:tab w:val="left" w:pos="1075"/>
              </w:tabs>
              <w:ind w:left="-94"/>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кількість будівель, </w:t>
            </w:r>
            <w:r w:rsidRPr="00A80B37">
              <w:rPr>
                <w:rFonts w:ascii="Times New Roman" w:hAnsi="Times New Roman" w:cs="Times New Roman"/>
                <w:snapToGrid w:val="0"/>
                <w:sz w:val="20"/>
                <w:szCs w:val="20"/>
                <w:lang w:val="ru-RU"/>
              </w:rPr>
              <w:t>одиниць</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8C2E5A" w:rsidRPr="00A80B37" w:rsidRDefault="008C2E5A" w:rsidP="00630E8E">
            <w:pPr>
              <w:tabs>
                <w:tab w:val="left" w:pos="1075"/>
              </w:tabs>
              <w:ind w:left="-94"/>
            </w:pPr>
            <w:r w:rsidRPr="00A80B37">
              <w:rPr>
                <w:rFonts w:ascii="Times New Roman" w:hAnsi="Times New Roman" w:cs="Times New Roman"/>
                <w:snapToGrid w:val="0"/>
                <w:color w:val="000000" w:themeColor="text1"/>
                <w:sz w:val="20"/>
                <w:szCs w:val="20"/>
              </w:rPr>
              <w:t xml:space="preserve">середні витрати на </w:t>
            </w:r>
            <w:r w:rsidR="00630E8E">
              <w:rPr>
                <w:rFonts w:ascii="Times New Roman" w:hAnsi="Times New Roman" w:cs="Times New Roman"/>
                <w:snapToGrid w:val="0"/>
                <w:color w:val="000000" w:themeColor="text1"/>
                <w:sz w:val="20"/>
                <w:szCs w:val="20"/>
              </w:rPr>
              <w:t xml:space="preserve">реконструкцію (модернізацію) </w:t>
            </w:r>
            <w:r w:rsidRPr="00A80B37">
              <w:rPr>
                <w:rFonts w:ascii="Times New Roman" w:hAnsi="Times New Roman" w:cs="Times New Roman"/>
                <w:snapToGrid w:val="0"/>
                <w:color w:val="000000" w:themeColor="text1"/>
                <w:sz w:val="20"/>
                <w:szCs w:val="20"/>
              </w:rPr>
              <w:lastRenderedPageBreak/>
              <w:t>одн</w:t>
            </w:r>
            <w:r w:rsidR="00630E8E">
              <w:rPr>
                <w:rFonts w:ascii="Times New Roman" w:hAnsi="Times New Roman" w:cs="Times New Roman"/>
                <w:snapToGrid w:val="0"/>
                <w:color w:val="000000" w:themeColor="text1"/>
                <w:sz w:val="20"/>
                <w:szCs w:val="20"/>
              </w:rPr>
              <w:t>ієї</w:t>
            </w:r>
            <w:r w:rsidRPr="00A80B37">
              <w:rPr>
                <w:rFonts w:ascii="Times New Roman" w:hAnsi="Times New Roman" w:cs="Times New Roman"/>
                <w:snapToGrid w:val="0"/>
                <w:color w:val="000000" w:themeColor="text1"/>
                <w:sz w:val="20"/>
                <w:szCs w:val="20"/>
              </w:rPr>
              <w:t xml:space="preserve"> будівл</w:t>
            </w:r>
            <w:r w:rsidR="00630E8E">
              <w:rPr>
                <w:rFonts w:ascii="Times New Roman" w:hAnsi="Times New Roman" w:cs="Times New Roman"/>
                <w:snapToGrid w:val="0"/>
                <w:color w:val="000000" w:themeColor="text1"/>
                <w:sz w:val="20"/>
                <w:szCs w:val="20"/>
              </w:rPr>
              <w:t>і</w:t>
            </w:r>
            <w:r w:rsidRPr="00A80B37">
              <w:rPr>
                <w:rFonts w:ascii="Times New Roman" w:hAnsi="Times New Roman" w:cs="Times New Roman"/>
                <w:snapToGrid w:val="0"/>
                <w:color w:val="000000" w:themeColor="text1"/>
                <w:sz w:val="20"/>
                <w:szCs w:val="20"/>
              </w:rPr>
              <w:t>, тис.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26 075,00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8C2E5A" w:rsidRPr="00A80B37" w:rsidRDefault="008C2E5A"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val="restart"/>
            <w:shd w:val="clear" w:color="auto" w:fill="auto"/>
          </w:tcPr>
          <w:p w:rsidR="008C2E5A" w:rsidRPr="00A80B37" w:rsidRDefault="008C2E5A" w:rsidP="0013357B">
            <w:pPr>
              <w:spacing w:before="100" w:beforeAutospacing="1" w:after="100" w:afterAutospacing="1"/>
              <w:ind w:left="-108" w:right="-99"/>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w:t>
            </w:r>
            <w:r w:rsidRPr="00A80B37">
              <w:rPr>
                <w:rFonts w:ascii="Times New Roman" w:eastAsia="Times New Roman" w:hAnsi="Times New Roman" w:cs="Times New Roman"/>
                <w:color w:val="000000" w:themeColor="text1"/>
                <w:sz w:val="20"/>
                <w:szCs w:val="20"/>
                <w:lang w:val="ru-RU" w:eastAsia="uk-UA"/>
              </w:rPr>
              <w:t>3</w:t>
            </w:r>
            <w:r w:rsidRPr="00A80B37">
              <w:rPr>
                <w:rFonts w:ascii="Times New Roman" w:eastAsia="Times New Roman" w:hAnsi="Times New Roman" w:cs="Times New Roman"/>
                <w:color w:val="000000" w:themeColor="text1"/>
                <w:sz w:val="20"/>
                <w:szCs w:val="20"/>
                <w:lang w:eastAsia="uk-UA"/>
              </w:rPr>
              <w:t>.</w:t>
            </w:r>
            <w:r w:rsidRPr="00A80B37">
              <w:rPr>
                <w:rFonts w:ascii="Times New Roman" w:eastAsia="Times New Roman" w:hAnsi="Times New Roman" w:cs="Times New Roman"/>
                <w:sz w:val="20"/>
                <w:szCs w:val="20"/>
                <w:lang w:eastAsia="ru-RU"/>
              </w:rPr>
              <w:t> Забезпе-чення належного функціону-вання комунально-технічної служби у разі виникнення надзвичайної ситуації</w:t>
            </w:r>
          </w:p>
        </w:tc>
        <w:tc>
          <w:tcPr>
            <w:tcW w:w="2126" w:type="dxa"/>
            <w:vMerge w:val="restart"/>
            <w:shd w:val="clear" w:color="auto" w:fill="auto"/>
          </w:tcPr>
          <w:p w:rsidR="008C2E5A" w:rsidRPr="00A80B37" w:rsidRDefault="008C2E5A" w:rsidP="0013357B">
            <w:pP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w:t>
            </w:r>
            <w:r w:rsidRPr="00A80B37">
              <w:rPr>
                <w:rFonts w:ascii="Times New Roman" w:eastAsia="Times New Roman" w:hAnsi="Times New Roman" w:cs="Times New Roman"/>
                <w:color w:val="000000" w:themeColor="text1"/>
                <w:sz w:val="20"/>
                <w:szCs w:val="20"/>
                <w:lang w:val="ru-RU" w:eastAsia="uk-UA"/>
              </w:rPr>
              <w:t>3</w:t>
            </w:r>
            <w:r w:rsidRPr="00A80B37">
              <w:rPr>
                <w:rFonts w:ascii="Times New Roman" w:eastAsia="Times New Roman" w:hAnsi="Times New Roman" w:cs="Times New Roman"/>
                <w:color w:val="000000" w:themeColor="text1"/>
                <w:sz w:val="20"/>
                <w:szCs w:val="20"/>
                <w:lang w:eastAsia="uk-UA"/>
              </w:rPr>
              <w:t>.1.</w:t>
            </w:r>
            <w:r w:rsidRPr="00A80B37">
              <w:rPr>
                <w:rFonts w:ascii="Times New Roman" w:eastAsia="Calibri" w:hAnsi="Times New Roman" w:cs="Times New Roman"/>
                <w:color w:val="000000"/>
                <w:sz w:val="20"/>
                <w:szCs w:val="20"/>
              </w:rPr>
              <w:t xml:space="preserve"> Придбання </w:t>
            </w:r>
            <w:bookmarkStart w:id="344" w:name="_Hlk112409050"/>
            <w:r w:rsidRPr="00A80B37">
              <w:rPr>
                <w:rFonts w:ascii="Times New Roman" w:eastAsia="Calibri" w:hAnsi="Times New Roman" w:cs="Times New Roman"/>
                <w:color w:val="000000"/>
                <w:sz w:val="20"/>
                <w:szCs w:val="20"/>
              </w:rPr>
              <w:t xml:space="preserve">автономних джерел енергоживлення </w:t>
            </w:r>
            <w:bookmarkEnd w:id="344"/>
            <w:r w:rsidRPr="00A80B37">
              <w:rPr>
                <w:rFonts w:ascii="Times New Roman" w:eastAsia="Calibri" w:hAnsi="Times New Roman" w:cs="Times New Roman"/>
                <w:color w:val="000000"/>
                <w:sz w:val="20"/>
                <w:szCs w:val="20"/>
              </w:rPr>
              <w:t>при відключенні централізованого енергопостачання</w:t>
            </w:r>
          </w:p>
        </w:tc>
        <w:tc>
          <w:tcPr>
            <w:tcW w:w="850" w:type="dxa"/>
            <w:vMerge w:val="restart"/>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w:t>
            </w:r>
          </w:p>
        </w:tc>
        <w:tc>
          <w:tcPr>
            <w:tcW w:w="1134" w:type="dxa"/>
            <w:vMerge w:val="restart"/>
            <w:shd w:val="clear" w:color="auto" w:fill="auto"/>
          </w:tcPr>
          <w:p w:rsidR="008C2E5A" w:rsidRPr="00A80B37" w:rsidRDefault="008C2E5A" w:rsidP="0013357B">
            <w:pPr>
              <w:spacing w:before="100" w:beforeAutospacing="1" w:after="100" w:afterAutospacing="1"/>
              <w:ind w:right="-105"/>
              <w:rPr>
                <w:rFonts w:ascii="Times New Roman" w:eastAsia="Times New Roman" w:hAnsi="Times New Roman" w:cs="Times New Roman"/>
                <w:sz w:val="20"/>
                <w:szCs w:val="20"/>
                <w:lang w:eastAsia="ru-RU"/>
              </w:rPr>
            </w:pPr>
            <w:r w:rsidRPr="00A80B37">
              <w:rPr>
                <w:rFonts w:ascii="Times New Roman" w:eastAsia="Times New Roman" w:hAnsi="Times New Roman" w:cs="Times New Roman"/>
                <w:sz w:val="20"/>
                <w:szCs w:val="20"/>
                <w:lang w:eastAsia="ru-RU"/>
              </w:rPr>
              <w:t>Департа-мент житлово-комуналь-ної інфраструк-тури,</w:t>
            </w:r>
          </w:p>
          <w:p w:rsidR="008C2E5A" w:rsidRPr="00A80B37" w:rsidRDefault="008C2E5A" w:rsidP="0013357B">
            <w:pPr>
              <w:ind w:right="-105"/>
              <w:rPr>
                <w:rFonts w:ascii="Times New Roman" w:eastAsia="Times New Roman" w:hAnsi="Times New Roman" w:cs="Times New Roman"/>
                <w:sz w:val="20"/>
                <w:szCs w:val="20"/>
                <w:lang w:eastAsia="ru-RU"/>
              </w:rPr>
            </w:pPr>
            <w:r w:rsidRPr="00A80B37">
              <w:rPr>
                <w:rFonts w:ascii="Times New Roman" w:hAnsi="Times New Roman" w:cs="Times New Roman"/>
                <w:sz w:val="20"/>
                <w:szCs w:val="20"/>
              </w:rPr>
              <w:t>ПрАТ «АК «Київво-доканал»</w:t>
            </w:r>
          </w:p>
          <w:p w:rsidR="008C2E5A" w:rsidRPr="00A80B37" w:rsidRDefault="008C2E5A" w:rsidP="0013357B">
            <w:pPr>
              <w:spacing w:before="100" w:beforeAutospacing="1" w:after="100" w:afterAutospacing="1"/>
              <w:ind w:right="-105"/>
              <w:rPr>
                <w:rFonts w:ascii="Times New Roman" w:eastAsia="Times New Roman" w:hAnsi="Times New Roman" w:cs="Times New Roman"/>
                <w:color w:val="000000" w:themeColor="text1"/>
                <w:sz w:val="20"/>
                <w:szCs w:val="20"/>
                <w:lang w:eastAsia="uk-UA"/>
              </w:rPr>
            </w:pPr>
          </w:p>
        </w:tc>
        <w:tc>
          <w:tcPr>
            <w:tcW w:w="987"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8C2E5A" w:rsidRPr="00A80B37" w:rsidRDefault="008C2E5A"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z w:val="20"/>
                <w:szCs w:val="20"/>
              </w:rPr>
              <w:t>3 900,00</w:t>
            </w:r>
          </w:p>
          <w:p w:rsidR="008C2E5A" w:rsidRPr="00A80B37" w:rsidRDefault="008C2E5A"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8C2E5A" w:rsidRPr="00A80B37" w:rsidRDefault="008C2E5A"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z w:val="20"/>
                <w:szCs w:val="20"/>
              </w:rPr>
              <w:t>3 900,00</w:t>
            </w:r>
          </w:p>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z w:val="20"/>
                <w:szCs w:val="20"/>
              </w:rPr>
              <w:t>3 900,00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8C2E5A" w:rsidRPr="00A80B37" w:rsidRDefault="008C2E5A" w:rsidP="0013357B">
            <w:pPr>
              <w:tabs>
                <w:tab w:val="left" w:pos="615"/>
              </w:tabs>
              <w:ind w:left="-94" w:right="-107"/>
              <w:rPr>
                <w:rFonts w:ascii="Times New Roman" w:hAnsi="Times New Roman" w:cs="Times New Roman"/>
                <w:b/>
                <w:snapToGrid w:val="0"/>
                <w:color w:val="000000" w:themeColor="text1"/>
                <w:sz w:val="20"/>
                <w:szCs w:val="20"/>
              </w:rPr>
            </w:pPr>
            <w:r w:rsidRPr="00A80B37">
              <w:rPr>
                <w:rFonts w:ascii="Times New Roman" w:eastAsia="Calibri" w:hAnsi="Times New Roman" w:cs="Times New Roman"/>
                <w:color w:val="000000"/>
                <w:sz w:val="20"/>
                <w:szCs w:val="20"/>
              </w:rPr>
              <w:t>автономних джерел енергоживлення</w:t>
            </w:r>
            <w:r w:rsidRPr="00A80B37">
              <w:rPr>
                <w:rFonts w:ascii="Times New Roman" w:hAnsi="Times New Roman" w:cs="Times New Roman"/>
                <w:snapToGrid w:val="0"/>
                <w:color w:val="000000" w:themeColor="text1"/>
                <w:sz w:val="20"/>
                <w:szCs w:val="20"/>
              </w:rPr>
              <w:t>, одиниць</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7</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придбання одого агрегату, тис.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557,14</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8C2E5A" w:rsidRPr="00A80B37" w:rsidRDefault="008C2E5A" w:rsidP="0013357B">
            <w:pPr>
              <w:tabs>
                <w:tab w:val="left" w:pos="993"/>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val="restart"/>
            <w:shd w:val="clear" w:color="auto" w:fill="auto"/>
          </w:tcPr>
          <w:p w:rsidR="008C2E5A" w:rsidRPr="00A80B37" w:rsidRDefault="008C2E5A" w:rsidP="0013357B">
            <w:pP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4.3.2.</w:t>
            </w:r>
            <w:r w:rsidRPr="00A80B37">
              <w:rPr>
                <w:rFonts w:ascii="Times New Roman" w:hAnsi="Times New Roman" w:cs="Times New Roman"/>
                <w:sz w:val="20"/>
                <w:szCs w:val="20"/>
              </w:rPr>
              <w:t xml:space="preserve"> Придбання транспортних засобів (автомобільних цистерн) з метою забезпечення мешканців  м. Києва питною водою під час локалізації аварій у будинках, де відсутнє централізоване водопостачання</w:t>
            </w:r>
          </w:p>
        </w:tc>
        <w:tc>
          <w:tcPr>
            <w:tcW w:w="850" w:type="dxa"/>
            <w:vMerge w:val="restart"/>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w:t>
            </w:r>
          </w:p>
        </w:tc>
        <w:tc>
          <w:tcPr>
            <w:tcW w:w="1134" w:type="dxa"/>
            <w:vMerge w:val="restart"/>
            <w:shd w:val="clear" w:color="auto" w:fill="auto"/>
          </w:tcPr>
          <w:p w:rsidR="008C2E5A" w:rsidRPr="00A80B37" w:rsidRDefault="008C2E5A" w:rsidP="0013357B">
            <w:pPr>
              <w:spacing w:before="100" w:beforeAutospacing="1" w:after="100" w:afterAutospacing="1"/>
              <w:ind w:right="-105"/>
              <w:rPr>
                <w:rFonts w:ascii="Times New Roman" w:eastAsia="Times New Roman" w:hAnsi="Times New Roman" w:cs="Times New Roman"/>
                <w:sz w:val="20"/>
                <w:szCs w:val="20"/>
                <w:lang w:eastAsia="ru-RU"/>
              </w:rPr>
            </w:pPr>
            <w:r w:rsidRPr="00A80B37">
              <w:rPr>
                <w:rFonts w:ascii="Times New Roman" w:eastAsia="Times New Roman" w:hAnsi="Times New Roman" w:cs="Times New Roman"/>
                <w:sz w:val="20"/>
                <w:szCs w:val="20"/>
                <w:lang w:eastAsia="ru-RU"/>
              </w:rPr>
              <w:t>Департа-мент житлово-комуналь-ної інфраструк-тури,</w:t>
            </w:r>
          </w:p>
          <w:p w:rsidR="008C2E5A" w:rsidRPr="00A80B37" w:rsidRDefault="008C2E5A" w:rsidP="0013357B">
            <w:pPr>
              <w:ind w:right="-105"/>
              <w:rPr>
                <w:rFonts w:ascii="Times New Roman" w:hAnsi="Times New Roman" w:cs="Times New Roman"/>
                <w:sz w:val="20"/>
                <w:szCs w:val="20"/>
              </w:rPr>
            </w:pPr>
            <w:r w:rsidRPr="00A80B37">
              <w:rPr>
                <w:rFonts w:ascii="Times New Roman" w:hAnsi="Times New Roman" w:cs="Times New Roman"/>
                <w:sz w:val="20"/>
                <w:szCs w:val="20"/>
              </w:rPr>
              <w:t>ПрАТ «АК «Київво-доканал»</w:t>
            </w:r>
          </w:p>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val="restart"/>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Бюджет м. Києва</w:t>
            </w:r>
          </w:p>
        </w:tc>
        <w:tc>
          <w:tcPr>
            <w:tcW w:w="1134" w:type="dxa"/>
            <w:vMerge w:val="restart"/>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Всього: </w:t>
            </w:r>
          </w:p>
          <w:p w:rsidR="008C2E5A" w:rsidRPr="00A80B37" w:rsidRDefault="008C2E5A" w:rsidP="0013357B">
            <w:pPr>
              <w:tabs>
                <w:tab w:val="left" w:pos="993"/>
              </w:tabs>
              <w:rPr>
                <w:rFonts w:ascii="Times New Roman" w:hAnsi="Times New Roman" w:cs="Times New Roman"/>
                <w:snapToGrid w:val="0"/>
                <w:color w:val="000000" w:themeColor="text1"/>
                <w:sz w:val="20"/>
                <w:szCs w:val="20"/>
              </w:rPr>
            </w:pPr>
            <w:r w:rsidRPr="00A80B37">
              <w:rPr>
                <w:rFonts w:ascii="Times New Roman" w:hAnsi="Times New Roman" w:cs="Times New Roman"/>
                <w:sz w:val="20"/>
                <w:szCs w:val="20"/>
              </w:rPr>
              <w:t>8 000,00</w:t>
            </w:r>
          </w:p>
          <w:p w:rsidR="008C2E5A" w:rsidRPr="00A80B37" w:rsidRDefault="008C2E5A" w:rsidP="0013357B">
            <w:pPr>
              <w:tabs>
                <w:tab w:val="left" w:pos="993"/>
              </w:tabs>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2023 рік</w:t>
            </w:r>
          </w:p>
          <w:p w:rsidR="008C2E5A" w:rsidRPr="00A80B37" w:rsidRDefault="008C2E5A" w:rsidP="0013357B">
            <w:pPr>
              <w:tabs>
                <w:tab w:val="left" w:pos="993"/>
              </w:tabs>
              <w:rPr>
                <w:rFonts w:ascii="Times New Roman" w:eastAsia="Times New Roman" w:hAnsi="Times New Roman" w:cs="Times New Roman"/>
                <w:b/>
                <w:color w:val="000000" w:themeColor="text1"/>
                <w:sz w:val="20"/>
                <w:szCs w:val="20"/>
                <w:lang w:eastAsia="uk-UA"/>
              </w:rPr>
            </w:pPr>
            <w:r w:rsidRPr="00A80B37">
              <w:rPr>
                <w:rFonts w:ascii="Times New Roman" w:hAnsi="Times New Roman" w:cs="Times New Roman"/>
                <w:b/>
                <w:sz w:val="20"/>
                <w:szCs w:val="20"/>
              </w:rPr>
              <w:t>8 000,00</w:t>
            </w:r>
          </w:p>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1075"/>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витрат</w:t>
            </w:r>
          </w:p>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обсяг витрат, тис.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z w:val="20"/>
                <w:szCs w:val="20"/>
              </w:rPr>
              <w:t>8 000,00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продукту</w:t>
            </w:r>
          </w:p>
          <w:p w:rsidR="008C2E5A" w:rsidRPr="00A80B37" w:rsidRDefault="008C2E5A" w:rsidP="0013357B">
            <w:pPr>
              <w:tabs>
                <w:tab w:val="left" w:pos="615"/>
              </w:tabs>
              <w:ind w:left="-94" w:right="-107"/>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кількість транспортних засобів, одиниць</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2</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ефективності</w:t>
            </w:r>
          </w:p>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середні витрати на один транспортний засіб, грн</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hAnsi="Times New Roman" w:cs="Times New Roman"/>
                <w:sz w:val="20"/>
                <w:szCs w:val="20"/>
              </w:rPr>
              <w:t>4 000,00</w:t>
            </w:r>
          </w:p>
        </w:tc>
      </w:tr>
      <w:tr w:rsidR="008C2E5A" w:rsidRPr="00A80B37" w:rsidTr="00A80B37">
        <w:trPr>
          <w:jc w:val="center"/>
        </w:trPr>
        <w:tc>
          <w:tcPr>
            <w:tcW w:w="1135"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2126"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850" w:type="dxa"/>
            <w:vMerge/>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987" w:type="dxa"/>
            <w:vMerge/>
            <w:shd w:val="clear" w:color="auto" w:fill="auto"/>
          </w:tcPr>
          <w:p w:rsidR="008C2E5A" w:rsidRPr="00A80B37" w:rsidRDefault="008C2E5A"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p>
        </w:tc>
        <w:tc>
          <w:tcPr>
            <w:tcW w:w="1134" w:type="dxa"/>
            <w:vMerge/>
            <w:tcBorders>
              <w:left w:val="single" w:sz="4" w:space="0" w:color="auto"/>
              <w:bottom w:val="single" w:sz="4" w:space="0" w:color="auto"/>
              <w:right w:val="single" w:sz="4" w:space="0" w:color="auto"/>
            </w:tcBorders>
            <w:shd w:val="clear" w:color="auto" w:fill="auto"/>
          </w:tcPr>
          <w:p w:rsidR="008C2E5A" w:rsidRPr="00A80B37" w:rsidRDefault="008C2E5A" w:rsidP="0013357B">
            <w:pPr>
              <w:tabs>
                <w:tab w:val="left" w:pos="993"/>
              </w:tabs>
              <w:rPr>
                <w:rFonts w:ascii="Times New Roman" w:hAnsi="Times New Roman" w:cs="Times New Roman"/>
                <w:snapToGrid w:val="0"/>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2E5A" w:rsidRPr="00A80B37" w:rsidRDefault="008C2E5A" w:rsidP="0013357B">
            <w:pPr>
              <w:tabs>
                <w:tab w:val="left" w:pos="615"/>
              </w:tabs>
              <w:ind w:left="-94" w:right="-107"/>
              <w:rPr>
                <w:rFonts w:ascii="Times New Roman" w:hAnsi="Times New Roman" w:cs="Times New Roman"/>
                <w:snapToGrid w:val="0"/>
                <w:color w:val="000000" w:themeColor="text1"/>
                <w:sz w:val="20"/>
                <w:szCs w:val="20"/>
              </w:rPr>
            </w:pPr>
            <w:r w:rsidRPr="00A80B37">
              <w:rPr>
                <w:rFonts w:ascii="Times New Roman" w:hAnsi="Times New Roman" w:cs="Times New Roman"/>
                <w:b/>
                <w:snapToGrid w:val="0"/>
                <w:color w:val="000000" w:themeColor="text1"/>
                <w:sz w:val="20"/>
                <w:szCs w:val="20"/>
              </w:rPr>
              <w:t>якості</w:t>
            </w:r>
          </w:p>
          <w:p w:rsidR="008C2E5A" w:rsidRPr="00A80B37" w:rsidRDefault="008C2E5A" w:rsidP="0013357B">
            <w:pPr>
              <w:tabs>
                <w:tab w:val="left" w:pos="993"/>
              </w:tabs>
              <w:ind w:left="-9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рівень виконання заходу, %</w:t>
            </w:r>
          </w:p>
        </w:tc>
        <w:tc>
          <w:tcPr>
            <w:tcW w:w="993"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134"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992" w:type="dxa"/>
            <w:shd w:val="clear" w:color="auto" w:fill="auto"/>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p>
        </w:tc>
        <w:tc>
          <w:tcPr>
            <w:tcW w:w="1276" w:type="dxa"/>
            <w:shd w:val="clear" w:color="auto" w:fill="auto"/>
            <w:vAlign w:val="center"/>
          </w:tcPr>
          <w:p w:rsidR="008C2E5A" w:rsidRPr="00A80B37" w:rsidRDefault="008C2E5A" w:rsidP="0013357B">
            <w:pPr>
              <w:spacing w:before="100" w:beforeAutospacing="1" w:after="100" w:afterAutospacing="1"/>
              <w:jc w:val="center"/>
              <w:rPr>
                <w:rFonts w:ascii="Times New Roman" w:eastAsia="Times New Roman" w:hAnsi="Times New Roman" w:cs="Times New Roman"/>
                <w:color w:val="000000" w:themeColor="text1"/>
                <w:sz w:val="20"/>
                <w:szCs w:val="20"/>
                <w:lang w:eastAsia="uk-UA"/>
              </w:rPr>
            </w:pPr>
            <w:r w:rsidRPr="00A80B37">
              <w:rPr>
                <w:rFonts w:ascii="Times New Roman" w:eastAsia="Times New Roman" w:hAnsi="Times New Roman" w:cs="Times New Roman"/>
                <w:color w:val="000000" w:themeColor="text1"/>
                <w:sz w:val="20"/>
                <w:szCs w:val="20"/>
                <w:lang w:eastAsia="uk-UA"/>
              </w:rPr>
              <w:t>100</w:t>
            </w:r>
          </w:p>
        </w:tc>
      </w:tr>
      <w:tr w:rsidR="0013357B" w:rsidRPr="00A80B37" w:rsidTr="00A80B37">
        <w:trPr>
          <w:trHeight w:val="1840"/>
          <w:jc w:val="center"/>
        </w:trPr>
        <w:tc>
          <w:tcPr>
            <w:tcW w:w="7366" w:type="dxa"/>
            <w:gridSpan w:val="6"/>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45" w:name="470"/>
            <w:bookmarkEnd w:id="345"/>
            <w:r w:rsidRPr="00A80B37">
              <w:rPr>
                <w:rFonts w:ascii="Times New Roman" w:eastAsia="Times New Roman" w:hAnsi="Times New Roman" w:cs="Times New Roman"/>
                <w:b/>
                <w:bCs/>
                <w:color w:val="000000" w:themeColor="text1"/>
                <w:sz w:val="20"/>
                <w:szCs w:val="20"/>
                <w:lang w:eastAsia="uk-UA"/>
              </w:rPr>
              <w:t xml:space="preserve">Всього за напрямком «Забезпечення </w:t>
            </w:r>
            <w:r w:rsidRPr="00A80B37">
              <w:rPr>
                <w:rFonts w:ascii="Times New Roman" w:eastAsia="Times New Roman" w:hAnsi="Times New Roman" w:cs="Times New Roman"/>
                <w:b/>
                <w:bCs/>
                <w:color w:val="000000" w:themeColor="text1"/>
                <w:sz w:val="20"/>
                <w:szCs w:val="20"/>
                <w:lang w:val="ru-RU" w:eastAsia="uk-UA"/>
              </w:rPr>
              <w:t>спе</w:t>
            </w:r>
            <w:r w:rsidRPr="00A80B37">
              <w:rPr>
                <w:rFonts w:ascii="Times New Roman" w:eastAsia="Times New Roman" w:hAnsi="Times New Roman" w:cs="Times New Roman"/>
                <w:b/>
                <w:bCs/>
                <w:color w:val="000000" w:themeColor="text1"/>
                <w:sz w:val="20"/>
                <w:szCs w:val="20"/>
                <w:lang w:eastAsia="uk-UA"/>
              </w:rPr>
              <w:t>ціалізованих служб цивільного захисту»:</w:t>
            </w:r>
          </w:p>
        </w:tc>
        <w:tc>
          <w:tcPr>
            <w:tcW w:w="1134" w:type="dxa"/>
            <w:tcBorders>
              <w:top w:val="single" w:sz="4" w:space="0" w:color="auto"/>
              <w:left w:val="single" w:sz="4" w:space="0" w:color="auto"/>
              <w:right w:val="single" w:sz="4" w:space="0" w:color="auto"/>
            </w:tcBorders>
            <w:shd w:val="clear" w:color="auto" w:fill="auto"/>
          </w:tcPr>
          <w:p w:rsidR="0013357B" w:rsidRPr="00A80B37" w:rsidRDefault="0013357B" w:rsidP="0013357B">
            <w:pPr>
              <w:ind w:left="-108" w:right="-108"/>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Всього: </w:t>
            </w:r>
          </w:p>
          <w:p w:rsidR="0013357B" w:rsidRPr="00A80B37" w:rsidRDefault="00327634" w:rsidP="0013357B">
            <w:pPr>
              <w:ind w:left="-108" w:right="-108"/>
              <w:rPr>
                <w:rFonts w:ascii="Times New Roman" w:hAnsi="Times New Roman" w:cs="Times New Roman"/>
                <w:sz w:val="20"/>
                <w:szCs w:val="20"/>
                <w:lang w:val="ru-RU"/>
              </w:rPr>
            </w:pPr>
            <w:r w:rsidRPr="00A80B37">
              <w:rPr>
                <w:rFonts w:ascii="Times New Roman" w:hAnsi="Times New Roman" w:cs="Times New Roman"/>
                <w:sz w:val="20"/>
                <w:szCs w:val="20"/>
                <w:lang w:val="ru-RU"/>
              </w:rPr>
              <w:t>861 533</w:t>
            </w:r>
            <w:r w:rsidR="0013357B" w:rsidRPr="00A80B37">
              <w:rPr>
                <w:rFonts w:ascii="Times New Roman" w:hAnsi="Times New Roman" w:cs="Times New Roman"/>
                <w:sz w:val="20"/>
                <w:szCs w:val="20"/>
              </w:rPr>
              <w:t>,</w:t>
            </w:r>
            <w:r w:rsidRPr="00A80B37">
              <w:rPr>
                <w:rFonts w:ascii="Times New Roman" w:hAnsi="Times New Roman" w:cs="Times New Roman"/>
                <w:sz w:val="20"/>
                <w:szCs w:val="20"/>
                <w:lang w:val="ru-RU"/>
              </w:rPr>
              <w:t>80</w:t>
            </w:r>
          </w:p>
          <w:p w:rsidR="0013357B" w:rsidRPr="00A80B37" w:rsidRDefault="0013357B" w:rsidP="0013357B">
            <w:pPr>
              <w:ind w:left="-108" w:right="-108"/>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2023 рік</w:t>
            </w:r>
          </w:p>
          <w:p w:rsidR="0013357B" w:rsidRPr="00A80B37" w:rsidRDefault="00327634" w:rsidP="00327634">
            <w:pPr>
              <w:ind w:left="-108" w:right="-108"/>
              <w:rPr>
                <w:rFonts w:ascii="Times New Roman" w:hAnsi="Times New Roman" w:cs="Times New Roman"/>
                <w:b/>
                <w:snapToGrid w:val="0"/>
                <w:sz w:val="20"/>
                <w:szCs w:val="20"/>
              </w:rPr>
            </w:pPr>
            <w:r w:rsidRPr="00A80B37">
              <w:rPr>
                <w:rFonts w:ascii="Times New Roman" w:hAnsi="Times New Roman" w:cs="Times New Roman"/>
                <w:b/>
                <w:sz w:val="20"/>
                <w:szCs w:val="20"/>
                <w:lang w:val="ru-RU"/>
              </w:rPr>
              <w:t>861 533</w:t>
            </w:r>
            <w:r w:rsidRPr="00A80B37">
              <w:rPr>
                <w:rFonts w:ascii="Times New Roman" w:hAnsi="Times New Roman" w:cs="Times New Roman"/>
                <w:b/>
                <w:sz w:val="20"/>
                <w:szCs w:val="20"/>
              </w:rPr>
              <w:t>,</w:t>
            </w:r>
            <w:r w:rsidRPr="00A80B37">
              <w:rPr>
                <w:rFonts w:ascii="Times New Roman" w:hAnsi="Times New Roman" w:cs="Times New Roman"/>
                <w:b/>
                <w:sz w:val="20"/>
                <w:szCs w:val="20"/>
                <w:lang w:val="ru-RU"/>
              </w:rPr>
              <w:t>80</w:t>
            </w:r>
          </w:p>
        </w:tc>
        <w:tc>
          <w:tcPr>
            <w:tcW w:w="1701" w:type="dxa"/>
            <w:shd w:val="clear" w:color="auto" w:fill="auto"/>
            <w:vAlign w:val="center"/>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bCs/>
                <w:color w:val="000000" w:themeColor="text1"/>
                <w:sz w:val="20"/>
                <w:szCs w:val="20"/>
                <w:lang w:eastAsia="uk-UA"/>
              </w:rPr>
            </w:pPr>
          </w:p>
        </w:tc>
        <w:tc>
          <w:tcPr>
            <w:tcW w:w="993" w:type="dxa"/>
            <w:shd w:val="clear" w:color="auto" w:fill="auto"/>
            <w:vAlign w:val="center"/>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bookmarkStart w:id="346" w:name="471"/>
            <w:bookmarkEnd w:id="346"/>
          </w:p>
        </w:tc>
        <w:tc>
          <w:tcPr>
            <w:tcW w:w="1134" w:type="dxa"/>
            <w:shd w:val="clear" w:color="auto" w:fill="auto"/>
            <w:vAlign w:val="center"/>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sz w:val="20"/>
                <w:szCs w:val="20"/>
                <w:lang w:eastAsia="uk-UA"/>
              </w:rPr>
            </w:pPr>
            <w:bookmarkStart w:id="347" w:name="472"/>
            <w:bookmarkEnd w:id="347"/>
          </w:p>
        </w:tc>
        <w:tc>
          <w:tcPr>
            <w:tcW w:w="992" w:type="dxa"/>
            <w:shd w:val="clear" w:color="auto" w:fill="auto"/>
            <w:vAlign w:val="center"/>
          </w:tcPr>
          <w:p w:rsidR="0013357B" w:rsidRPr="00A80B37" w:rsidRDefault="0013357B" w:rsidP="0013357B">
            <w:pPr>
              <w:tabs>
                <w:tab w:val="left" w:pos="993"/>
              </w:tabs>
              <w:ind w:left="-85" w:right="-144"/>
              <w:jc w:val="center"/>
              <w:rPr>
                <w:rFonts w:ascii="Times New Roman" w:eastAsia="Times New Roman" w:hAnsi="Times New Roman" w:cs="Times New Roman"/>
                <w:sz w:val="20"/>
                <w:szCs w:val="20"/>
                <w:lang w:eastAsia="uk-UA"/>
              </w:rPr>
            </w:pPr>
            <w:bookmarkStart w:id="348" w:name="473"/>
            <w:bookmarkStart w:id="349" w:name="474"/>
            <w:bookmarkEnd w:id="348"/>
            <w:bookmarkEnd w:id="349"/>
          </w:p>
        </w:tc>
        <w:tc>
          <w:tcPr>
            <w:tcW w:w="1276" w:type="dxa"/>
            <w:shd w:val="clear" w:color="auto" w:fill="auto"/>
            <w:vAlign w:val="center"/>
          </w:tcPr>
          <w:p w:rsidR="0013357B" w:rsidRPr="00A80B37" w:rsidRDefault="00327634" w:rsidP="00327634">
            <w:pPr>
              <w:ind w:left="-108" w:right="-108"/>
              <w:jc w:val="center"/>
              <w:rPr>
                <w:rFonts w:ascii="Times New Roman" w:eastAsia="Times New Roman" w:hAnsi="Times New Roman" w:cs="Times New Roman"/>
                <w:sz w:val="20"/>
                <w:szCs w:val="20"/>
                <w:lang w:eastAsia="uk-UA"/>
              </w:rPr>
            </w:pPr>
            <w:r w:rsidRPr="00A80B37">
              <w:rPr>
                <w:rFonts w:ascii="Times New Roman" w:hAnsi="Times New Roman" w:cs="Times New Roman"/>
                <w:sz w:val="20"/>
                <w:szCs w:val="20"/>
                <w:lang w:val="ru-RU"/>
              </w:rPr>
              <w:t>861 533</w:t>
            </w:r>
            <w:r w:rsidRPr="00A80B37">
              <w:rPr>
                <w:rFonts w:ascii="Times New Roman" w:hAnsi="Times New Roman" w:cs="Times New Roman"/>
                <w:sz w:val="20"/>
                <w:szCs w:val="20"/>
              </w:rPr>
              <w:t>,</w:t>
            </w:r>
            <w:r w:rsidRPr="00A80B37">
              <w:rPr>
                <w:rFonts w:ascii="Times New Roman" w:hAnsi="Times New Roman" w:cs="Times New Roman"/>
                <w:sz w:val="20"/>
                <w:szCs w:val="20"/>
                <w:lang w:val="ru-RU"/>
              </w:rPr>
              <w:t>80</w:t>
            </w:r>
          </w:p>
        </w:tc>
      </w:tr>
      <w:tr w:rsidR="0013357B" w:rsidRPr="00A80B37" w:rsidTr="00A80B37">
        <w:trPr>
          <w:trHeight w:val="1840"/>
          <w:jc w:val="center"/>
        </w:trPr>
        <w:tc>
          <w:tcPr>
            <w:tcW w:w="7366" w:type="dxa"/>
            <w:gridSpan w:val="6"/>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50" w:name="475"/>
            <w:bookmarkEnd w:id="350"/>
            <w:r w:rsidRPr="00A80B37">
              <w:rPr>
                <w:rFonts w:ascii="Times New Roman" w:eastAsia="Times New Roman" w:hAnsi="Times New Roman" w:cs="Times New Roman"/>
                <w:b/>
                <w:bCs/>
                <w:color w:val="000000" w:themeColor="text1"/>
                <w:sz w:val="20"/>
                <w:szCs w:val="20"/>
                <w:lang w:eastAsia="uk-UA"/>
              </w:rPr>
              <w:lastRenderedPageBreak/>
              <w:t>Всього по Програмі:</w:t>
            </w:r>
          </w:p>
        </w:tc>
        <w:tc>
          <w:tcPr>
            <w:tcW w:w="1134" w:type="dxa"/>
            <w:tcBorders>
              <w:top w:val="single" w:sz="4" w:space="0" w:color="auto"/>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Всього: </w:t>
            </w:r>
          </w:p>
          <w:p w:rsidR="0013357B" w:rsidRPr="00A80B37" w:rsidRDefault="008352F3" w:rsidP="0013357B">
            <w:pPr>
              <w:tabs>
                <w:tab w:val="left" w:pos="993"/>
              </w:tabs>
              <w:ind w:left="-85" w:right="-144"/>
              <w:rPr>
                <w:rFonts w:ascii="Times New Roman" w:hAnsi="Times New Roman" w:cs="Times New Roman"/>
                <w:b/>
                <w:snapToGrid w:val="0"/>
                <w:color w:val="000000" w:themeColor="text1"/>
                <w:sz w:val="20"/>
                <w:szCs w:val="20"/>
              </w:rPr>
            </w:pPr>
            <w:r>
              <w:rPr>
                <w:rFonts w:ascii="Times New Roman" w:hAnsi="Times New Roman" w:cs="Times New Roman"/>
                <w:b/>
                <w:snapToGrid w:val="0"/>
                <w:color w:val="000000" w:themeColor="text1"/>
                <w:sz w:val="20"/>
                <w:szCs w:val="20"/>
              </w:rPr>
              <w:t>1 974 441,54</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243420,65</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202401,96</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13357B" w:rsidRPr="00A80B37" w:rsidRDefault="008352F3" w:rsidP="0013357B">
            <w:pPr>
              <w:tabs>
                <w:tab w:val="left" w:pos="993"/>
              </w:tabs>
              <w:ind w:left="-85" w:right="-144"/>
              <w:rPr>
                <w:rFonts w:ascii="Times New Roman" w:hAnsi="Times New Roman" w:cs="Times New Roman"/>
                <w:b/>
                <w:snapToGrid w:val="0"/>
                <w:color w:val="000000" w:themeColor="text1"/>
                <w:sz w:val="20"/>
                <w:szCs w:val="20"/>
              </w:rPr>
            </w:pPr>
            <w:r w:rsidRPr="008352F3">
              <w:rPr>
                <w:rFonts w:ascii="Times New Roman" w:eastAsia="Times New Roman" w:hAnsi="Times New Roman" w:cs="Times New Roman"/>
                <w:b/>
                <w:sz w:val="20"/>
                <w:szCs w:val="20"/>
                <w:lang w:eastAsia="uk-UA"/>
              </w:rPr>
              <w:t>16</w:t>
            </w:r>
            <w:r w:rsidR="00CF1D65">
              <w:rPr>
                <w:rFonts w:ascii="Times New Roman" w:eastAsia="Times New Roman" w:hAnsi="Times New Roman" w:cs="Times New Roman"/>
                <w:b/>
                <w:sz w:val="20"/>
                <w:szCs w:val="20"/>
                <w:lang w:eastAsia="uk-UA"/>
              </w:rPr>
              <w:t>9</w:t>
            </w:r>
            <w:r>
              <w:rPr>
                <w:rFonts w:ascii="Times New Roman" w:eastAsia="Times New Roman" w:hAnsi="Times New Roman" w:cs="Times New Roman"/>
                <w:b/>
                <w:sz w:val="20"/>
                <w:szCs w:val="20"/>
                <w:lang w:eastAsia="uk-UA"/>
              </w:rPr>
              <w:t> </w:t>
            </w:r>
            <w:r w:rsidRPr="008352F3">
              <w:rPr>
                <w:rFonts w:ascii="Times New Roman" w:eastAsia="Times New Roman" w:hAnsi="Times New Roman" w:cs="Times New Roman"/>
                <w:b/>
                <w:sz w:val="20"/>
                <w:szCs w:val="20"/>
                <w:lang w:eastAsia="uk-UA"/>
              </w:rPr>
              <w:t>164,87</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snapToGrid w:val="0"/>
                <w:color w:val="000000" w:themeColor="text1"/>
                <w:sz w:val="20"/>
                <w:szCs w:val="20"/>
              </w:rPr>
              <w:t>2023 рік</w:t>
            </w:r>
          </w:p>
          <w:p w:rsidR="0013357B" w:rsidRPr="00A80B37" w:rsidRDefault="008352F3" w:rsidP="0013357B">
            <w:pPr>
              <w:tabs>
                <w:tab w:val="left" w:pos="993"/>
              </w:tabs>
              <w:ind w:left="-85" w:right="-144"/>
              <w:rPr>
                <w:rFonts w:ascii="Times New Roman" w:hAnsi="Times New Roman" w:cs="Times New Roman"/>
                <w:b/>
                <w:snapToGrid w:val="0"/>
                <w:color w:val="000000" w:themeColor="text1"/>
                <w:sz w:val="20"/>
                <w:szCs w:val="20"/>
              </w:rPr>
            </w:pPr>
            <w:r w:rsidRPr="008352F3">
              <w:rPr>
                <w:rFonts w:ascii="Times New Roman" w:eastAsia="Times New Roman" w:hAnsi="Times New Roman" w:cs="Times New Roman"/>
                <w:b/>
                <w:sz w:val="20"/>
                <w:szCs w:val="20"/>
                <w:lang w:eastAsia="uk-UA"/>
              </w:rPr>
              <w:t>1 3</w:t>
            </w:r>
            <w:r w:rsidR="00CF1D65">
              <w:rPr>
                <w:rFonts w:ascii="Times New Roman" w:eastAsia="Times New Roman" w:hAnsi="Times New Roman" w:cs="Times New Roman"/>
                <w:b/>
                <w:sz w:val="20"/>
                <w:szCs w:val="20"/>
                <w:lang w:eastAsia="uk-UA"/>
              </w:rPr>
              <w:t>59</w:t>
            </w:r>
            <w:r w:rsidRPr="008352F3">
              <w:rPr>
                <w:rFonts w:ascii="Times New Roman" w:eastAsia="Times New Roman" w:hAnsi="Times New Roman" w:cs="Times New Roman"/>
                <w:b/>
                <w:sz w:val="20"/>
                <w:szCs w:val="20"/>
                <w:lang w:eastAsia="uk-UA"/>
              </w:rPr>
              <w:t xml:space="preserve"> 454,04</w:t>
            </w:r>
          </w:p>
          <w:p w:rsidR="0013357B" w:rsidRPr="00A80B37" w:rsidRDefault="0013357B" w:rsidP="0013357B">
            <w:pPr>
              <w:tabs>
                <w:tab w:val="left" w:pos="993"/>
              </w:tabs>
              <w:rPr>
                <w:rFonts w:ascii="Times New Roman" w:hAnsi="Times New Roman" w:cs="Times New Roman"/>
                <w:snapToGrid w:val="0"/>
                <w:sz w:val="20"/>
                <w:szCs w:val="20"/>
              </w:rPr>
            </w:pPr>
          </w:p>
        </w:tc>
        <w:tc>
          <w:tcPr>
            <w:tcW w:w="1701" w:type="dxa"/>
            <w:shd w:val="clear" w:color="auto" w:fill="auto"/>
            <w:vAlign w:val="center"/>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b/>
                <w:bCs/>
                <w:color w:val="000000" w:themeColor="text1"/>
                <w:sz w:val="20"/>
                <w:szCs w:val="20"/>
                <w:lang w:eastAsia="uk-UA"/>
              </w:rPr>
            </w:pPr>
          </w:p>
        </w:tc>
        <w:tc>
          <w:tcPr>
            <w:tcW w:w="993" w:type="dxa"/>
            <w:shd w:val="clear" w:color="auto" w:fill="auto"/>
            <w:vAlign w:val="center"/>
            <w:hideMark/>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bookmarkStart w:id="351" w:name="476"/>
            <w:bookmarkEnd w:id="351"/>
            <w:r w:rsidRPr="00A80B37">
              <w:rPr>
                <w:rFonts w:ascii="Times New Roman" w:eastAsia="Times New Roman" w:hAnsi="Times New Roman" w:cs="Times New Roman"/>
                <w:b/>
                <w:bCs/>
                <w:color w:val="000000" w:themeColor="text1"/>
                <w:sz w:val="20"/>
                <w:szCs w:val="20"/>
                <w:lang w:eastAsia="uk-UA"/>
              </w:rPr>
              <w:t>243420,645</w:t>
            </w:r>
          </w:p>
        </w:tc>
        <w:tc>
          <w:tcPr>
            <w:tcW w:w="1134" w:type="dxa"/>
            <w:shd w:val="clear" w:color="auto" w:fill="auto"/>
            <w:vAlign w:val="center"/>
            <w:hideMark/>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sz w:val="20"/>
                <w:szCs w:val="20"/>
                <w:lang w:eastAsia="uk-UA"/>
              </w:rPr>
            </w:pPr>
            <w:bookmarkStart w:id="352" w:name="477"/>
            <w:bookmarkEnd w:id="352"/>
            <w:r w:rsidRPr="00A80B37">
              <w:rPr>
                <w:rFonts w:ascii="Times New Roman" w:eastAsia="Times New Roman" w:hAnsi="Times New Roman" w:cs="Times New Roman"/>
                <w:b/>
                <w:bCs/>
                <w:sz w:val="20"/>
                <w:szCs w:val="20"/>
                <w:lang w:eastAsia="uk-UA"/>
              </w:rPr>
              <w:t>202</w:t>
            </w:r>
            <w:r w:rsidR="00230006">
              <w:rPr>
                <w:rFonts w:ascii="Times New Roman" w:eastAsia="Times New Roman" w:hAnsi="Times New Roman" w:cs="Times New Roman"/>
                <w:b/>
                <w:bCs/>
                <w:sz w:val="20"/>
                <w:szCs w:val="20"/>
                <w:lang w:eastAsia="uk-UA"/>
              </w:rPr>
              <w:t> </w:t>
            </w:r>
            <w:r w:rsidRPr="00A80B37">
              <w:rPr>
                <w:rFonts w:ascii="Times New Roman" w:eastAsia="Times New Roman" w:hAnsi="Times New Roman" w:cs="Times New Roman"/>
                <w:b/>
                <w:bCs/>
                <w:sz w:val="20"/>
                <w:szCs w:val="20"/>
                <w:lang w:eastAsia="uk-UA"/>
              </w:rPr>
              <w:t>401,96</w:t>
            </w:r>
          </w:p>
        </w:tc>
        <w:tc>
          <w:tcPr>
            <w:tcW w:w="992" w:type="dxa"/>
            <w:shd w:val="clear" w:color="auto" w:fill="auto"/>
            <w:vAlign w:val="center"/>
            <w:hideMark/>
          </w:tcPr>
          <w:p w:rsidR="0013357B" w:rsidRPr="008352F3" w:rsidRDefault="008352F3" w:rsidP="00CF1D65">
            <w:pPr>
              <w:spacing w:before="100" w:beforeAutospacing="1" w:after="100" w:afterAutospacing="1"/>
              <w:ind w:left="-94" w:right="-107"/>
              <w:jc w:val="center"/>
              <w:rPr>
                <w:rFonts w:ascii="Times New Roman" w:eastAsia="Times New Roman" w:hAnsi="Times New Roman" w:cs="Times New Roman"/>
                <w:b/>
                <w:sz w:val="20"/>
                <w:szCs w:val="20"/>
                <w:lang w:eastAsia="uk-UA"/>
              </w:rPr>
            </w:pPr>
            <w:bookmarkStart w:id="353" w:name="478"/>
            <w:bookmarkEnd w:id="353"/>
            <w:r w:rsidRPr="008352F3">
              <w:rPr>
                <w:rFonts w:ascii="Times New Roman" w:eastAsia="Times New Roman" w:hAnsi="Times New Roman" w:cs="Times New Roman"/>
                <w:b/>
                <w:sz w:val="20"/>
                <w:szCs w:val="20"/>
                <w:lang w:eastAsia="uk-UA"/>
              </w:rPr>
              <w:t>16</w:t>
            </w:r>
            <w:r w:rsidR="00CF1D65">
              <w:rPr>
                <w:rFonts w:ascii="Times New Roman" w:eastAsia="Times New Roman" w:hAnsi="Times New Roman" w:cs="Times New Roman"/>
                <w:b/>
                <w:sz w:val="20"/>
                <w:szCs w:val="20"/>
                <w:lang w:eastAsia="uk-UA"/>
              </w:rPr>
              <w:t>9</w:t>
            </w:r>
            <w:r>
              <w:rPr>
                <w:rFonts w:ascii="Times New Roman" w:eastAsia="Times New Roman" w:hAnsi="Times New Roman" w:cs="Times New Roman"/>
                <w:b/>
                <w:sz w:val="20"/>
                <w:szCs w:val="20"/>
                <w:lang w:eastAsia="uk-UA"/>
              </w:rPr>
              <w:t> </w:t>
            </w:r>
            <w:r w:rsidRPr="008352F3">
              <w:rPr>
                <w:rFonts w:ascii="Times New Roman" w:eastAsia="Times New Roman" w:hAnsi="Times New Roman" w:cs="Times New Roman"/>
                <w:b/>
                <w:sz w:val="20"/>
                <w:szCs w:val="20"/>
                <w:lang w:eastAsia="uk-UA"/>
              </w:rPr>
              <w:t>164</w:t>
            </w:r>
            <w:r w:rsidR="0013357B" w:rsidRPr="008352F3">
              <w:rPr>
                <w:rFonts w:ascii="Times New Roman" w:eastAsia="Times New Roman" w:hAnsi="Times New Roman" w:cs="Times New Roman"/>
                <w:b/>
                <w:sz w:val="20"/>
                <w:szCs w:val="20"/>
                <w:lang w:eastAsia="uk-UA"/>
              </w:rPr>
              <w:t>,</w:t>
            </w:r>
            <w:r w:rsidRPr="008352F3">
              <w:rPr>
                <w:rFonts w:ascii="Times New Roman" w:eastAsia="Times New Roman" w:hAnsi="Times New Roman" w:cs="Times New Roman"/>
                <w:b/>
                <w:sz w:val="20"/>
                <w:szCs w:val="20"/>
                <w:lang w:eastAsia="uk-UA"/>
              </w:rPr>
              <w:t>87</w:t>
            </w:r>
          </w:p>
        </w:tc>
        <w:tc>
          <w:tcPr>
            <w:tcW w:w="1276" w:type="dxa"/>
            <w:shd w:val="clear" w:color="auto" w:fill="auto"/>
            <w:vAlign w:val="center"/>
          </w:tcPr>
          <w:p w:rsidR="0013357B" w:rsidRPr="008352F3" w:rsidRDefault="008352F3" w:rsidP="00CF1D65">
            <w:pPr>
              <w:jc w:val="center"/>
              <w:rPr>
                <w:rFonts w:ascii="Times New Roman" w:eastAsia="Times New Roman" w:hAnsi="Times New Roman" w:cs="Times New Roman"/>
                <w:b/>
                <w:sz w:val="20"/>
                <w:szCs w:val="20"/>
                <w:lang w:eastAsia="uk-UA"/>
              </w:rPr>
            </w:pPr>
            <w:r w:rsidRPr="008352F3">
              <w:rPr>
                <w:rFonts w:ascii="Times New Roman" w:eastAsia="Times New Roman" w:hAnsi="Times New Roman" w:cs="Times New Roman"/>
                <w:b/>
                <w:sz w:val="20"/>
                <w:szCs w:val="20"/>
                <w:lang w:eastAsia="uk-UA"/>
              </w:rPr>
              <w:t>1 3</w:t>
            </w:r>
            <w:r w:rsidR="00CF1D65">
              <w:rPr>
                <w:rFonts w:ascii="Times New Roman" w:eastAsia="Times New Roman" w:hAnsi="Times New Roman" w:cs="Times New Roman"/>
                <w:b/>
                <w:sz w:val="20"/>
                <w:szCs w:val="20"/>
                <w:lang w:eastAsia="uk-UA"/>
              </w:rPr>
              <w:t>59</w:t>
            </w:r>
            <w:r w:rsidRPr="008352F3">
              <w:rPr>
                <w:rFonts w:ascii="Times New Roman" w:eastAsia="Times New Roman" w:hAnsi="Times New Roman" w:cs="Times New Roman"/>
                <w:b/>
                <w:sz w:val="20"/>
                <w:szCs w:val="20"/>
                <w:lang w:eastAsia="uk-UA"/>
              </w:rPr>
              <w:t xml:space="preserve"> 454,04</w:t>
            </w:r>
          </w:p>
        </w:tc>
      </w:tr>
      <w:tr w:rsidR="0013357B" w:rsidRPr="00A80B37" w:rsidTr="00A80B37">
        <w:trPr>
          <w:trHeight w:val="1840"/>
          <w:jc w:val="center"/>
        </w:trPr>
        <w:tc>
          <w:tcPr>
            <w:tcW w:w="7366" w:type="dxa"/>
            <w:gridSpan w:val="6"/>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54" w:name="480"/>
            <w:bookmarkEnd w:id="354"/>
            <w:r w:rsidRPr="00A80B37">
              <w:rPr>
                <w:rFonts w:ascii="Times New Roman" w:eastAsia="Times New Roman" w:hAnsi="Times New Roman" w:cs="Times New Roman"/>
                <w:color w:val="000000" w:themeColor="text1"/>
                <w:sz w:val="20"/>
                <w:szCs w:val="20"/>
                <w:lang w:eastAsia="uk-UA"/>
              </w:rPr>
              <w:t xml:space="preserve">у тому числі: </w:t>
            </w:r>
            <w:r w:rsidRPr="00A80B37">
              <w:rPr>
                <w:rFonts w:ascii="Times New Roman" w:eastAsia="Times New Roman" w:hAnsi="Times New Roman" w:cs="Times New Roman"/>
                <w:color w:val="000000" w:themeColor="text1"/>
                <w:sz w:val="20"/>
                <w:szCs w:val="20"/>
                <w:lang w:eastAsia="uk-UA"/>
              </w:rPr>
              <w:br/>
              <w:t>кошти бюджету міста Києва</w:t>
            </w:r>
          </w:p>
        </w:tc>
        <w:tc>
          <w:tcPr>
            <w:tcW w:w="1134" w:type="dxa"/>
            <w:tcBorders>
              <w:top w:val="single" w:sz="4" w:space="0" w:color="auto"/>
              <w:left w:val="single" w:sz="4" w:space="0" w:color="auto"/>
              <w:right w:val="single" w:sz="4" w:space="0" w:color="auto"/>
            </w:tcBorders>
            <w:shd w:val="clear" w:color="auto" w:fill="auto"/>
          </w:tcPr>
          <w:p w:rsidR="0013357B" w:rsidRPr="00230006" w:rsidRDefault="0013357B" w:rsidP="0013357B">
            <w:pPr>
              <w:tabs>
                <w:tab w:val="left" w:pos="993"/>
              </w:tabs>
              <w:rPr>
                <w:rFonts w:ascii="Times New Roman" w:hAnsi="Times New Roman" w:cs="Times New Roman"/>
                <w:snapToGrid w:val="0"/>
                <w:color w:val="000000" w:themeColor="text1"/>
                <w:sz w:val="20"/>
                <w:szCs w:val="20"/>
              </w:rPr>
            </w:pPr>
            <w:r w:rsidRPr="00230006">
              <w:rPr>
                <w:rFonts w:ascii="Times New Roman" w:hAnsi="Times New Roman" w:cs="Times New Roman"/>
                <w:snapToGrid w:val="0"/>
                <w:color w:val="000000" w:themeColor="text1"/>
                <w:sz w:val="20"/>
                <w:szCs w:val="20"/>
              </w:rPr>
              <w:t xml:space="preserve">Всього: </w:t>
            </w:r>
          </w:p>
          <w:p w:rsidR="0013357B" w:rsidRPr="00230006" w:rsidRDefault="00230006" w:rsidP="00230006">
            <w:pPr>
              <w:tabs>
                <w:tab w:val="left" w:pos="993"/>
              </w:tabs>
              <w:ind w:left="-85" w:right="-144"/>
              <w:rPr>
                <w:rFonts w:ascii="Times New Roman" w:eastAsia="Times New Roman" w:hAnsi="Times New Roman" w:cs="Times New Roman"/>
                <w:b/>
                <w:sz w:val="20"/>
                <w:szCs w:val="20"/>
                <w:lang w:eastAsia="uk-UA"/>
              </w:rPr>
            </w:pPr>
            <w:r w:rsidRPr="00230006">
              <w:rPr>
                <w:rFonts w:ascii="Times New Roman" w:eastAsia="Times New Roman" w:hAnsi="Times New Roman" w:cs="Times New Roman"/>
                <w:b/>
                <w:sz w:val="20"/>
                <w:szCs w:val="20"/>
                <w:lang w:eastAsia="uk-UA"/>
              </w:rPr>
              <w:t>1 913 007,28</w:t>
            </w:r>
          </w:p>
          <w:p w:rsidR="0013357B" w:rsidRPr="00230006" w:rsidRDefault="0013357B" w:rsidP="0013357B">
            <w:pPr>
              <w:tabs>
                <w:tab w:val="left" w:pos="993"/>
              </w:tabs>
              <w:ind w:left="-85" w:right="-144"/>
              <w:rPr>
                <w:rFonts w:ascii="Times New Roman" w:hAnsi="Times New Roman" w:cs="Times New Roman"/>
                <w:snapToGrid w:val="0"/>
                <w:color w:val="000000" w:themeColor="text1"/>
                <w:sz w:val="20"/>
                <w:szCs w:val="20"/>
              </w:rPr>
            </w:pPr>
            <w:r w:rsidRPr="00230006">
              <w:rPr>
                <w:rFonts w:ascii="Times New Roman" w:hAnsi="Times New Roman" w:cs="Times New Roman"/>
                <w:snapToGrid w:val="0"/>
                <w:color w:val="000000" w:themeColor="text1"/>
                <w:sz w:val="20"/>
                <w:szCs w:val="20"/>
              </w:rPr>
              <w:t xml:space="preserve">2020 рік </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233</w:t>
            </w:r>
            <w:r w:rsidR="00230006">
              <w:rPr>
                <w:rFonts w:ascii="Times New Roman" w:hAnsi="Times New Roman" w:cs="Times New Roman"/>
                <w:b/>
                <w:snapToGrid w:val="0"/>
                <w:color w:val="000000" w:themeColor="text1"/>
                <w:sz w:val="20"/>
                <w:szCs w:val="20"/>
              </w:rPr>
              <w:t> </w:t>
            </w:r>
            <w:r w:rsidRPr="00A80B37">
              <w:rPr>
                <w:rFonts w:ascii="Times New Roman" w:hAnsi="Times New Roman" w:cs="Times New Roman"/>
                <w:b/>
                <w:snapToGrid w:val="0"/>
                <w:color w:val="000000" w:themeColor="text1"/>
                <w:sz w:val="20"/>
                <w:szCs w:val="20"/>
              </w:rPr>
              <w:t>902,6</w:t>
            </w:r>
            <w:r w:rsidR="00230006">
              <w:rPr>
                <w:rFonts w:ascii="Times New Roman" w:hAnsi="Times New Roman" w:cs="Times New Roman"/>
                <w:b/>
                <w:snapToGrid w:val="0"/>
                <w:color w:val="000000" w:themeColor="text1"/>
                <w:sz w:val="20"/>
                <w:szCs w:val="20"/>
              </w:rPr>
              <w:t>8</w:t>
            </w:r>
          </w:p>
          <w:p w:rsidR="0013357B" w:rsidRPr="00230006" w:rsidRDefault="0013357B" w:rsidP="0013357B">
            <w:pPr>
              <w:tabs>
                <w:tab w:val="left" w:pos="993"/>
              </w:tabs>
              <w:ind w:left="-85" w:right="-144"/>
              <w:rPr>
                <w:rFonts w:ascii="Times New Roman" w:hAnsi="Times New Roman" w:cs="Times New Roman"/>
                <w:snapToGrid w:val="0"/>
                <w:color w:val="000000" w:themeColor="text1"/>
                <w:sz w:val="20"/>
                <w:szCs w:val="20"/>
              </w:rPr>
            </w:pPr>
            <w:r w:rsidRPr="00230006">
              <w:rPr>
                <w:rFonts w:ascii="Times New Roman" w:hAnsi="Times New Roman" w:cs="Times New Roman"/>
                <w:snapToGrid w:val="0"/>
                <w:color w:val="000000" w:themeColor="text1"/>
                <w:sz w:val="20"/>
                <w:szCs w:val="20"/>
              </w:rPr>
              <w:t xml:space="preserve">2021 рік </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191</w:t>
            </w:r>
            <w:r w:rsidR="00230006">
              <w:rPr>
                <w:rFonts w:ascii="Times New Roman" w:hAnsi="Times New Roman" w:cs="Times New Roman"/>
                <w:b/>
                <w:snapToGrid w:val="0"/>
                <w:color w:val="000000" w:themeColor="text1"/>
                <w:sz w:val="20"/>
                <w:szCs w:val="20"/>
              </w:rPr>
              <w:t> </w:t>
            </w:r>
            <w:r w:rsidRPr="00A80B37">
              <w:rPr>
                <w:rFonts w:ascii="Times New Roman" w:hAnsi="Times New Roman" w:cs="Times New Roman"/>
                <w:b/>
                <w:snapToGrid w:val="0"/>
                <w:color w:val="000000" w:themeColor="text1"/>
                <w:sz w:val="20"/>
                <w:szCs w:val="20"/>
              </w:rPr>
              <w:t>883,9</w:t>
            </w:r>
            <w:r w:rsidR="00230006">
              <w:rPr>
                <w:rFonts w:ascii="Times New Roman" w:hAnsi="Times New Roman" w:cs="Times New Roman"/>
                <w:b/>
                <w:snapToGrid w:val="0"/>
                <w:color w:val="000000" w:themeColor="text1"/>
                <w:sz w:val="20"/>
                <w:szCs w:val="20"/>
              </w:rPr>
              <w:t>9</w:t>
            </w:r>
          </w:p>
          <w:p w:rsidR="0013357B" w:rsidRPr="00230006" w:rsidRDefault="0013357B" w:rsidP="0013357B">
            <w:pPr>
              <w:tabs>
                <w:tab w:val="left" w:pos="993"/>
              </w:tabs>
              <w:ind w:left="-85" w:right="-144"/>
              <w:rPr>
                <w:rFonts w:ascii="Times New Roman" w:hAnsi="Times New Roman" w:cs="Times New Roman"/>
                <w:snapToGrid w:val="0"/>
                <w:color w:val="000000" w:themeColor="text1"/>
                <w:sz w:val="20"/>
                <w:szCs w:val="20"/>
              </w:rPr>
            </w:pPr>
            <w:r w:rsidRPr="00230006">
              <w:rPr>
                <w:rFonts w:ascii="Times New Roman" w:hAnsi="Times New Roman" w:cs="Times New Roman"/>
                <w:snapToGrid w:val="0"/>
                <w:color w:val="000000" w:themeColor="text1"/>
                <w:sz w:val="20"/>
                <w:szCs w:val="20"/>
              </w:rPr>
              <w:t xml:space="preserve">2022 рік </w:t>
            </w:r>
          </w:p>
          <w:p w:rsidR="00230006" w:rsidRPr="00230006" w:rsidRDefault="00230006" w:rsidP="00230006">
            <w:pPr>
              <w:ind w:left="-93"/>
              <w:rPr>
                <w:rFonts w:ascii="Times New Roman" w:hAnsi="Times New Roman" w:cs="Times New Roman"/>
                <w:b/>
                <w:snapToGrid w:val="0"/>
                <w:color w:val="000000" w:themeColor="text1"/>
                <w:sz w:val="20"/>
                <w:szCs w:val="20"/>
              </w:rPr>
            </w:pPr>
            <w:r w:rsidRPr="00230006">
              <w:rPr>
                <w:rFonts w:ascii="Times New Roman" w:hAnsi="Times New Roman" w:cs="Times New Roman"/>
                <w:b/>
                <w:snapToGrid w:val="0"/>
                <w:color w:val="000000" w:themeColor="text1"/>
                <w:sz w:val="20"/>
                <w:szCs w:val="20"/>
              </w:rPr>
              <w:t>15</w:t>
            </w:r>
            <w:r w:rsidR="00CF1D65">
              <w:rPr>
                <w:rFonts w:ascii="Times New Roman" w:hAnsi="Times New Roman" w:cs="Times New Roman"/>
                <w:b/>
                <w:snapToGrid w:val="0"/>
                <w:color w:val="000000" w:themeColor="text1"/>
                <w:sz w:val="20"/>
                <w:szCs w:val="20"/>
              </w:rPr>
              <w:t>7</w:t>
            </w:r>
            <w:r w:rsidRPr="00230006">
              <w:rPr>
                <w:rFonts w:ascii="Times New Roman" w:hAnsi="Times New Roman" w:cs="Times New Roman"/>
                <w:b/>
                <w:snapToGrid w:val="0"/>
                <w:color w:val="000000" w:themeColor="text1"/>
                <w:sz w:val="20"/>
                <w:szCs w:val="20"/>
              </w:rPr>
              <w:t xml:space="preserve"> 646,89</w:t>
            </w:r>
          </w:p>
          <w:p w:rsidR="0013357B" w:rsidRPr="00230006" w:rsidRDefault="0013357B" w:rsidP="0013357B">
            <w:pPr>
              <w:tabs>
                <w:tab w:val="left" w:pos="993"/>
              </w:tabs>
              <w:ind w:left="-85" w:right="-144"/>
              <w:rPr>
                <w:rFonts w:ascii="Times New Roman" w:hAnsi="Times New Roman" w:cs="Times New Roman"/>
                <w:snapToGrid w:val="0"/>
                <w:color w:val="000000" w:themeColor="text1"/>
                <w:sz w:val="20"/>
                <w:szCs w:val="20"/>
              </w:rPr>
            </w:pPr>
            <w:r w:rsidRPr="00230006">
              <w:rPr>
                <w:rFonts w:ascii="Times New Roman" w:hAnsi="Times New Roman" w:cs="Times New Roman"/>
                <w:snapToGrid w:val="0"/>
                <w:color w:val="000000" w:themeColor="text1"/>
                <w:sz w:val="20"/>
                <w:szCs w:val="20"/>
              </w:rPr>
              <w:t>2023 рік</w:t>
            </w:r>
          </w:p>
          <w:p w:rsidR="00230006" w:rsidRPr="00230006" w:rsidRDefault="00230006" w:rsidP="00230006">
            <w:pPr>
              <w:ind w:left="-93" w:right="-131"/>
              <w:rPr>
                <w:rFonts w:ascii="Times New Roman" w:hAnsi="Times New Roman" w:cs="Times New Roman"/>
                <w:b/>
                <w:snapToGrid w:val="0"/>
                <w:color w:val="000000" w:themeColor="text1"/>
                <w:sz w:val="20"/>
                <w:szCs w:val="20"/>
              </w:rPr>
            </w:pPr>
            <w:r w:rsidRPr="00230006">
              <w:rPr>
                <w:rFonts w:ascii="Times New Roman" w:hAnsi="Times New Roman" w:cs="Times New Roman"/>
                <w:b/>
                <w:snapToGrid w:val="0"/>
                <w:color w:val="000000" w:themeColor="text1"/>
                <w:sz w:val="20"/>
                <w:szCs w:val="20"/>
              </w:rPr>
              <w:t>1 3</w:t>
            </w:r>
            <w:r w:rsidR="00CF1D65">
              <w:rPr>
                <w:rFonts w:ascii="Times New Roman" w:hAnsi="Times New Roman" w:cs="Times New Roman"/>
                <w:b/>
                <w:snapToGrid w:val="0"/>
                <w:color w:val="000000" w:themeColor="text1"/>
                <w:sz w:val="20"/>
                <w:szCs w:val="20"/>
              </w:rPr>
              <w:t>29</w:t>
            </w:r>
            <w:r w:rsidRPr="00230006">
              <w:rPr>
                <w:rFonts w:ascii="Times New Roman" w:hAnsi="Times New Roman" w:cs="Times New Roman"/>
                <w:b/>
                <w:snapToGrid w:val="0"/>
                <w:color w:val="000000" w:themeColor="text1"/>
                <w:sz w:val="20"/>
                <w:szCs w:val="20"/>
              </w:rPr>
              <w:t xml:space="preserve"> 573,72</w:t>
            </w:r>
          </w:p>
          <w:p w:rsidR="0013357B" w:rsidRPr="00230006" w:rsidRDefault="0013357B" w:rsidP="0013357B">
            <w:pPr>
              <w:tabs>
                <w:tab w:val="left" w:pos="993"/>
              </w:tabs>
              <w:ind w:left="-85" w:right="-144"/>
              <w:rPr>
                <w:rFonts w:ascii="Times New Roman" w:hAnsi="Times New Roman" w:cs="Times New Roman"/>
                <w:b/>
                <w:snapToGrid w:val="0"/>
                <w:color w:val="000000" w:themeColor="text1"/>
                <w:sz w:val="20"/>
                <w:szCs w:val="20"/>
              </w:rPr>
            </w:pPr>
          </w:p>
          <w:p w:rsidR="0013357B" w:rsidRPr="00230006" w:rsidRDefault="0013357B" w:rsidP="0013357B">
            <w:pPr>
              <w:rPr>
                <w:rFonts w:ascii="Times New Roman" w:hAnsi="Times New Roman" w:cs="Times New Roman"/>
                <w:b/>
                <w:snapToGrid w:val="0"/>
                <w:color w:val="000000" w:themeColor="text1"/>
                <w:sz w:val="20"/>
                <w:szCs w:val="20"/>
              </w:rPr>
            </w:pPr>
          </w:p>
        </w:tc>
        <w:tc>
          <w:tcPr>
            <w:tcW w:w="1701" w:type="dxa"/>
            <w:shd w:val="clear" w:color="auto" w:fill="auto"/>
            <w:vAlign w:val="center"/>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p>
        </w:tc>
        <w:tc>
          <w:tcPr>
            <w:tcW w:w="993" w:type="dxa"/>
            <w:shd w:val="clear" w:color="auto" w:fill="auto"/>
            <w:vAlign w:val="center"/>
            <w:hideMark/>
          </w:tcPr>
          <w:p w:rsidR="0013357B" w:rsidRPr="00A80B37" w:rsidRDefault="0013357B" w:rsidP="00CF1D65">
            <w:pPr>
              <w:spacing w:before="100" w:beforeAutospacing="1" w:after="100" w:afterAutospacing="1"/>
              <w:ind w:left="-94" w:right="-107"/>
              <w:jc w:val="center"/>
              <w:rPr>
                <w:rFonts w:ascii="Times New Roman" w:eastAsia="Times New Roman" w:hAnsi="Times New Roman" w:cs="Times New Roman"/>
                <w:b/>
                <w:color w:val="000000" w:themeColor="text1"/>
                <w:sz w:val="20"/>
                <w:szCs w:val="20"/>
                <w:lang w:eastAsia="uk-UA"/>
              </w:rPr>
            </w:pPr>
            <w:bookmarkStart w:id="355" w:name="481"/>
            <w:bookmarkEnd w:id="355"/>
            <w:r w:rsidRPr="00A80B37">
              <w:rPr>
                <w:rFonts w:ascii="Times New Roman" w:eastAsia="Times New Roman" w:hAnsi="Times New Roman" w:cs="Times New Roman"/>
                <w:b/>
                <w:color w:val="000000" w:themeColor="text1"/>
                <w:sz w:val="20"/>
                <w:szCs w:val="20"/>
                <w:lang w:eastAsia="uk-UA"/>
              </w:rPr>
              <w:t>233</w:t>
            </w:r>
            <w:r w:rsidR="00230006">
              <w:rPr>
                <w:rFonts w:ascii="Times New Roman" w:eastAsia="Times New Roman" w:hAnsi="Times New Roman" w:cs="Times New Roman"/>
                <w:b/>
                <w:color w:val="000000" w:themeColor="text1"/>
                <w:sz w:val="20"/>
                <w:szCs w:val="20"/>
                <w:lang w:eastAsia="uk-UA"/>
              </w:rPr>
              <w:t> </w:t>
            </w:r>
            <w:r w:rsidRPr="00A80B37">
              <w:rPr>
                <w:rFonts w:ascii="Times New Roman" w:eastAsia="Times New Roman" w:hAnsi="Times New Roman" w:cs="Times New Roman"/>
                <w:b/>
                <w:color w:val="000000" w:themeColor="text1"/>
                <w:sz w:val="20"/>
                <w:szCs w:val="20"/>
                <w:lang w:eastAsia="uk-UA"/>
              </w:rPr>
              <w:t>902,6</w:t>
            </w:r>
            <w:r w:rsidR="00CF1D65">
              <w:rPr>
                <w:rFonts w:ascii="Times New Roman" w:eastAsia="Times New Roman" w:hAnsi="Times New Roman" w:cs="Times New Roman"/>
                <w:b/>
                <w:color w:val="000000" w:themeColor="text1"/>
                <w:sz w:val="20"/>
                <w:szCs w:val="20"/>
                <w:lang w:eastAsia="uk-UA"/>
              </w:rPr>
              <w:t>8</w:t>
            </w:r>
          </w:p>
        </w:tc>
        <w:tc>
          <w:tcPr>
            <w:tcW w:w="1134" w:type="dxa"/>
            <w:shd w:val="clear" w:color="auto" w:fill="auto"/>
            <w:vAlign w:val="center"/>
            <w:hideMark/>
          </w:tcPr>
          <w:p w:rsidR="0013357B" w:rsidRPr="00A80B37" w:rsidRDefault="0013357B" w:rsidP="00CF1D65">
            <w:pPr>
              <w:spacing w:before="100" w:beforeAutospacing="1" w:after="100" w:afterAutospacing="1"/>
              <w:ind w:left="-94" w:right="-107"/>
              <w:jc w:val="center"/>
              <w:rPr>
                <w:rFonts w:ascii="Times New Roman" w:eastAsia="Times New Roman" w:hAnsi="Times New Roman" w:cs="Times New Roman"/>
                <w:b/>
                <w:sz w:val="20"/>
                <w:szCs w:val="20"/>
                <w:lang w:eastAsia="uk-UA"/>
              </w:rPr>
            </w:pPr>
            <w:bookmarkStart w:id="356" w:name="482"/>
            <w:bookmarkEnd w:id="356"/>
            <w:r w:rsidRPr="00A80B37">
              <w:rPr>
                <w:rFonts w:ascii="Times New Roman" w:eastAsia="Times New Roman" w:hAnsi="Times New Roman" w:cs="Times New Roman"/>
                <w:b/>
                <w:sz w:val="20"/>
                <w:szCs w:val="20"/>
                <w:lang w:eastAsia="uk-UA"/>
              </w:rPr>
              <w:t>191</w:t>
            </w:r>
            <w:r w:rsidR="00230006">
              <w:rPr>
                <w:rFonts w:ascii="Times New Roman" w:eastAsia="Times New Roman" w:hAnsi="Times New Roman" w:cs="Times New Roman"/>
                <w:b/>
                <w:sz w:val="20"/>
                <w:szCs w:val="20"/>
                <w:lang w:eastAsia="uk-UA"/>
              </w:rPr>
              <w:t> </w:t>
            </w:r>
            <w:r w:rsidRPr="00A80B37">
              <w:rPr>
                <w:rFonts w:ascii="Times New Roman" w:eastAsia="Times New Roman" w:hAnsi="Times New Roman" w:cs="Times New Roman"/>
                <w:b/>
                <w:sz w:val="20"/>
                <w:szCs w:val="20"/>
                <w:lang w:eastAsia="uk-UA"/>
              </w:rPr>
              <w:t>883,9</w:t>
            </w:r>
            <w:r w:rsidR="00CF1D65">
              <w:rPr>
                <w:rFonts w:ascii="Times New Roman" w:eastAsia="Times New Roman" w:hAnsi="Times New Roman" w:cs="Times New Roman"/>
                <w:b/>
                <w:sz w:val="20"/>
                <w:szCs w:val="20"/>
                <w:lang w:eastAsia="uk-UA"/>
              </w:rPr>
              <w:t>9</w:t>
            </w:r>
          </w:p>
        </w:tc>
        <w:tc>
          <w:tcPr>
            <w:tcW w:w="992" w:type="dxa"/>
            <w:shd w:val="clear" w:color="auto" w:fill="auto"/>
            <w:vAlign w:val="center"/>
            <w:hideMark/>
          </w:tcPr>
          <w:p w:rsidR="0013357B" w:rsidRPr="00A80B37" w:rsidRDefault="00230006" w:rsidP="00CF1D65">
            <w:pPr>
              <w:spacing w:before="100" w:beforeAutospacing="1" w:after="100" w:afterAutospacing="1"/>
              <w:ind w:left="-94" w:right="-107"/>
              <w:jc w:val="center"/>
              <w:rPr>
                <w:rFonts w:ascii="Times New Roman" w:eastAsia="Times New Roman" w:hAnsi="Times New Roman" w:cs="Times New Roman"/>
                <w:b/>
                <w:sz w:val="20"/>
                <w:szCs w:val="20"/>
                <w:lang w:eastAsia="uk-UA"/>
              </w:rPr>
            </w:pPr>
            <w:bookmarkStart w:id="357" w:name="483"/>
            <w:bookmarkEnd w:id="357"/>
            <w:r w:rsidRPr="00230006">
              <w:rPr>
                <w:rFonts w:ascii="Times New Roman" w:hAnsi="Times New Roman" w:cs="Times New Roman"/>
                <w:b/>
                <w:snapToGrid w:val="0"/>
                <w:color w:val="000000" w:themeColor="text1"/>
                <w:sz w:val="20"/>
                <w:szCs w:val="20"/>
              </w:rPr>
              <w:t>15</w:t>
            </w:r>
            <w:r w:rsidR="00CF1D65">
              <w:rPr>
                <w:rFonts w:ascii="Times New Roman" w:hAnsi="Times New Roman" w:cs="Times New Roman"/>
                <w:b/>
                <w:snapToGrid w:val="0"/>
                <w:color w:val="000000" w:themeColor="text1"/>
                <w:sz w:val="20"/>
                <w:szCs w:val="20"/>
              </w:rPr>
              <w:t>7</w:t>
            </w:r>
            <w:r w:rsidRPr="00230006">
              <w:rPr>
                <w:rFonts w:ascii="Times New Roman" w:hAnsi="Times New Roman" w:cs="Times New Roman"/>
                <w:b/>
                <w:snapToGrid w:val="0"/>
                <w:color w:val="000000" w:themeColor="text1"/>
                <w:sz w:val="20"/>
                <w:szCs w:val="20"/>
              </w:rPr>
              <w:t xml:space="preserve"> 646,89</w:t>
            </w:r>
          </w:p>
        </w:tc>
        <w:tc>
          <w:tcPr>
            <w:tcW w:w="1276" w:type="dxa"/>
            <w:shd w:val="clear" w:color="auto" w:fill="auto"/>
            <w:vAlign w:val="center"/>
          </w:tcPr>
          <w:p w:rsidR="0013357B" w:rsidRPr="00A80B37" w:rsidRDefault="00230006" w:rsidP="00CF1D65">
            <w:pPr>
              <w:spacing w:before="100" w:beforeAutospacing="1" w:after="100" w:afterAutospacing="1"/>
              <w:ind w:left="-94" w:right="-107"/>
              <w:jc w:val="center"/>
              <w:rPr>
                <w:rFonts w:ascii="Times New Roman" w:eastAsia="Times New Roman" w:hAnsi="Times New Roman" w:cs="Times New Roman"/>
                <w:sz w:val="20"/>
                <w:szCs w:val="20"/>
                <w:lang w:eastAsia="uk-UA"/>
              </w:rPr>
            </w:pPr>
            <w:r w:rsidRPr="00230006">
              <w:rPr>
                <w:rFonts w:ascii="Times New Roman" w:hAnsi="Times New Roman" w:cs="Times New Roman"/>
                <w:b/>
                <w:snapToGrid w:val="0"/>
                <w:color w:val="000000" w:themeColor="text1"/>
                <w:sz w:val="20"/>
                <w:szCs w:val="20"/>
              </w:rPr>
              <w:t>1 3</w:t>
            </w:r>
            <w:r w:rsidR="00CF1D65">
              <w:rPr>
                <w:rFonts w:ascii="Times New Roman" w:hAnsi="Times New Roman" w:cs="Times New Roman"/>
                <w:b/>
                <w:snapToGrid w:val="0"/>
                <w:color w:val="000000" w:themeColor="text1"/>
                <w:sz w:val="20"/>
                <w:szCs w:val="20"/>
              </w:rPr>
              <w:t>29</w:t>
            </w:r>
            <w:r w:rsidRPr="00230006">
              <w:rPr>
                <w:rFonts w:ascii="Times New Roman" w:hAnsi="Times New Roman" w:cs="Times New Roman"/>
                <w:b/>
                <w:snapToGrid w:val="0"/>
                <w:color w:val="000000" w:themeColor="text1"/>
                <w:sz w:val="20"/>
                <w:szCs w:val="20"/>
              </w:rPr>
              <w:t xml:space="preserve"> 573,72</w:t>
            </w:r>
          </w:p>
        </w:tc>
      </w:tr>
      <w:tr w:rsidR="0013357B" w:rsidRPr="005B5FA5" w:rsidTr="00A80B37">
        <w:trPr>
          <w:trHeight w:val="1840"/>
          <w:jc w:val="center"/>
        </w:trPr>
        <w:tc>
          <w:tcPr>
            <w:tcW w:w="7366" w:type="dxa"/>
            <w:gridSpan w:val="6"/>
            <w:shd w:val="clear" w:color="auto" w:fill="auto"/>
            <w:hideMark/>
          </w:tcPr>
          <w:p w:rsidR="0013357B" w:rsidRPr="00A80B37" w:rsidRDefault="0013357B" w:rsidP="0013357B">
            <w:pPr>
              <w:spacing w:before="100" w:beforeAutospacing="1" w:after="100" w:afterAutospacing="1"/>
              <w:rPr>
                <w:rFonts w:ascii="Times New Roman" w:eastAsia="Times New Roman" w:hAnsi="Times New Roman" w:cs="Times New Roman"/>
                <w:color w:val="000000" w:themeColor="text1"/>
                <w:sz w:val="20"/>
                <w:szCs w:val="20"/>
                <w:lang w:eastAsia="uk-UA"/>
              </w:rPr>
            </w:pPr>
            <w:bookmarkStart w:id="358" w:name="485"/>
            <w:bookmarkEnd w:id="358"/>
            <w:r w:rsidRPr="00A80B37">
              <w:rPr>
                <w:rFonts w:ascii="Times New Roman" w:eastAsia="Times New Roman" w:hAnsi="Times New Roman" w:cs="Times New Roman"/>
                <w:color w:val="000000" w:themeColor="text1"/>
                <w:sz w:val="20"/>
                <w:szCs w:val="20"/>
                <w:lang w:eastAsia="uk-UA"/>
              </w:rPr>
              <w:t>інші джерела (кошти підприємств)</w:t>
            </w:r>
          </w:p>
        </w:tc>
        <w:tc>
          <w:tcPr>
            <w:tcW w:w="1134" w:type="dxa"/>
            <w:tcBorders>
              <w:top w:val="single" w:sz="4" w:space="0" w:color="auto"/>
              <w:left w:val="single" w:sz="4" w:space="0" w:color="auto"/>
              <w:right w:val="single" w:sz="4" w:space="0" w:color="auto"/>
            </w:tcBorders>
            <w:shd w:val="clear" w:color="auto" w:fill="auto"/>
          </w:tcPr>
          <w:p w:rsidR="0013357B" w:rsidRPr="00A80B37" w:rsidRDefault="0013357B" w:rsidP="0013357B">
            <w:pPr>
              <w:tabs>
                <w:tab w:val="left" w:pos="993"/>
              </w:tabs>
              <w:rPr>
                <w:rFonts w:ascii="Times New Roman" w:hAnsi="Times New Roman" w:cs="Times New Roman"/>
                <w:snapToGrid w:val="0"/>
                <w:sz w:val="20"/>
                <w:szCs w:val="20"/>
              </w:rPr>
            </w:pPr>
            <w:r w:rsidRPr="00A80B37">
              <w:rPr>
                <w:rFonts w:ascii="Times New Roman" w:hAnsi="Times New Roman" w:cs="Times New Roman"/>
                <w:snapToGrid w:val="0"/>
                <w:sz w:val="20"/>
                <w:szCs w:val="20"/>
              </w:rPr>
              <w:t xml:space="preserve">Всього: </w:t>
            </w:r>
          </w:p>
          <w:p w:rsidR="008352F3" w:rsidRPr="008352F3" w:rsidRDefault="008352F3" w:rsidP="008352F3">
            <w:pPr>
              <w:tabs>
                <w:tab w:val="left" w:pos="993"/>
              </w:tabs>
              <w:ind w:left="-85" w:right="-144"/>
              <w:jc w:val="both"/>
              <w:rPr>
                <w:rFonts w:ascii="Times New Roman" w:hAnsi="Times New Roman" w:cs="Times New Roman"/>
                <w:b/>
                <w:snapToGrid w:val="0"/>
                <w:color w:val="000000" w:themeColor="text1"/>
                <w:sz w:val="20"/>
                <w:szCs w:val="20"/>
              </w:rPr>
            </w:pPr>
            <w:r w:rsidRPr="008352F3">
              <w:rPr>
                <w:rFonts w:ascii="Times New Roman" w:hAnsi="Times New Roman" w:cs="Times New Roman"/>
                <w:b/>
                <w:snapToGrid w:val="0"/>
                <w:color w:val="000000" w:themeColor="text1"/>
                <w:sz w:val="20"/>
                <w:szCs w:val="20"/>
              </w:rPr>
              <w:t>61 434,26</w:t>
            </w:r>
          </w:p>
          <w:p w:rsidR="0013357B" w:rsidRPr="00A80B37" w:rsidRDefault="0013357B" w:rsidP="008352F3">
            <w:pPr>
              <w:tabs>
                <w:tab w:val="left" w:pos="993"/>
              </w:tabs>
              <w:ind w:left="-85" w:right="-144"/>
              <w:jc w:val="both"/>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2020 рік </w:t>
            </w:r>
          </w:p>
          <w:p w:rsidR="0013357B" w:rsidRPr="008352F3" w:rsidRDefault="0013357B" w:rsidP="008352F3">
            <w:pPr>
              <w:tabs>
                <w:tab w:val="left" w:pos="993"/>
              </w:tabs>
              <w:ind w:left="-85" w:right="-144"/>
              <w:jc w:val="both"/>
              <w:rPr>
                <w:rFonts w:ascii="Times New Roman" w:hAnsi="Times New Roman" w:cs="Times New Roman"/>
                <w:b/>
                <w:snapToGrid w:val="0"/>
                <w:color w:val="000000" w:themeColor="text1"/>
                <w:sz w:val="20"/>
                <w:szCs w:val="20"/>
              </w:rPr>
            </w:pPr>
            <w:r w:rsidRPr="008352F3">
              <w:rPr>
                <w:rFonts w:ascii="Times New Roman" w:hAnsi="Times New Roman" w:cs="Times New Roman"/>
                <w:b/>
                <w:snapToGrid w:val="0"/>
                <w:color w:val="000000" w:themeColor="text1"/>
                <w:sz w:val="20"/>
                <w:szCs w:val="20"/>
              </w:rPr>
              <w:t>9</w:t>
            </w:r>
            <w:r w:rsidR="008352F3">
              <w:rPr>
                <w:rFonts w:ascii="Times New Roman" w:hAnsi="Times New Roman" w:cs="Times New Roman"/>
                <w:b/>
                <w:snapToGrid w:val="0"/>
                <w:color w:val="000000" w:themeColor="text1"/>
                <w:sz w:val="20"/>
                <w:szCs w:val="20"/>
              </w:rPr>
              <w:t> </w:t>
            </w:r>
            <w:r w:rsidRPr="008352F3">
              <w:rPr>
                <w:rFonts w:ascii="Times New Roman" w:hAnsi="Times New Roman" w:cs="Times New Roman"/>
                <w:b/>
                <w:snapToGrid w:val="0"/>
                <w:color w:val="000000" w:themeColor="text1"/>
                <w:sz w:val="20"/>
                <w:szCs w:val="20"/>
              </w:rPr>
              <w:t>517,98</w:t>
            </w:r>
          </w:p>
          <w:p w:rsidR="0013357B" w:rsidRPr="00A80B37" w:rsidRDefault="0013357B" w:rsidP="008352F3">
            <w:pPr>
              <w:tabs>
                <w:tab w:val="left" w:pos="993"/>
              </w:tabs>
              <w:ind w:left="-85" w:right="-144"/>
              <w:jc w:val="both"/>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2021 рік </w:t>
            </w:r>
          </w:p>
          <w:p w:rsidR="0013357B" w:rsidRPr="008352F3" w:rsidRDefault="0013357B" w:rsidP="008352F3">
            <w:pPr>
              <w:tabs>
                <w:tab w:val="left" w:pos="993"/>
              </w:tabs>
              <w:ind w:left="-85" w:right="-144"/>
              <w:jc w:val="both"/>
              <w:rPr>
                <w:rFonts w:ascii="Times New Roman" w:hAnsi="Times New Roman" w:cs="Times New Roman"/>
                <w:b/>
                <w:snapToGrid w:val="0"/>
                <w:color w:val="000000" w:themeColor="text1"/>
                <w:sz w:val="20"/>
                <w:szCs w:val="20"/>
              </w:rPr>
            </w:pPr>
            <w:r w:rsidRPr="008352F3">
              <w:rPr>
                <w:rFonts w:ascii="Times New Roman" w:hAnsi="Times New Roman" w:cs="Times New Roman"/>
                <w:b/>
                <w:snapToGrid w:val="0"/>
                <w:color w:val="000000" w:themeColor="text1"/>
                <w:sz w:val="20"/>
                <w:szCs w:val="20"/>
              </w:rPr>
              <w:t>10</w:t>
            </w:r>
            <w:r w:rsidR="008352F3">
              <w:rPr>
                <w:rFonts w:ascii="Times New Roman" w:hAnsi="Times New Roman" w:cs="Times New Roman"/>
                <w:b/>
                <w:snapToGrid w:val="0"/>
                <w:color w:val="000000" w:themeColor="text1"/>
                <w:sz w:val="20"/>
                <w:szCs w:val="20"/>
              </w:rPr>
              <w:t> </w:t>
            </w:r>
            <w:r w:rsidRPr="008352F3">
              <w:rPr>
                <w:rFonts w:ascii="Times New Roman" w:hAnsi="Times New Roman" w:cs="Times New Roman"/>
                <w:b/>
                <w:snapToGrid w:val="0"/>
                <w:color w:val="000000" w:themeColor="text1"/>
                <w:sz w:val="20"/>
                <w:szCs w:val="20"/>
              </w:rPr>
              <w:t>517,98</w:t>
            </w:r>
          </w:p>
          <w:p w:rsidR="0013357B" w:rsidRPr="00A80B37" w:rsidRDefault="0013357B" w:rsidP="008352F3">
            <w:pPr>
              <w:tabs>
                <w:tab w:val="left" w:pos="993"/>
              </w:tabs>
              <w:ind w:left="-85" w:right="-144"/>
              <w:jc w:val="both"/>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 xml:space="preserve">2022 рік </w:t>
            </w:r>
          </w:p>
          <w:p w:rsidR="0013357B" w:rsidRPr="00A80B37" w:rsidRDefault="0013357B" w:rsidP="0013357B">
            <w:pPr>
              <w:tabs>
                <w:tab w:val="left" w:pos="993"/>
              </w:tabs>
              <w:ind w:left="-85" w:right="-144"/>
              <w:rPr>
                <w:rFonts w:ascii="Times New Roman" w:hAnsi="Times New Roman" w:cs="Times New Roman"/>
                <w:b/>
                <w:snapToGrid w:val="0"/>
                <w:color w:val="000000" w:themeColor="text1"/>
                <w:sz w:val="20"/>
                <w:szCs w:val="20"/>
              </w:rPr>
            </w:pPr>
            <w:r w:rsidRPr="00A80B37">
              <w:rPr>
                <w:rFonts w:ascii="Times New Roman" w:hAnsi="Times New Roman" w:cs="Times New Roman"/>
                <w:b/>
                <w:snapToGrid w:val="0"/>
                <w:color w:val="000000" w:themeColor="text1"/>
                <w:sz w:val="20"/>
                <w:szCs w:val="20"/>
              </w:rPr>
              <w:t>11</w:t>
            </w:r>
            <w:r w:rsidR="008352F3">
              <w:rPr>
                <w:rFonts w:ascii="Times New Roman" w:hAnsi="Times New Roman" w:cs="Times New Roman"/>
                <w:b/>
                <w:snapToGrid w:val="0"/>
                <w:color w:val="000000" w:themeColor="text1"/>
                <w:sz w:val="20"/>
                <w:szCs w:val="20"/>
              </w:rPr>
              <w:t> </w:t>
            </w:r>
            <w:r w:rsidRPr="00A80B37">
              <w:rPr>
                <w:rFonts w:ascii="Times New Roman" w:hAnsi="Times New Roman" w:cs="Times New Roman"/>
                <w:b/>
                <w:snapToGrid w:val="0"/>
                <w:color w:val="000000" w:themeColor="text1"/>
                <w:sz w:val="20"/>
                <w:szCs w:val="20"/>
              </w:rPr>
              <w:t>517,98</w:t>
            </w:r>
          </w:p>
          <w:p w:rsidR="0013357B" w:rsidRPr="00A80B37" w:rsidRDefault="0013357B" w:rsidP="0013357B">
            <w:pPr>
              <w:tabs>
                <w:tab w:val="left" w:pos="993"/>
              </w:tabs>
              <w:ind w:left="-85" w:right="-144"/>
              <w:rPr>
                <w:rFonts w:ascii="Times New Roman" w:hAnsi="Times New Roman" w:cs="Times New Roman"/>
                <w:snapToGrid w:val="0"/>
                <w:color w:val="000000" w:themeColor="text1"/>
                <w:sz w:val="20"/>
                <w:szCs w:val="20"/>
              </w:rPr>
            </w:pPr>
            <w:r w:rsidRPr="00A80B37">
              <w:rPr>
                <w:rFonts w:ascii="Times New Roman" w:hAnsi="Times New Roman" w:cs="Times New Roman"/>
                <w:snapToGrid w:val="0"/>
                <w:color w:val="000000" w:themeColor="text1"/>
                <w:sz w:val="20"/>
                <w:szCs w:val="20"/>
              </w:rPr>
              <w:t>2023 рік</w:t>
            </w:r>
          </w:p>
          <w:p w:rsidR="0013357B" w:rsidRPr="00A80B37" w:rsidRDefault="008352F3" w:rsidP="0013357B">
            <w:pPr>
              <w:tabs>
                <w:tab w:val="left" w:pos="993"/>
              </w:tabs>
              <w:ind w:left="-85" w:right="-144"/>
              <w:rPr>
                <w:rFonts w:ascii="Times New Roman" w:hAnsi="Times New Roman" w:cs="Times New Roman"/>
                <w:snapToGrid w:val="0"/>
                <w:color w:val="000000" w:themeColor="text1"/>
                <w:sz w:val="20"/>
                <w:szCs w:val="20"/>
              </w:rPr>
            </w:pPr>
            <w:r w:rsidRPr="008352F3">
              <w:rPr>
                <w:rFonts w:ascii="Times New Roman" w:eastAsia="Times New Roman" w:hAnsi="Times New Roman" w:cs="Times New Roman"/>
                <w:b/>
                <w:sz w:val="20"/>
                <w:szCs w:val="20"/>
                <w:lang w:eastAsia="uk-UA"/>
              </w:rPr>
              <w:t>29 880,32</w:t>
            </w:r>
          </w:p>
          <w:p w:rsidR="0013357B" w:rsidRPr="00A80B37" w:rsidRDefault="0013357B" w:rsidP="0013357B">
            <w:pPr>
              <w:tabs>
                <w:tab w:val="left" w:pos="993"/>
              </w:tabs>
              <w:rPr>
                <w:rFonts w:ascii="Times New Roman" w:hAnsi="Times New Roman" w:cs="Times New Roman"/>
                <w:b/>
                <w:snapToGrid w:val="0"/>
                <w:sz w:val="20"/>
                <w:szCs w:val="20"/>
              </w:rPr>
            </w:pPr>
          </w:p>
        </w:tc>
        <w:tc>
          <w:tcPr>
            <w:tcW w:w="1701" w:type="dxa"/>
            <w:shd w:val="clear" w:color="auto" w:fill="auto"/>
            <w:vAlign w:val="center"/>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color w:val="000000" w:themeColor="text1"/>
                <w:sz w:val="20"/>
                <w:szCs w:val="20"/>
                <w:lang w:eastAsia="uk-UA"/>
              </w:rPr>
            </w:pPr>
          </w:p>
        </w:tc>
        <w:tc>
          <w:tcPr>
            <w:tcW w:w="993" w:type="dxa"/>
            <w:shd w:val="clear" w:color="auto" w:fill="auto"/>
            <w:vAlign w:val="center"/>
            <w:hideMark/>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b/>
                <w:color w:val="000000" w:themeColor="text1"/>
                <w:sz w:val="20"/>
                <w:szCs w:val="20"/>
                <w:lang w:eastAsia="uk-UA"/>
              </w:rPr>
            </w:pPr>
            <w:bookmarkStart w:id="359" w:name="486"/>
            <w:bookmarkEnd w:id="359"/>
            <w:r w:rsidRPr="00A80B37">
              <w:rPr>
                <w:rFonts w:ascii="Times New Roman" w:eastAsia="Times New Roman" w:hAnsi="Times New Roman" w:cs="Times New Roman"/>
                <w:b/>
                <w:color w:val="000000" w:themeColor="text1"/>
                <w:sz w:val="20"/>
                <w:szCs w:val="20"/>
                <w:lang w:eastAsia="uk-UA"/>
              </w:rPr>
              <w:t>9</w:t>
            </w:r>
            <w:r w:rsidR="008352F3">
              <w:rPr>
                <w:rFonts w:ascii="Times New Roman" w:eastAsia="Times New Roman" w:hAnsi="Times New Roman" w:cs="Times New Roman"/>
                <w:b/>
                <w:color w:val="000000" w:themeColor="text1"/>
                <w:sz w:val="20"/>
                <w:szCs w:val="20"/>
                <w:lang w:eastAsia="uk-UA"/>
              </w:rPr>
              <w:t> </w:t>
            </w:r>
            <w:r w:rsidRPr="00A80B37">
              <w:rPr>
                <w:rFonts w:ascii="Times New Roman" w:eastAsia="Times New Roman" w:hAnsi="Times New Roman" w:cs="Times New Roman"/>
                <w:b/>
                <w:color w:val="000000" w:themeColor="text1"/>
                <w:sz w:val="20"/>
                <w:szCs w:val="20"/>
                <w:lang w:eastAsia="uk-UA"/>
              </w:rPr>
              <w:t>517,975</w:t>
            </w:r>
          </w:p>
        </w:tc>
        <w:tc>
          <w:tcPr>
            <w:tcW w:w="1134" w:type="dxa"/>
            <w:shd w:val="clear" w:color="auto" w:fill="auto"/>
            <w:vAlign w:val="center"/>
            <w:hideMark/>
          </w:tcPr>
          <w:p w:rsidR="0013357B" w:rsidRPr="00A80B37" w:rsidRDefault="0013357B" w:rsidP="0013357B">
            <w:pPr>
              <w:spacing w:before="100" w:beforeAutospacing="1" w:after="100" w:afterAutospacing="1"/>
              <w:ind w:left="-94" w:right="-107"/>
              <w:jc w:val="center"/>
              <w:rPr>
                <w:rFonts w:ascii="Times New Roman" w:eastAsia="Times New Roman" w:hAnsi="Times New Roman" w:cs="Times New Roman"/>
                <w:b/>
                <w:sz w:val="20"/>
                <w:szCs w:val="20"/>
                <w:lang w:eastAsia="uk-UA"/>
              </w:rPr>
            </w:pPr>
            <w:bookmarkStart w:id="360" w:name="487"/>
            <w:bookmarkEnd w:id="360"/>
            <w:r w:rsidRPr="00A80B37">
              <w:rPr>
                <w:rFonts w:ascii="Times New Roman" w:eastAsia="Times New Roman" w:hAnsi="Times New Roman" w:cs="Times New Roman"/>
                <w:b/>
                <w:sz w:val="20"/>
                <w:szCs w:val="20"/>
                <w:lang w:eastAsia="uk-UA"/>
              </w:rPr>
              <w:t>10</w:t>
            </w:r>
            <w:r w:rsidR="008352F3">
              <w:rPr>
                <w:rFonts w:ascii="Times New Roman" w:eastAsia="Times New Roman" w:hAnsi="Times New Roman" w:cs="Times New Roman"/>
                <w:b/>
                <w:sz w:val="20"/>
                <w:szCs w:val="20"/>
                <w:lang w:eastAsia="uk-UA"/>
              </w:rPr>
              <w:t> </w:t>
            </w:r>
            <w:r w:rsidRPr="00A80B37">
              <w:rPr>
                <w:rFonts w:ascii="Times New Roman" w:eastAsia="Times New Roman" w:hAnsi="Times New Roman" w:cs="Times New Roman"/>
                <w:b/>
                <w:sz w:val="20"/>
                <w:szCs w:val="20"/>
                <w:lang w:eastAsia="uk-UA"/>
              </w:rPr>
              <w:t>517,975</w:t>
            </w:r>
          </w:p>
        </w:tc>
        <w:tc>
          <w:tcPr>
            <w:tcW w:w="992" w:type="dxa"/>
            <w:shd w:val="clear" w:color="auto" w:fill="auto"/>
            <w:vAlign w:val="center"/>
            <w:hideMark/>
          </w:tcPr>
          <w:p w:rsidR="0013357B" w:rsidRPr="005B5FA5" w:rsidRDefault="0013357B" w:rsidP="0013357B">
            <w:pPr>
              <w:spacing w:before="100" w:beforeAutospacing="1" w:after="100" w:afterAutospacing="1"/>
              <w:ind w:left="-94" w:right="-107"/>
              <w:jc w:val="center"/>
              <w:rPr>
                <w:rFonts w:ascii="Times New Roman" w:eastAsia="Times New Roman" w:hAnsi="Times New Roman" w:cs="Times New Roman"/>
                <w:b/>
                <w:sz w:val="20"/>
                <w:szCs w:val="20"/>
                <w:lang w:eastAsia="uk-UA"/>
              </w:rPr>
            </w:pPr>
            <w:bookmarkStart w:id="361" w:name="488"/>
            <w:bookmarkEnd w:id="361"/>
            <w:r w:rsidRPr="00A80B37">
              <w:rPr>
                <w:rFonts w:ascii="Times New Roman" w:eastAsia="Times New Roman" w:hAnsi="Times New Roman" w:cs="Times New Roman"/>
                <w:b/>
                <w:sz w:val="20"/>
                <w:szCs w:val="20"/>
                <w:lang w:eastAsia="uk-UA"/>
              </w:rPr>
              <w:t>11</w:t>
            </w:r>
            <w:r w:rsidR="008352F3">
              <w:rPr>
                <w:rFonts w:ascii="Times New Roman" w:eastAsia="Times New Roman" w:hAnsi="Times New Roman" w:cs="Times New Roman"/>
                <w:b/>
                <w:sz w:val="20"/>
                <w:szCs w:val="20"/>
                <w:lang w:eastAsia="uk-UA"/>
              </w:rPr>
              <w:t> </w:t>
            </w:r>
            <w:r w:rsidRPr="00A80B37">
              <w:rPr>
                <w:rFonts w:ascii="Times New Roman" w:eastAsia="Times New Roman" w:hAnsi="Times New Roman" w:cs="Times New Roman"/>
                <w:b/>
                <w:sz w:val="20"/>
                <w:szCs w:val="20"/>
                <w:lang w:eastAsia="uk-UA"/>
              </w:rPr>
              <w:t>517,975</w:t>
            </w:r>
            <w:bookmarkStart w:id="362" w:name="489"/>
            <w:bookmarkEnd w:id="362"/>
          </w:p>
        </w:tc>
        <w:tc>
          <w:tcPr>
            <w:tcW w:w="1276" w:type="dxa"/>
            <w:shd w:val="clear" w:color="auto" w:fill="auto"/>
            <w:vAlign w:val="center"/>
          </w:tcPr>
          <w:p w:rsidR="0013357B" w:rsidRPr="005B5FA5" w:rsidRDefault="008352F3" w:rsidP="008352F3">
            <w:pPr>
              <w:jc w:val="center"/>
              <w:rPr>
                <w:rFonts w:ascii="Times New Roman" w:eastAsia="Times New Roman" w:hAnsi="Times New Roman" w:cs="Times New Roman"/>
                <w:b/>
                <w:sz w:val="20"/>
                <w:szCs w:val="20"/>
                <w:lang w:eastAsia="uk-UA"/>
              </w:rPr>
            </w:pPr>
            <w:r w:rsidRPr="008352F3">
              <w:rPr>
                <w:rFonts w:ascii="Times New Roman" w:eastAsia="Times New Roman" w:hAnsi="Times New Roman" w:cs="Times New Roman"/>
                <w:b/>
                <w:sz w:val="20"/>
                <w:szCs w:val="20"/>
                <w:lang w:eastAsia="uk-UA"/>
              </w:rPr>
              <w:t>29 880,32</w:t>
            </w:r>
          </w:p>
        </w:tc>
      </w:tr>
    </w:tbl>
    <w:p w:rsidR="00A7742E" w:rsidRDefault="00A7742E" w:rsidP="00A7742E">
      <w:pPr>
        <w:spacing w:before="100" w:beforeAutospacing="1" w:after="100" w:afterAutospacing="1" w:line="240" w:lineRule="auto"/>
        <w:jc w:val="both"/>
        <w:sectPr w:rsidR="00A7742E" w:rsidSect="009D1D95">
          <w:pgSz w:w="16838" w:h="11906" w:orient="landscape"/>
          <w:pgMar w:top="993" w:right="850" w:bottom="707" w:left="567" w:header="708" w:footer="708" w:gutter="0"/>
          <w:cols w:space="708"/>
          <w:docGrid w:linePitch="360"/>
        </w:sectPr>
      </w:pPr>
      <w:bookmarkStart w:id="363" w:name="490"/>
      <w:bookmarkEnd w:id="363"/>
    </w:p>
    <w:p w:rsidR="00A7742E" w:rsidRPr="00536FB8" w:rsidRDefault="00A7742E" w:rsidP="00A7742E">
      <w:pPr>
        <w:spacing w:after="0" w:line="240" w:lineRule="auto"/>
        <w:jc w:val="center"/>
        <w:outlineLvl w:val="0"/>
        <w:rPr>
          <w:rFonts w:ascii="Times New Roman" w:eastAsia="Times New Roman" w:hAnsi="Times New Roman" w:cs="Times New Roman"/>
          <w:b/>
          <w:sz w:val="24"/>
          <w:szCs w:val="24"/>
          <w:lang w:eastAsia="ru-RU"/>
        </w:rPr>
      </w:pPr>
      <w:r w:rsidRPr="00536FB8">
        <w:rPr>
          <w:rFonts w:ascii="Times New Roman" w:eastAsia="Times New Roman" w:hAnsi="Times New Roman" w:cs="Times New Roman"/>
          <w:b/>
          <w:bCs/>
          <w:color w:val="000000"/>
          <w:sz w:val="24"/>
          <w:szCs w:val="24"/>
          <w:lang w:eastAsia="ru-RU"/>
        </w:rPr>
        <w:lastRenderedPageBreak/>
        <w:t xml:space="preserve">VIІ. </w:t>
      </w:r>
      <w:r w:rsidRPr="00536FB8">
        <w:rPr>
          <w:rFonts w:ascii="Times New Roman" w:eastAsia="Times New Roman" w:hAnsi="Times New Roman" w:cs="Times New Roman"/>
          <w:b/>
          <w:sz w:val="24"/>
          <w:szCs w:val="24"/>
          <w:lang w:eastAsia="ru-RU"/>
        </w:rPr>
        <w:t>ІНДИКАТОРИ ПРОГРАМИ</w:t>
      </w:r>
    </w:p>
    <w:p w:rsidR="00A7742E" w:rsidRPr="00536FB8" w:rsidRDefault="00A7742E" w:rsidP="00A7742E">
      <w:pPr>
        <w:spacing w:after="0" w:line="240" w:lineRule="auto"/>
        <w:ind w:firstLine="709"/>
        <w:jc w:val="both"/>
        <w:outlineLvl w:val="0"/>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ru-RU"/>
        </w:rPr>
        <w:t xml:space="preserve">Задля </w:t>
      </w:r>
      <w:r w:rsidRPr="00536FB8">
        <w:rPr>
          <w:rFonts w:ascii="Times New Roman" w:eastAsia="Times New Roman" w:hAnsi="Times New Roman" w:cs="Times New Roman"/>
          <w:sz w:val="24"/>
          <w:szCs w:val="24"/>
          <w:lang w:eastAsia="uk-UA"/>
        </w:rPr>
        <w:t xml:space="preserve">досягнення оперативної цілі, реалізації завдань та заходів Програми щодо забезпечення цивільного захисту заплановані відповідні індикатори результативності Програми. Індикатори відповідають сектору 2.9 </w:t>
      </w:r>
      <w:r>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Безпека та цивільний захист</w:t>
      </w:r>
      <w:r>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 xml:space="preserve"> Стратегії розвитку міста Києва до 2025 року, Програмі економічного і соціального розвитку м. Києва на 2018</w:t>
      </w:r>
      <w:r>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2020 роки та Програмі економічного і соціального розвитку м. Києва на 2021</w:t>
      </w:r>
      <w:r>
        <w:rPr>
          <w:rFonts w:ascii="Times New Roman" w:eastAsia="Times New Roman" w:hAnsi="Times New Roman" w:cs="Times New Roman"/>
          <w:sz w:val="24"/>
          <w:szCs w:val="24"/>
          <w:lang w:eastAsia="uk-UA"/>
        </w:rPr>
        <w:t>–</w:t>
      </w:r>
      <w:r w:rsidRPr="00536FB8">
        <w:rPr>
          <w:rFonts w:ascii="Times New Roman" w:eastAsia="Times New Roman" w:hAnsi="Times New Roman" w:cs="Times New Roman"/>
          <w:sz w:val="24"/>
          <w:szCs w:val="24"/>
          <w:lang w:eastAsia="uk-UA"/>
        </w:rPr>
        <w:t xml:space="preserve">2023 роки і характеризують ступінь досягнення поставленої мети. Основні індикатори результативності виконання Програми за сектором у сфері цивільного захисту наведені у таблиці </w:t>
      </w:r>
      <w:r>
        <w:rPr>
          <w:rFonts w:ascii="Times New Roman" w:eastAsia="Times New Roman" w:hAnsi="Times New Roman" w:cs="Times New Roman"/>
          <w:sz w:val="24"/>
          <w:szCs w:val="24"/>
          <w:lang w:eastAsia="uk-UA"/>
        </w:rPr>
        <w:t>3</w:t>
      </w:r>
      <w:r w:rsidRPr="00536FB8">
        <w:rPr>
          <w:rFonts w:ascii="Times New Roman" w:eastAsia="Times New Roman" w:hAnsi="Times New Roman" w:cs="Times New Roman"/>
          <w:sz w:val="24"/>
          <w:szCs w:val="24"/>
          <w:lang w:eastAsia="uk-UA"/>
        </w:rPr>
        <w:t>.</w:t>
      </w:r>
    </w:p>
    <w:p w:rsidR="00A7742E" w:rsidRPr="00536FB8" w:rsidRDefault="00A7742E" w:rsidP="00A7742E">
      <w:pPr>
        <w:spacing w:after="0" w:line="240" w:lineRule="auto"/>
        <w:ind w:firstLine="709"/>
        <w:jc w:val="both"/>
        <w:outlineLvl w:val="0"/>
        <w:rPr>
          <w:rFonts w:ascii="Times New Roman" w:eastAsia="Times New Roman" w:hAnsi="Times New Roman" w:cs="Times New Roman"/>
          <w:sz w:val="24"/>
          <w:szCs w:val="24"/>
          <w:lang w:eastAsia="uk-UA"/>
        </w:rPr>
      </w:pPr>
    </w:p>
    <w:p w:rsidR="00A7742E" w:rsidRPr="00536FB8" w:rsidRDefault="00A7742E" w:rsidP="00A7742E">
      <w:pPr>
        <w:spacing w:after="0" w:line="240" w:lineRule="auto"/>
        <w:ind w:firstLine="709"/>
        <w:jc w:val="right"/>
        <w:outlineLvl w:val="0"/>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 xml:space="preserve">Таблиця </w:t>
      </w:r>
      <w:r>
        <w:rPr>
          <w:rFonts w:ascii="Times New Roman" w:eastAsia="Times New Roman" w:hAnsi="Times New Roman" w:cs="Times New Roman"/>
          <w:sz w:val="24"/>
          <w:szCs w:val="24"/>
          <w:lang w:eastAsia="uk-UA"/>
        </w:rPr>
        <w:t>3</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99"/>
        <w:gridCol w:w="1139"/>
        <w:gridCol w:w="1379"/>
        <w:gridCol w:w="1276"/>
        <w:gridCol w:w="1276"/>
        <w:gridCol w:w="1276"/>
      </w:tblGrid>
      <w:tr w:rsidR="004D77B9" w:rsidRPr="00536FB8" w:rsidTr="00CF1D65">
        <w:trPr>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176" w:right="-108"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w:t>
            </w:r>
          </w:p>
          <w:p w:rsidR="004D77B9" w:rsidRPr="00536FB8" w:rsidRDefault="004D77B9" w:rsidP="00BB3821">
            <w:pPr>
              <w:spacing w:after="0" w:line="240" w:lineRule="auto"/>
              <w:ind w:left="176" w:right="-108"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п/п</w:t>
            </w:r>
          </w:p>
        </w:tc>
        <w:tc>
          <w:tcPr>
            <w:tcW w:w="3399" w:type="dxa"/>
            <w:vMerge w:val="restart"/>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Назва індикатора</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94" w:firstLine="9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Одиниця виміру</w:t>
            </w:r>
          </w:p>
        </w:tc>
        <w:tc>
          <w:tcPr>
            <w:tcW w:w="5207" w:type="dxa"/>
            <w:gridSpan w:val="4"/>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Значення індикатору за роками</w:t>
            </w:r>
          </w:p>
        </w:tc>
      </w:tr>
      <w:tr w:rsidR="004D77B9" w:rsidRPr="00536FB8" w:rsidTr="00CF1D65">
        <w:trPr>
          <w:trHeight w:val="29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rPr>
                <w:rFonts w:ascii="Times New Roman" w:eastAsia="Times New Roman" w:hAnsi="Times New Roman" w:cs="Times New Roman"/>
                <w:sz w:val="24"/>
                <w:szCs w:val="24"/>
                <w:lang w:eastAsia="ru-RU"/>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right="-148"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 xml:space="preserve">2020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right="-148"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4D77B9" w:rsidRPr="00536FB8" w:rsidRDefault="004D77B9" w:rsidP="00BB3821">
            <w:pPr>
              <w:spacing w:after="0" w:line="240" w:lineRule="auto"/>
              <w:ind w:left="284" w:right="-44"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2022</w:t>
            </w:r>
          </w:p>
        </w:tc>
        <w:tc>
          <w:tcPr>
            <w:tcW w:w="1276" w:type="dxa"/>
            <w:tcBorders>
              <w:top w:val="single" w:sz="4" w:space="0" w:color="auto"/>
              <w:left w:val="single" w:sz="4" w:space="0" w:color="auto"/>
              <w:bottom w:val="single" w:sz="4" w:space="0" w:color="auto"/>
              <w:right w:val="single" w:sz="4" w:space="0" w:color="auto"/>
            </w:tcBorders>
          </w:tcPr>
          <w:p w:rsidR="004D77B9" w:rsidRPr="00536FB8" w:rsidRDefault="004D77B9" w:rsidP="00BB3821">
            <w:pPr>
              <w:spacing w:after="0" w:line="240" w:lineRule="auto"/>
              <w:ind w:left="284" w:right="-44" w:hanging="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r>
      <w:tr w:rsidR="004D77B9" w:rsidRPr="00536FB8" w:rsidTr="00CF1D65">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1</w:t>
            </w:r>
          </w:p>
        </w:tc>
        <w:tc>
          <w:tcPr>
            <w:tcW w:w="3399" w:type="dxa"/>
            <w:vAlign w:val="center"/>
            <w:hideMark/>
          </w:tcPr>
          <w:p w:rsidR="004D77B9" w:rsidRPr="00536FB8" w:rsidRDefault="004D77B9" w:rsidP="00BB3821">
            <w:pPr>
              <w:spacing w:before="100" w:beforeAutospacing="1" w:after="100" w:afterAutospacing="1" w:line="240" w:lineRule="auto"/>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Кількість населення міста Києва, що отримає інформацію при виникненні надзвичайної ситуації</w:t>
            </w:r>
          </w:p>
        </w:tc>
        <w:tc>
          <w:tcPr>
            <w:tcW w:w="1139"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тис. осіб</w:t>
            </w:r>
          </w:p>
        </w:tc>
        <w:tc>
          <w:tcPr>
            <w:tcW w:w="1379"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698,4</w:t>
            </w:r>
          </w:p>
        </w:tc>
        <w:tc>
          <w:tcPr>
            <w:tcW w:w="1276"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1804,2</w:t>
            </w:r>
          </w:p>
        </w:tc>
        <w:tc>
          <w:tcPr>
            <w:tcW w:w="1276" w:type="dxa"/>
            <w:vAlign w:val="center"/>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2793,6</w:t>
            </w:r>
          </w:p>
        </w:tc>
        <w:tc>
          <w:tcPr>
            <w:tcW w:w="1276" w:type="dxa"/>
            <w:vAlign w:val="center"/>
          </w:tcPr>
          <w:p w:rsidR="004D77B9" w:rsidRPr="00536FB8" w:rsidRDefault="00CF1D65" w:rsidP="00CF1D65">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2793,6</w:t>
            </w:r>
          </w:p>
        </w:tc>
      </w:tr>
      <w:tr w:rsidR="004D77B9" w:rsidRPr="00536FB8" w:rsidTr="00CF1D65">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2</w:t>
            </w:r>
          </w:p>
        </w:tc>
        <w:tc>
          <w:tcPr>
            <w:tcW w:w="3399" w:type="dxa"/>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68"/>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uk-UA"/>
              </w:rPr>
              <w:t>Кількість населення, яке отримає укриття в разі виникнення надзвичайної ситуації</w:t>
            </w:r>
          </w:p>
        </w:tc>
        <w:tc>
          <w:tcPr>
            <w:tcW w:w="1139"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тис. осіб</w:t>
            </w:r>
          </w:p>
        </w:tc>
        <w:tc>
          <w:tcPr>
            <w:tcW w:w="1379"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13,8</w:t>
            </w:r>
          </w:p>
        </w:tc>
        <w:tc>
          <w:tcPr>
            <w:tcW w:w="1276"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18,7</w:t>
            </w:r>
          </w:p>
        </w:tc>
        <w:tc>
          <w:tcPr>
            <w:tcW w:w="1276" w:type="dxa"/>
            <w:vAlign w:val="center"/>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7047C">
              <w:rPr>
                <w:rFonts w:ascii="Times New Roman" w:eastAsia="Times New Roman" w:hAnsi="Times New Roman" w:cs="Times New Roman"/>
                <w:sz w:val="24"/>
                <w:szCs w:val="24"/>
                <w:lang w:eastAsia="uk-UA"/>
              </w:rPr>
              <w:t>23,1</w:t>
            </w:r>
          </w:p>
        </w:tc>
        <w:tc>
          <w:tcPr>
            <w:tcW w:w="1276" w:type="dxa"/>
            <w:vAlign w:val="center"/>
          </w:tcPr>
          <w:p w:rsidR="004D77B9" w:rsidRPr="0087047C" w:rsidRDefault="00CF1D65" w:rsidP="00CF1D65">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23,9</w:t>
            </w:r>
          </w:p>
        </w:tc>
      </w:tr>
      <w:tr w:rsidR="004D77B9" w:rsidRPr="00536FB8" w:rsidTr="00CF1D65">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3</w:t>
            </w:r>
          </w:p>
        </w:tc>
        <w:tc>
          <w:tcPr>
            <w:tcW w:w="3399" w:type="dxa"/>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uk-UA"/>
              </w:rPr>
              <w:t>Кількість груп товарів для поповнення матеріального резерву, одиниць</w:t>
            </w:r>
          </w:p>
        </w:tc>
        <w:tc>
          <w:tcPr>
            <w:tcW w:w="1139"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одиниць</w:t>
            </w:r>
          </w:p>
        </w:tc>
        <w:tc>
          <w:tcPr>
            <w:tcW w:w="1379"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6</w:t>
            </w:r>
          </w:p>
        </w:tc>
        <w:tc>
          <w:tcPr>
            <w:tcW w:w="1276" w:type="dxa"/>
            <w:vAlign w:val="center"/>
            <w:hideMark/>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4</w:t>
            </w:r>
          </w:p>
        </w:tc>
        <w:tc>
          <w:tcPr>
            <w:tcW w:w="1276" w:type="dxa"/>
            <w:vAlign w:val="center"/>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6</w:t>
            </w:r>
          </w:p>
        </w:tc>
        <w:tc>
          <w:tcPr>
            <w:tcW w:w="1276" w:type="dxa"/>
            <w:vAlign w:val="center"/>
          </w:tcPr>
          <w:p w:rsidR="004D77B9" w:rsidRPr="00536FB8" w:rsidRDefault="004D77B9" w:rsidP="004D77B9">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w:t>
            </w:r>
          </w:p>
        </w:tc>
      </w:tr>
      <w:tr w:rsidR="004D77B9" w:rsidRPr="00536FB8" w:rsidTr="00CF1D65">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4</w:t>
            </w:r>
          </w:p>
        </w:tc>
        <w:tc>
          <w:tcPr>
            <w:tcW w:w="3399" w:type="dxa"/>
            <w:tcBorders>
              <w:top w:val="single" w:sz="4" w:space="0" w:color="auto"/>
              <w:left w:val="single" w:sz="4" w:space="0" w:color="auto"/>
              <w:bottom w:val="single" w:sz="4" w:space="0" w:color="auto"/>
              <w:right w:val="single" w:sz="4" w:space="0" w:color="auto"/>
            </w:tcBorders>
            <w:hideMark/>
          </w:tcPr>
          <w:p w:rsidR="004D77B9" w:rsidRPr="00536FB8" w:rsidRDefault="004D77B9" w:rsidP="00BB3821">
            <w:pPr>
              <w:spacing w:after="0" w:line="240" w:lineRule="auto"/>
              <w:ind w:left="68"/>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Кількість виїздів на ліквідацію надзвичайних ситуацій</w:t>
            </w:r>
          </w:p>
        </w:tc>
        <w:tc>
          <w:tcPr>
            <w:tcW w:w="1139" w:type="dxa"/>
            <w:vAlign w:val="center"/>
            <w:hideMark/>
          </w:tcPr>
          <w:p w:rsidR="004D77B9" w:rsidRPr="00536FB8" w:rsidRDefault="004D77B9" w:rsidP="00BB3821">
            <w:pPr>
              <w:spacing w:before="100" w:beforeAutospacing="1" w:after="100" w:afterAutospacing="1" w:line="240" w:lineRule="auto"/>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одиниць</w:t>
            </w:r>
          </w:p>
        </w:tc>
        <w:tc>
          <w:tcPr>
            <w:tcW w:w="1379" w:type="dxa"/>
            <w:vAlign w:val="center"/>
            <w:hideMark/>
          </w:tcPr>
          <w:p w:rsidR="004D77B9" w:rsidRPr="00536FB8" w:rsidRDefault="004D77B9" w:rsidP="00BB3821">
            <w:pPr>
              <w:spacing w:before="100" w:beforeAutospacing="1" w:after="100" w:afterAutospacing="1" w:line="240" w:lineRule="auto"/>
              <w:ind w:left="68"/>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2600</w:t>
            </w:r>
          </w:p>
        </w:tc>
        <w:tc>
          <w:tcPr>
            <w:tcW w:w="1276" w:type="dxa"/>
            <w:vAlign w:val="center"/>
            <w:hideMark/>
          </w:tcPr>
          <w:p w:rsidR="004D77B9" w:rsidRPr="00536FB8" w:rsidRDefault="004D77B9" w:rsidP="00BB3821">
            <w:pPr>
              <w:spacing w:before="100" w:beforeAutospacing="1" w:after="100" w:afterAutospacing="1" w:line="240" w:lineRule="auto"/>
              <w:ind w:left="68"/>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2700</w:t>
            </w:r>
          </w:p>
        </w:tc>
        <w:tc>
          <w:tcPr>
            <w:tcW w:w="1276" w:type="dxa"/>
            <w:vAlign w:val="center"/>
          </w:tcPr>
          <w:p w:rsidR="004D77B9" w:rsidRPr="00536FB8" w:rsidRDefault="004D77B9" w:rsidP="00BB3821">
            <w:pPr>
              <w:spacing w:before="100" w:beforeAutospacing="1" w:after="100" w:afterAutospacing="1" w:line="240" w:lineRule="auto"/>
              <w:ind w:left="68"/>
              <w:jc w:val="center"/>
              <w:rPr>
                <w:rFonts w:ascii="Times New Roman" w:eastAsia="Times New Roman" w:hAnsi="Times New Roman" w:cs="Times New Roman"/>
                <w:sz w:val="24"/>
                <w:szCs w:val="24"/>
                <w:lang w:eastAsia="uk-UA"/>
              </w:rPr>
            </w:pPr>
            <w:r w:rsidRPr="0087047C">
              <w:rPr>
                <w:rFonts w:ascii="Times New Roman" w:eastAsia="Times New Roman" w:hAnsi="Times New Roman" w:cs="Times New Roman"/>
                <w:sz w:val="24"/>
                <w:szCs w:val="24"/>
                <w:lang w:eastAsia="uk-UA"/>
              </w:rPr>
              <w:t>3000</w:t>
            </w:r>
          </w:p>
        </w:tc>
        <w:tc>
          <w:tcPr>
            <w:tcW w:w="1276" w:type="dxa"/>
            <w:vAlign w:val="center"/>
          </w:tcPr>
          <w:p w:rsidR="004D77B9" w:rsidRPr="0087047C" w:rsidRDefault="00CF1D65" w:rsidP="00CF1D65">
            <w:pPr>
              <w:spacing w:before="100" w:beforeAutospacing="1" w:after="100" w:afterAutospacing="1" w:line="240" w:lineRule="auto"/>
              <w:ind w:left="68"/>
              <w:jc w:val="center"/>
              <w:rPr>
                <w:rFonts w:ascii="Times New Roman" w:eastAsia="Times New Roman" w:hAnsi="Times New Roman" w:cs="Times New Roman"/>
                <w:sz w:val="24"/>
                <w:szCs w:val="24"/>
                <w:lang w:eastAsia="uk-UA"/>
              </w:rPr>
            </w:pPr>
            <w:r w:rsidRPr="0087047C">
              <w:rPr>
                <w:rFonts w:ascii="Times New Roman" w:eastAsia="Times New Roman" w:hAnsi="Times New Roman" w:cs="Times New Roman"/>
                <w:sz w:val="24"/>
                <w:szCs w:val="24"/>
                <w:lang w:eastAsia="uk-UA"/>
              </w:rPr>
              <w:t>3000</w:t>
            </w:r>
          </w:p>
        </w:tc>
      </w:tr>
      <w:tr w:rsidR="004D77B9" w:rsidRPr="00536FB8" w:rsidTr="00CF1D65">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4D77B9" w:rsidRPr="00536FB8" w:rsidRDefault="004D77B9" w:rsidP="00BB3821">
            <w:pPr>
              <w:spacing w:after="0" w:line="240" w:lineRule="auto"/>
              <w:ind w:left="284" w:hanging="284"/>
              <w:jc w:val="center"/>
              <w:rPr>
                <w:rFonts w:ascii="Times New Roman" w:eastAsia="Times New Roman" w:hAnsi="Times New Roman" w:cs="Times New Roman"/>
                <w:sz w:val="24"/>
                <w:szCs w:val="24"/>
                <w:lang w:eastAsia="ru-RU"/>
              </w:rPr>
            </w:pPr>
            <w:r w:rsidRPr="00536FB8">
              <w:rPr>
                <w:rFonts w:ascii="Times New Roman" w:eastAsia="Times New Roman" w:hAnsi="Times New Roman" w:cs="Times New Roman"/>
                <w:sz w:val="24"/>
                <w:szCs w:val="24"/>
                <w:lang w:eastAsia="ru-RU"/>
              </w:rPr>
              <w:t>5</w:t>
            </w:r>
          </w:p>
        </w:tc>
        <w:tc>
          <w:tcPr>
            <w:tcW w:w="3399" w:type="dxa"/>
            <w:tcBorders>
              <w:top w:val="single" w:sz="4" w:space="0" w:color="auto"/>
              <w:left w:val="single" w:sz="4" w:space="0" w:color="auto"/>
              <w:bottom w:val="single" w:sz="4" w:space="0" w:color="auto"/>
              <w:right w:val="single" w:sz="4" w:space="0" w:color="auto"/>
            </w:tcBorders>
          </w:tcPr>
          <w:p w:rsidR="004D77B9" w:rsidRPr="00536FB8" w:rsidRDefault="004D77B9" w:rsidP="00BB3821">
            <w:pPr>
              <w:spacing w:after="0" w:line="240" w:lineRule="auto"/>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Кількість виїздів на профілактику (попередження) надзвичайних ситуацій (в складі загальної кількості аварійних викликів)</w:t>
            </w:r>
          </w:p>
        </w:tc>
        <w:tc>
          <w:tcPr>
            <w:tcW w:w="1139" w:type="dxa"/>
            <w:vAlign w:val="center"/>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одиниць</w:t>
            </w:r>
          </w:p>
        </w:tc>
        <w:tc>
          <w:tcPr>
            <w:tcW w:w="1379" w:type="dxa"/>
            <w:vAlign w:val="center"/>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750</w:t>
            </w:r>
          </w:p>
        </w:tc>
        <w:tc>
          <w:tcPr>
            <w:tcW w:w="1276" w:type="dxa"/>
            <w:vAlign w:val="center"/>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790</w:t>
            </w:r>
          </w:p>
        </w:tc>
        <w:tc>
          <w:tcPr>
            <w:tcW w:w="1276" w:type="dxa"/>
            <w:vAlign w:val="center"/>
          </w:tcPr>
          <w:p w:rsidR="004D77B9" w:rsidRPr="00536FB8" w:rsidRDefault="004D77B9" w:rsidP="00BB382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36FB8">
              <w:rPr>
                <w:rFonts w:ascii="Times New Roman" w:eastAsia="Times New Roman" w:hAnsi="Times New Roman" w:cs="Times New Roman"/>
                <w:sz w:val="24"/>
                <w:szCs w:val="24"/>
                <w:lang w:eastAsia="uk-UA"/>
              </w:rPr>
              <w:t>830</w:t>
            </w:r>
          </w:p>
        </w:tc>
        <w:tc>
          <w:tcPr>
            <w:tcW w:w="1276" w:type="dxa"/>
            <w:vAlign w:val="center"/>
          </w:tcPr>
          <w:p w:rsidR="004D77B9" w:rsidRPr="00536FB8" w:rsidRDefault="00CF1D65" w:rsidP="00CF1D65">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850</w:t>
            </w:r>
          </w:p>
        </w:tc>
      </w:tr>
    </w:tbl>
    <w:p w:rsidR="00A7742E" w:rsidRPr="00536FB8" w:rsidRDefault="00A7742E" w:rsidP="00A7742E">
      <w:pPr>
        <w:spacing w:after="0" w:line="240" w:lineRule="auto"/>
        <w:jc w:val="both"/>
        <w:outlineLvl w:val="0"/>
        <w:rPr>
          <w:rFonts w:ascii="Times New Roman" w:eastAsia="Times New Roman" w:hAnsi="Times New Roman" w:cs="Times New Roman"/>
          <w:b/>
          <w:sz w:val="24"/>
          <w:szCs w:val="24"/>
          <w:lang w:eastAsia="ru-RU"/>
        </w:rPr>
      </w:pPr>
    </w:p>
    <w:p w:rsidR="00A7742E" w:rsidRPr="00536FB8" w:rsidRDefault="00A7742E" w:rsidP="00A7742E">
      <w:pPr>
        <w:spacing w:after="0" w:line="240" w:lineRule="auto"/>
        <w:jc w:val="center"/>
        <w:outlineLvl w:val="0"/>
        <w:rPr>
          <w:rFonts w:ascii="Times New Roman" w:eastAsia="Times New Roman" w:hAnsi="Times New Roman" w:cs="Times New Roman"/>
          <w:b/>
          <w:sz w:val="24"/>
          <w:szCs w:val="24"/>
          <w:lang w:eastAsia="ru-RU"/>
        </w:rPr>
      </w:pPr>
      <w:r w:rsidRPr="00536FB8">
        <w:rPr>
          <w:rFonts w:ascii="Times New Roman" w:hAnsi="Times New Roman" w:cs="Times New Roman"/>
          <w:b/>
          <w:sz w:val="24"/>
          <w:szCs w:val="24"/>
        </w:rPr>
        <w:t>VIII. КООРДИНАЦІЯ ТА КОНТРОЛЬ ЗА ХОДОМ ВИКОНАННЯ ПРОГРАМИ</w:t>
      </w:r>
    </w:p>
    <w:p w:rsidR="00A7742E"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3596">
        <w:rPr>
          <w:rFonts w:ascii="Times New Roman" w:eastAsia="Times New Roman" w:hAnsi="Times New Roman" w:cs="Times New Roman"/>
          <w:color w:val="000000"/>
          <w:sz w:val="24"/>
          <w:szCs w:val="24"/>
          <w:shd w:val="clear" w:color="auto" w:fill="FFFFFF"/>
          <w:lang w:eastAsia="ru-RU"/>
        </w:rPr>
        <w:t xml:space="preserve">Координацію та контроль за ходом виконанням Програми здійснює </w:t>
      </w:r>
      <w:r w:rsidRPr="00AE614B">
        <w:rPr>
          <w:rFonts w:ascii="Times New Roman" w:eastAsia="Times New Roman" w:hAnsi="Times New Roman" w:cs="Times New Roman"/>
          <w:color w:val="000000"/>
          <w:sz w:val="24"/>
          <w:szCs w:val="24"/>
          <w:shd w:val="clear" w:color="auto" w:fill="FFFFFF"/>
          <w:lang w:eastAsia="ru-RU"/>
        </w:rPr>
        <w:t>заступник голови Київської міської державної адміністрації</w:t>
      </w:r>
      <w:r w:rsidRPr="00183596">
        <w:rPr>
          <w:rFonts w:ascii="Times New Roman" w:eastAsia="Times New Roman" w:hAnsi="Times New Roman" w:cs="Times New Roman"/>
          <w:color w:val="000000"/>
          <w:sz w:val="24"/>
          <w:szCs w:val="24"/>
          <w:shd w:val="clear" w:color="auto" w:fill="FFFFFF"/>
          <w:lang w:eastAsia="ru-RU"/>
        </w:rPr>
        <w:t xml:space="preserve">, який згідно з розподілом обов'язків забезпечує здійснення повноважень </w:t>
      </w:r>
      <w:r w:rsidRPr="00AE614B">
        <w:rPr>
          <w:rFonts w:ascii="Times New Roman" w:eastAsia="Times New Roman" w:hAnsi="Times New Roman" w:cs="Times New Roman"/>
          <w:color w:val="000000"/>
          <w:sz w:val="24"/>
          <w:szCs w:val="24"/>
          <w:shd w:val="clear" w:color="auto" w:fill="FFFFFF"/>
          <w:lang w:eastAsia="ru-RU"/>
        </w:rPr>
        <w:t>у сфері цивільного захисту</w:t>
      </w:r>
      <w:r>
        <w:rPr>
          <w:rFonts w:ascii="Times New Roman" w:eastAsia="Times New Roman" w:hAnsi="Times New Roman" w:cs="Times New Roman"/>
          <w:color w:val="000000"/>
          <w:sz w:val="24"/>
          <w:szCs w:val="24"/>
          <w:shd w:val="clear" w:color="auto" w:fill="FFFFFF"/>
          <w:lang w:eastAsia="ru-RU"/>
        </w:rPr>
        <w:t xml:space="preserve"> на території міста Києва.</w:t>
      </w:r>
    </w:p>
    <w:p w:rsidR="00A7742E"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Загальний контроль за реалізацією заходів Програми здійснюється постійною комісією </w:t>
      </w:r>
      <w:r w:rsidRPr="00183596">
        <w:rPr>
          <w:rFonts w:ascii="Times New Roman" w:eastAsia="Times New Roman" w:hAnsi="Times New Roman" w:cs="Times New Roman"/>
          <w:color w:val="000000"/>
          <w:sz w:val="24"/>
          <w:szCs w:val="24"/>
          <w:shd w:val="clear" w:color="auto" w:fill="FFFFFF"/>
          <w:lang w:eastAsia="ru-RU"/>
        </w:rPr>
        <w:t>Київської міської ради</w:t>
      </w:r>
      <w:r>
        <w:rPr>
          <w:rFonts w:ascii="Times New Roman" w:eastAsia="Times New Roman" w:hAnsi="Times New Roman" w:cs="Times New Roman"/>
          <w:color w:val="000000"/>
          <w:sz w:val="24"/>
          <w:szCs w:val="24"/>
          <w:shd w:val="clear" w:color="auto" w:fill="FFFFFF"/>
          <w:lang w:eastAsia="ru-RU"/>
        </w:rPr>
        <w:t xml:space="preserve"> з питань </w:t>
      </w:r>
      <w:r w:rsidRPr="003F01FD">
        <w:rPr>
          <w:rFonts w:ascii="Times New Roman" w:eastAsia="Times New Roman" w:hAnsi="Times New Roman" w:cs="Times New Roman"/>
          <w:color w:val="000000"/>
          <w:sz w:val="24"/>
          <w:szCs w:val="24"/>
          <w:shd w:val="clear" w:color="auto" w:fill="FFFFFF"/>
          <w:lang w:eastAsia="ru-RU"/>
        </w:rPr>
        <w:t>житлово-комунального господарства та паливно-енергетичного комплексу.</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3596">
        <w:rPr>
          <w:rFonts w:ascii="Times New Roman" w:eastAsia="Times New Roman" w:hAnsi="Times New Roman" w:cs="Times New Roman"/>
          <w:color w:val="000000"/>
          <w:sz w:val="24"/>
          <w:szCs w:val="24"/>
          <w:shd w:val="clear" w:color="auto" w:fill="FFFFFF"/>
          <w:lang w:eastAsia="ru-RU"/>
        </w:rPr>
        <w:t xml:space="preserve">Безпосередній контроль за виконанням завдань і заходів Програми здійснює </w:t>
      </w:r>
      <w:r w:rsidRPr="001107A5">
        <w:rPr>
          <w:rFonts w:ascii="Times New Roman" w:eastAsia="Times New Roman" w:hAnsi="Times New Roman" w:cs="Times New Roman"/>
          <w:color w:val="000000"/>
          <w:sz w:val="24"/>
          <w:szCs w:val="24"/>
          <w:shd w:val="clear" w:color="auto" w:fill="FFFFFF"/>
          <w:lang w:eastAsia="ru-RU"/>
        </w:rPr>
        <w:t>Департамент муніципальної безпеки</w:t>
      </w:r>
      <w:r w:rsidRPr="00183596">
        <w:rPr>
          <w:rFonts w:ascii="Times New Roman" w:eastAsia="Times New Roman" w:hAnsi="Times New Roman" w:cs="Times New Roman"/>
          <w:color w:val="000000"/>
          <w:sz w:val="24"/>
          <w:szCs w:val="24"/>
          <w:shd w:val="clear" w:color="auto" w:fill="FFFFFF"/>
          <w:lang w:eastAsia="ru-RU"/>
        </w:rPr>
        <w:t xml:space="preserve">, а за цільовим та ефективним використанням коштів </w:t>
      </w:r>
      <w:r>
        <w:rPr>
          <w:rFonts w:ascii="Times New Roman" w:eastAsia="Times New Roman" w:hAnsi="Times New Roman" w:cs="Times New Roman"/>
          <w:color w:val="000000"/>
          <w:sz w:val="24"/>
          <w:szCs w:val="24"/>
          <w:shd w:val="clear" w:color="auto" w:fill="FFFFFF"/>
          <w:lang w:eastAsia="ru-RU"/>
        </w:rPr>
        <w:t>–</w:t>
      </w:r>
      <w:r w:rsidRPr="00183596">
        <w:rPr>
          <w:rFonts w:ascii="Times New Roman" w:eastAsia="Times New Roman" w:hAnsi="Times New Roman" w:cs="Times New Roman"/>
          <w:color w:val="000000"/>
          <w:sz w:val="24"/>
          <w:szCs w:val="24"/>
          <w:shd w:val="clear" w:color="auto" w:fill="FFFFFF"/>
          <w:lang w:eastAsia="ru-RU"/>
        </w:rPr>
        <w:t xml:space="preserve"> головні розпорядники бюджетних коштів, які є співвиконавцями заходів Програми та яким передбачені бюджетні призначення на виконання заходів програми.</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3596">
        <w:rPr>
          <w:rFonts w:ascii="Times New Roman" w:eastAsia="Times New Roman" w:hAnsi="Times New Roman" w:cs="Times New Roman"/>
          <w:color w:val="000000"/>
          <w:sz w:val="24"/>
          <w:szCs w:val="24"/>
          <w:shd w:val="clear" w:color="auto" w:fill="FFFFFF"/>
          <w:lang w:eastAsia="ru-RU"/>
        </w:rPr>
        <w:t xml:space="preserve">Співвиконавці заходів Програми, щоквартально до 01 числа другого місяця, що настає за звітним періодом, надають </w:t>
      </w:r>
      <w:r w:rsidRPr="001107A5">
        <w:rPr>
          <w:rFonts w:ascii="Times New Roman" w:eastAsia="Times New Roman" w:hAnsi="Times New Roman" w:cs="Times New Roman"/>
          <w:color w:val="000000"/>
          <w:sz w:val="24"/>
          <w:szCs w:val="24"/>
          <w:shd w:val="clear" w:color="auto" w:fill="FFFFFF"/>
          <w:lang w:eastAsia="ru-RU"/>
        </w:rPr>
        <w:t>Департамент</w:t>
      </w:r>
      <w:r>
        <w:rPr>
          <w:rFonts w:ascii="Times New Roman" w:eastAsia="Times New Roman" w:hAnsi="Times New Roman" w:cs="Times New Roman"/>
          <w:color w:val="000000"/>
          <w:sz w:val="24"/>
          <w:szCs w:val="24"/>
          <w:shd w:val="clear" w:color="auto" w:fill="FFFFFF"/>
          <w:lang w:eastAsia="ru-RU"/>
        </w:rPr>
        <w:t>у</w:t>
      </w:r>
      <w:r w:rsidRPr="001107A5">
        <w:rPr>
          <w:rFonts w:ascii="Times New Roman" w:eastAsia="Times New Roman" w:hAnsi="Times New Roman" w:cs="Times New Roman"/>
          <w:color w:val="000000"/>
          <w:sz w:val="24"/>
          <w:szCs w:val="24"/>
          <w:shd w:val="clear" w:color="auto" w:fill="FFFFFF"/>
          <w:lang w:eastAsia="ru-RU"/>
        </w:rPr>
        <w:t xml:space="preserve"> муніципальної безпеки</w:t>
      </w:r>
      <w:r w:rsidRPr="00183596">
        <w:rPr>
          <w:rFonts w:ascii="Times New Roman" w:eastAsia="Times New Roman" w:hAnsi="Times New Roman" w:cs="Times New Roman"/>
          <w:color w:val="000000"/>
          <w:sz w:val="24"/>
          <w:szCs w:val="24"/>
          <w:shd w:val="clear" w:color="auto" w:fill="FFFFFF"/>
          <w:lang w:eastAsia="ru-RU"/>
        </w:rPr>
        <w:t xml:space="preserve"> виконавчого органу Київської міської ради (Київської міської державної адміністрації) (зазначається відповідальний виконавець) узагальнені відомості про результати виконання Програми з визначенням динаміки цільових показників.</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107A5">
        <w:rPr>
          <w:rFonts w:ascii="Times New Roman" w:eastAsia="Times New Roman" w:hAnsi="Times New Roman" w:cs="Times New Roman"/>
          <w:color w:val="000000"/>
          <w:sz w:val="24"/>
          <w:szCs w:val="24"/>
          <w:shd w:val="clear" w:color="auto" w:fill="FFFFFF"/>
          <w:lang w:eastAsia="ru-RU"/>
        </w:rPr>
        <w:t>Департамент муніципальної безпеки</w:t>
      </w:r>
      <w:r w:rsidRPr="00183596">
        <w:rPr>
          <w:rFonts w:ascii="Times New Roman" w:eastAsia="Times New Roman" w:hAnsi="Times New Roman" w:cs="Times New Roman"/>
          <w:color w:val="000000"/>
          <w:sz w:val="24"/>
          <w:szCs w:val="24"/>
          <w:shd w:val="clear" w:color="auto" w:fill="FFFFFF"/>
          <w:lang w:eastAsia="ru-RU"/>
        </w:rPr>
        <w:t xml:space="preserve"> виконавчого органу Київської міської ради (Київської міської державної адміністрації) (зазначається відповідальний виконавець)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3596">
        <w:rPr>
          <w:rFonts w:ascii="Times New Roman" w:eastAsia="Times New Roman" w:hAnsi="Times New Roman" w:cs="Times New Roman"/>
          <w:color w:val="000000"/>
          <w:sz w:val="24"/>
          <w:szCs w:val="24"/>
          <w:shd w:val="clear" w:color="auto" w:fill="FFFFFF"/>
          <w:lang w:eastAsia="ru-RU"/>
        </w:rPr>
        <w:t>квартальні та річний звіти про виконання завдань і заходів Програми – до 20 числа другого місяця, що настає за звітним періодом;</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3596">
        <w:rPr>
          <w:rFonts w:ascii="Times New Roman" w:eastAsia="Times New Roman" w:hAnsi="Times New Roman" w:cs="Times New Roman"/>
          <w:color w:val="000000"/>
          <w:sz w:val="24"/>
          <w:szCs w:val="24"/>
          <w:shd w:val="clear" w:color="auto" w:fill="FFFFFF"/>
          <w:lang w:eastAsia="ru-RU"/>
        </w:rPr>
        <w:lastRenderedPageBreak/>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3596">
        <w:rPr>
          <w:rFonts w:ascii="Times New Roman" w:eastAsia="Times New Roman" w:hAnsi="Times New Roman" w:cs="Times New Roman"/>
          <w:color w:val="000000"/>
          <w:sz w:val="24"/>
          <w:szCs w:val="24"/>
          <w:shd w:val="clear" w:color="auto" w:fill="FFFFFF"/>
          <w:lang w:eastAsia="ru-RU"/>
        </w:rPr>
        <w:t>уточнені річні звіти про виконання завдань і заходів Програми (в разі необхідності) – до 01</w:t>
      </w:r>
      <w:r w:rsidR="00F279B4">
        <w:rPr>
          <w:rFonts w:ascii="Times New Roman" w:eastAsia="Times New Roman" w:hAnsi="Times New Roman" w:cs="Times New Roman"/>
          <w:color w:val="000000"/>
          <w:sz w:val="24"/>
          <w:szCs w:val="24"/>
          <w:shd w:val="clear" w:color="auto" w:fill="FFFFFF"/>
          <w:lang w:eastAsia="ru-RU"/>
        </w:rPr>
        <w:t> </w:t>
      </w:r>
      <w:r w:rsidRPr="00183596">
        <w:rPr>
          <w:rFonts w:ascii="Times New Roman" w:eastAsia="Times New Roman" w:hAnsi="Times New Roman" w:cs="Times New Roman"/>
          <w:color w:val="000000"/>
          <w:sz w:val="24"/>
          <w:szCs w:val="24"/>
          <w:shd w:val="clear" w:color="auto" w:fill="FFFFFF"/>
          <w:lang w:eastAsia="ru-RU"/>
        </w:rPr>
        <w:t xml:space="preserve">квітня року, наступного за звітним. </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3596">
        <w:rPr>
          <w:rFonts w:ascii="Times New Roman" w:eastAsia="Times New Roman" w:hAnsi="Times New Roman" w:cs="Times New Roman"/>
          <w:color w:val="000000"/>
          <w:sz w:val="24"/>
          <w:szCs w:val="24"/>
          <w:shd w:val="clear" w:color="auto" w:fill="FFFFFF"/>
          <w:lang w:eastAsia="ru-RU"/>
        </w:rPr>
        <w:t xml:space="preserve">З урахуванням реалізації заходів Програми та виділених в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w:t>
      </w:r>
      <w:r w:rsidRPr="001107A5">
        <w:rPr>
          <w:rFonts w:ascii="Times New Roman" w:eastAsia="Times New Roman" w:hAnsi="Times New Roman" w:cs="Times New Roman"/>
          <w:color w:val="000000"/>
          <w:sz w:val="24"/>
          <w:szCs w:val="24"/>
          <w:shd w:val="clear" w:color="auto" w:fill="FFFFFF"/>
          <w:lang w:eastAsia="ru-RU"/>
        </w:rPr>
        <w:t>Департамент муніципальної безпеки</w:t>
      </w:r>
      <w:r w:rsidRPr="00183596">
        <w:rPr>
          <w:rFonts w:ascii="Times New Roman" w:eastAsia="Times New Roman" w:hAnsi="Times New Roman" w:cs="Times New Roman"/>
          <w:color w:val="000000"/>
          <w:sz w:val="24"/>
          <w:szCs w:val="24"/>
          <w:shd w:val="clear" w:color="auto" w:fill="FFFFFF"/>
          <w:lang w:eastAsia="ru-RU"/>
        </w:rPr>
        <w:t xml:space="preserve"> виконавчого органу Київської міської ради (Київської міської державної адміністрації).</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107A5">
        <w:rPr>
          <w:rFonts w:ascii="Times New Roman" w:eastAsia="Times New Roman" w:hAnsi="Times New Roman" w:cs="Times New Roman"/>
          <w:color w:val="000000"/>
          <w:sz w:val="24"/>
          <w:szCs w:val="24"/>
          <w:shd w:val="clear" w:color="auto" w:fill="FFFFFF"/>
          <w:lang w:eastAsia="ru-RU"/>
        </w:rPr>
        <w:t>Департамент муніципальної безпеки</w:t>
      </w:r>
      <w:r w:rsidRPr="00183596">
        <w:rPr>
          <w:rFonts w:ascii="Times New Roman" w:eastAsia="Times New Roman" w:hAnsi="Times New Roman" w:cs="Times New Roman"/>
          <w:color w:val="000000"/>
          <w:sz w:val="24"/>
          <w:szCs w:val="24"/>
          <w:shd w:val="clear" w:color="auto" w:fill="FFFFFF"/>
          <w:lang w:eastAsia="ru-RU"/>
        </w:rPr>
        <w:t xml:space="preserve">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rsidR="00A7742E" w:rsidRPr="00183596"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107A5">
        <w:rPr>
          <w:rFonts w:ascii="Times New Roman" w:eastAsia="Times New Roman" w:hAnsi="Times New Roman" w:cs="Times New Roman"/>
          <w:color w:val="000000"/>
          <w:sz w:val="24"/>
          <w:szCs w:val="24"/>
          <w:shd w:val="clear" w:color="auto" w:fill="FFFFFF"/>
          <w:lang w:eastAsia="ru-RU"/>
        </w:rPr>
        <w:t>Департамент муніципальної безпеки</w:t>
      </w:r>
      <w:r w:rsidRPr="00183596">
        <w:rPr>
          <w:rFonts w:ascii="Times New Roman" w:eastAsia="Times New Roman" w:hAnsi="Times New Roman" w:cs="Times New Roman"/>
          <w:color w:val="000000"/>
          <w:sz w:val="24"/>
          <w:szCs w:val="24"/>
          <w:shd w:val="clear" w:color="auto" w:fill="FFFFFF"/>
          <w:lang w:eastAsia="ru-RU"/>
        </w:rPr>
        <w:t xml:space="preserve"> виконавчого органу Київської міської ради (Київської міської державної адміністрації) у встановлені терміни розміщує на Єдиному </w:t>
      </w:r>
      <w:proofErr w:type="spellStart"/>
      <w:r w:rsidRPr="00183596">
        <w:rPr>
          <w:rFonts w:ascii="Times New Roman" w:eastAsia="Times New Roman" w:hAnsi="Times New Roman" w:cs="Times New Roman"/>
          <w:color w:val="000000"/>
          <w:sz w:val="24"/>
          <w:szCs w:val="24"/>
          <w:shd w:val="clear" w:color="auto" w:fill="FFFFFF"/>
          <w:lang w:eastAsia="ru-RU"/>
        </w:rPr>
        <w:t>вебпорталі</w:t>
      </w:r>
      <w:proofErr w:type="spellEnd"/>
      <w:r w:rsidRPr="00183596">
        <w:rPr>
          <w:rFonts w:ascii="Times New Roman" w:eastAsia="Times New Roman" w:hAnsi="Times New Roman" w:cs="Times New Roman"/>
          <w:color w:val="000000"/>
          <w:sz w:val="24"/>
          <w:szCs w:val="24"/>
          <w:shd w:val="clear" w:color="auto" w:fill="FFFFFF"/>
          <w:lang w:eastAsia="ru-RU"/>
        </w:rPr>
        <w:t xml:space="preserve"> територіальної громади міста Києва річний (квартальний) звіт та заключний звіт про результати виконання Програми.</w:t>
      </w:r>
    </w:p>
    <w:p w:rsidR="00A7742E" w:rsidRPr="000A5901" w:rsidRDefault="00A7742E" w:rsidP="00A7742E">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83596">
        <w:rPr>
          <w:rFonts w:ascii="Times New Roman" w:eastAsia="Times New Roman" w:hAnsi="Times New Roman" w:cs="Times New Roman"/>
          <w:color w:val="000000"/>
          <w:sz w:val="24"/>
          <w:szCs w:val="24"/>
          <w:shd w:val="clear" w:color="auto" w:fill="FFFFFF"/>
          <w:lang w:eastAsia="ru-RU"/>
        </w:rPr>
        <w:t xml:space="preserve">За ініціативою Київської міської ради, виконавчого органу Київської міської ради (Київської міської державної адміністрації), </w:t>
      </w:r>
      <w:r w:rsidRPr="001107A5">
        <w:rPr>
          <w:rFonts w:ascii="Times New Roman" w:eastAsia="Times New Roman" w:hAnsi="Times New Roman" w:cs="Times New Roman"/>
          <w:color w:val="000000"/>
          <w:sz w:val="24"/>
          <w:szCs w:val="24"/>
          <w:shd w:val="clear" w:color="auto" w:fill="FFFFFF"/>
          <w:lang w:eastAsia="ru-RU"/>
        </w:rPr>
        <w:t>Департамент муніципальної безпеки</w:t>
      </w:r>
      <w:r w:rsidRPr="00183596">
        <w:rPr>
          <w:rFonts w:ascii="Times New Roman" w:eastAsia="Times New Roman" w:hAnsi="Times New Roman" w:cs="Times New Roman"/>
          <w:color w:val="000000"/>
          <w:sz w:val="24"/>
          <w:szCs w:val="24"/>
          <w:shd w:val="clear" w:color="auto" w:fill="FFFFFF"/>
          <w:lang w:eastAsia="ru-RU"/>
        </w:rPr>
        <w:t xml:space="preserve"> виконавчого органу Київської міської ради (Київської міської державної адміністрації) або головного розпорядника коштів Програми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 в разі виникнення потреби.</w:t>
      </w:r>
    </w:p>
    <w:p w:rsidR="00A7742E" w:rsidRPr="00536FB8" w:rsidRDefault="00A7742E" w:rsidP="00A7742E">
      <w:pPr>
        <w:ind w:firstLine="709"/>
        <w:rPr>
          <w:rFonts w:ascii="Times New Roman" w:hAnsi="Times New Roman" w:cs="Times New Roman"/>
          <w:sz w:val="24"/>
          <w:szCs w:val="24"/>
        </w:rPr>
      </w:pPr>
    </w:p>
    <w:p w:rsidR="00A7742E" w:rsidRPr="00536FB8" w:rsidRDefault="00A7742E" w:rsidP="00A7742E">
      <w:pPr>
        <w:ind w:firstLine="709"/>
        <w:rPr>
          <w:rFonts w:ascii="Times New Roman" w:hAnsi="Times New Roman" w:cs="Times New Roman"/>
          <w:sz w:val="24"/>
          <w:szCs w:val="24"/>
        </w:rPr>
      </w:pPr>
    </w:p>
    <w:p w:rsidR="00A7742E" w:rsidRPr="00536FB8" w:rsidRDefault="00A7742E" w:rsidP="00A7742E">
      <w:pPr>
        <w:spacing w:after="0" w:line="240" w:lineRule="auto"/>
        <w:jc w:val="both"/>
        <w:rPr>
          <w:rFonts w:ascii="Times New Roman" w:hAnsi="Times New Roman" w:cs="Times New Roman"/>
          <w:sz w:val="24"/>
          <w:szCs w:val="24"/>
        </w:rPr>
      </w:pPr>
      <w:r w:rsidRPr="00536FB8">
        <w:rPr>
          <w:rFonts w:ascii="Times New Roman" w:eastAsia="Times New Roman" w:hAnsi="Times New Roman" w:cs="Times New Roman"/>
          <w:bCs/>
          <w:sz w:val="24"/>
          <w:szCs w:val="24"/>
          <w:lang w:eastAsia="uk-UA"/>
        </w:rPr>
        <w:t xml:space="preserve">Київський міський голова                                </w:t>
      </w:r>
      <w:r w:rsidRPr="00536FB8">
        <w:rPr>
          <w:rFonts w:ascii="Times New Roman" w:hAnsi="Times New Roman" w:cs="Times New Roman"/>
          <w:color w:val="191919"/>
          <w:sz w:val="24"/>
          <w:szCs w:val="24"/>
        </w:rPr>
        <w:t xml:space="preserve">                                                           Віталій КЛИЧКО</w:t>
      </w:r>
    </w:p>
    <w:p w:rsidR="00A7742E" w:rsidRDefault="00A7742E" w:rsidP="00A7742E">
      <w:pPr>
        <w:spacing w:before="100" w:beforeAutospacing="1" w:after="100" w:afterAutospacing="1" w:line="240" w:lineRule="auto"/>
        <w:jc w:val="both"/>
      </w:pPr>
    </w:p>
    <w:p w:rsidR="003003D6" w:rsidRDefault="003003D6" w:rsidP="00A7742E">
      <w:pPr>
        <w:spacing w:before="100" w:beforeAutospacing="1" w:after="100" w:afterAutospacing="1" w:line="240" w:lineRule="auto"/>
        <w:jc w:val="both"/>
      </w:pPr>
    </w:p>
    <w:p w:rsidR="00A7742E" w:rsidRDefault="00A7742E" w:rsidP="00A7742E">
      <w:pPr>
        <w:spacing w:before="100" w:beforeAutospacing="1" w:after="100" w:afterAutospacing="1" w:line="240" w:lineRule="auto"/>
        <w:jc w:val="both"/>
      </w:pPr>
    </w:p>
    <w:p w:rsidR="00A7742E" w:rsidRPr="00536FB8" w:rsidRDefault="00A7742E" w:rsidP="00A7742E">
      <w:pPr>
        <w:spacing w:before="100" w:beforeAutospacing="1" w:after="100" w:afterAutospacing="1" w:line="240" w:lineRule="auto"/>
        <w:jc w:val="both"/>
      </w:pPr>
    </w:p>
    <w:p w:rsidR="00A7742E" w:rsidRPr="00536FB8" w:rsidRDefault="00A7742E">
      <w:pPr>
        <w:spacing w:before="100" w:beforeAutospacing="1" w:after="100" w:afterAutospacing="1" w:line="240" w:lineRule="auto"/>
        <w:jc w:val="both"/>
      </w:pPr>
    </w:p>
    <w:sectPr w:rsidR="00A7742E" w:rsidRPr="00536FB8" w:rsidSect="00A7742E">
      <w:pgSz w:w="11906" w:h="16838"/>
      <w:pgMar w:top="850"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1355"/>
    <w:multiLevelType w:val="hybridMultilevel"/>
    <w:tmpl w:val="470288A0"/>
    <w:lvl w:ilvl="0" w:tplc="C126555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0168"/>
    <w:rsid w:val="00002D5A"/>
    <w:rsid w:val="00004EFA"/>
    <w:rsid w:val="0000727A"/>
    <w:rsid w:val="00011B37"/>
    <w:rsid w:val="00027748"/>
    <w:rsid w:val="00033FFC"/>
    <w:rsid w:val="00040AEB"/>
    <w:rsid w:val="000419D6"/>
    <w:rsid w:val="0004215E"/>
    <w:rsid w:val="0004595A"/>
    <w:rsid w:val="00056F44"/>
    <w:rsid w:val="000576AE"/>
    <w:rsid w:val="000667ED"/>
    <w:rsid w:val="00067862"/>
    <w:rsid w:val="0007731B"/>
    <w:rsid w:val="00080A59"/>
    <w:rsid w:val="0009680A"/>
    <w:rsid w:val="000A2371"/>
    <w:rsid w:val="000A55D3"/>
    <w:rsid w:val="000A5901"/>
    <w:rsid w:val="000B0DC7"/>
    <w:rsid w:val="000B2E34"/>
    <w:rsid w:val="000C2BF8"/>
    <w:rsid w:val="000D645A"/>
    <w:rsid w:val="000E54F0"/>
    <w:rsid w:val="00103B44"/>
    <w:rsid w:val="001107A5"/>
    <w:rsid w:val="0011673D"/>
    <w:rsid w:val="00120AC3"/>
    <w:rsid w:val="0013357B"/>
    <w:rsid w:val="00153A94"/>
    <w:rsid w:val="00157569"/>
    <w:rsid w:val="00163A91"/>
    <w:rsid w:val="00183596"/>
    <w:rsid w:val="00193697"/>
    <w:rsid w:val="00195703"/>
    <w:rsid w:val="001B216F"/>
    <w:rsid w:val="001B651C"/>
    <w:rsid w:val="001C4C3B"/>
    <w:rsid w:val="001C5FF3"/>
    <w:rsid w:val="001D08F2"/>
    <w:rsid w:val="001D1699"/>
    <w:rsid w:val="001D40BD"/>
    <w:rsid w:val="001E3621"/>
    <w:rsid w:val="001E5E25"/>
    <w:rsid w:val="001E7268"/>
    <w:rsid w:val="001F370E"/>
    <w:rsid w:val="002248D5"/>
    <w:rsid w:val="00230006"/>
    <w:rsid w:val="00233596"/>
    <w:rsid w:val="0024319C"/>
    <w:rsid w:val="0024709B"/>
    <w:rsid w:val="00285E6F"/>
    <w:rsid w:val="002907C6"/>
    <w:rsid w:val="00291AC8"/>
    <w:rsid w:val="002A0495"/>
    <w:rsid w:val="002C6D28"/>
    <w:rsid w:val="002D1924"/>
    <w:rsid w:val="002D39E0"/>
    <w:rsid w:val="002D7D0E"/>
    <w:rsid w:val="002E1A8B"/>
    <w:rsid w:val="002F0CB8"/>
    <w:rsid w:val="002F30EF"/>
    <w:rsid w:val="003003D6"/>
    <w:rsid w:val="00302CC7"/>
    <w:rsid w:val="00317D10"/>
    <w:rsid w:val="00327634"/>
    <w:rsid w:val="003404D1"/>
    <w:rsid w:val="00341F8C"/>
    <w:rsid w:val="00342A1C"/>
    <w:rsid w:val="00342BD4"/>
    <w:rsid w:val="0034403C"/>
    <w:rsid w:val="003557ED"/>
    <w:rsid w:val="00356012"/>
    <w:rsid w:val="00362227"/>
    <w:rsid w:val="00362EBE"/>
    <w:rsid w:val="00367BED"/>
    <w:rsid w:val="0037213C"/>
    <w:rsid w:val="00393B09"/>
    <w:rsid w:val="003A2963"/>
    <w:rsid w:val="003A64BB"/>
    <w:rsid w:val="003B5F41"/>
    <w:rsid w:val="003C5FED"/>
    <w:rsid w:val="003F01FD"/>
    <w:rsid w:val="003F5E7B"/>
    <w:rsid w:val="00404172"/>
    <w:rsid w:val="00413776"/>
    <w:rsid w:val="004210F3"/>
    <w:rsid w:val="0042287E"/>
    <w:rsid w:val="00424FCC"/>
    <w:rsid w:val="00432F8D"/>
    <w:rsid w:val="00445A7E"/>
    <w:rsid w:val="0044639B"/>
    <w:rsid w:val="004715FC"/>
    <w:rsid w:val="0047597A"/>
    <w:rsid w:val="00480168"/>
    <w:rsid w:val="00486023"/>
    <w:rsid w:val="004A51A5"/>
    <w:rsid w:val="004B491C"/>
    <w:rsid w:val="004D77B9"/>
    <w:rsid w:val="00502453"/>
    <w:rsid w:val="00507B27"/>
    <w:rsid w:val="00517295"/>
    <w:rsid w:val="005231D9"/>
    <w:rsid w:val="00536193"/>
    <w:rsid w:val="00536FB8"/>
    <w:rsid w:val="0054507D"/>
    <w:rsid w:val="00560CD1"/>
    <w:rsid w:val="00571A30"/>
    <w:rsid w:val="00586C63"/>
    <w:rsid w:val="005A3052"/>
    <w:rsid w:val="005A34D8"/>
    <w:rsid w:val="005B03B6"/>
    <w:rsid w:val="005B5FA5"/>
    <w:rsid w:val="005C1DBC"/>
    <w:rsid w:val="005C2DF3"/>
    <w:rsid w:val="005D07DF"/>
    <w:rsid w:val="005E5A64"/>
    <w:rsid w:val="005F4282"/>
    <w:rsid w:val="006200EA"/>
    <w:rsid w:val="00630E8E"/>
    <w:rsid w:val="006509CE"/>
    <w:rsid w:val="00652A06"/>
    <w:rsid w:val="00667453"/>
    <w:rsid w:val="0068228D"/>
    <w:rsid w:val="00686948"/>
    <w:rsid w:val="006A77F0"/>
    <w:rsid w:val="006C13C7"/>
    <w:rsid w:val="006C18D9"/>
    <w:rsid w:val="006C5463"/>
    <w:rsid w:val="006E1A4D"/>
    <w:rsid w:val="006F3FEA"/>
    <w:rsid w:val="00731221"/>
    <w:rsid w:val="00731E05"/>
    <w:rsid w:val="00742FCE"/>
    <w:rsid w:val="00760CCD"/>
    <w:rsid w:val="00764C05"/>
    <w:rsid w:val="00764DF7"/>
    <w:rsid w:val="007710D4"/>
    <w:rsid w:val="00775F0E"/>
    <w:rsid w:val="0078011B"/>
    <w:rsid w:val="0079200D"/>
    <w:rsid w:val="0079436E"/>
    <w:rsid w:val="007965B6"/>
    <w:rsid w:val="007C367C"/>
    <w:rsid w:val="007C7049"/>
    <w:rsid w:val="007D01EB"/>
    <w:rsid w:val="007D32DA"/>
    <w:rsid w:val="007D3B2D"/>
    <w:rsid w:val="007E4FAF"/>
    <w:rsid w:val="007F0D47"/>
    <w:rsid w:val="00813869"/>
    <w:rsid w:val="00815F56"/>
    <w:rsid w:val="008177B9"/>
    <w:rsid w:val="00820626"/>
    <w:rsid w:val="00823913"/>
    <w:rsid w:val="008352F3"/>
    <w:rsid w:val="0084638E"/>
    <w:rsid w:val="0085005F"/>
    <w:rsid w:val="00853427"/>
    <w:rsid w:val="00857009"/>
    <w:rsid w:val="0087047C"/>
    <w:rsid w:val="008710C5"/>
    <w:rsid w:val="00873DED"/>
    <w:rsid w:val="0088312A"/>
    <w:rsid w:val="008859F3"/>
    <w:rsid w:val="00887B08"/>
    <w:rsid w:val="0089659E"/>
    <w:rsid w:val="008B4D54"/>
    <w:rsid w:val="008C0A01"/>
    <w:rsid w:val="008C2E5A"/>
    <w:rsid w:val="008C57F7"/>
    <w:rsid w:val="008F3C4F"/>
    <w:rsid w:val="008F5F27"/>
    <w:rsid w:val="009041ED"/>
    <w:rsid w:val="00906E94"/>
    <w:rsid w:val="00914EFB"/>
    <w:rsid w:val="0094158D"/>
    <w:rsid w:val="00950563"/>
    <w:rsid w:val="0095404E"/>
    <w:rsid w:val="00973DC2"/>
    <w:rsid w:val="00992236"/>
    <w:rsid w:val="009A471F"/>
    <w:rsid w:val="009C1EE3"/>
    <w:rsid w:val="009C27BC"/>
    <w:rsid w:val="009C73F1"/>
    <w:rsid w:val="009D1D95"/>
    <w:rsid w:val="009D2821"/>
    <w:rsid w:val="009E13F3"/>
    <w:rsid w:val="009E2F79"/>
    <w:rsid w:val="009E5A7B"/>
    <w:rsid w:val="009E5EBA"/>
    <w:rsid w:val="00A03F7C"/>
    <w:rsid w:val="00A133D0"/>
    <w:rsid w:val="00A3087B"/>
    <w:rsid w:val="00A31A5C"/>
    <w:rsid w:val="00A36591"/>
    <w:rsid w:val="00A43DA0"/>
    <w:rsid w:val="00A471C4"/>
    <w:rsid w:val="00A47562"/>
    <w:rsid w:val="00A501B1"/>
    <w:rsid w:val="00A57DB9"/>
    <w:rsid w:val="00A62C85"/>
    <w:rsid w:val="00A63148"/>
    <w:rsid w:val="00A63791"/>
    <w:rsid w:val="00A75925"/>
    <w:rsid w:val="00A7742E"/>
    <w:rsid w:val="00A80B37"/>
    <w:rsid w:val="00A865F4"/>
    <w:rsid w:val="00AB440C"/>
    <w:rsid w:val="00AB63A9"/>
    <w:rsid w:val="00AC764B"/>
    <w:rsid w:val="00AC7660"/>
    <w:rsid w:val="00AE2619"/>
    <w:rsid w:val="00AE614B"/>
    <w:rsid w:val="00B05944"/>
    <w:rsid w:val="00B07052"/>
    <w:rsid w:val="00B128A7"/>
    <w:rsid w:val="00B23B06"/>
    <w:rsid w:val="00B27DD9"/>
    <w:rsid w:val="00B27F7F"/>
    <w:rsid w:val="00B32F7A"/>
    <w:rsid w:val="00B36B6F"/>
    <w:rsid w:val="00B4306E"/>
    <w:rsid w:val="00B63226"/>
    <w:rsid w:val="00B6405A"/>
    <w:rsid w:val="00B64626"/>
    <w:rsid w:val="00B65019"/>
    <w:rsid w:val="00B80A3E"/>
    <w:rsid w:val="00B91CA7"/>
    <w:rsid w:val="00B96ED8"/>
    <w:rsid w:val="00BA5BF9"/>
    <w:rsid w:val="00BB3821"/>
    <w:rsid w:val="00BC744A"/>
    <w:rsid w:val="00BE0882"/>
    <w:rsid w:val="00BF1911"/>
    <w:rsid w:val="00C000E4"/>
    <w:rsid w:val="00C03E29"/>
    <w:rsid w:val="00C07D5D"/>
    <w:rsid w:val="00C105AC"/>
    <w:rsid w:val="00C10D89"/>
    <w:rsid w:val="00C119FC"/>
    <w:rsid w:val="00C20CCF"/>
    <w:rsid w:val="00C23D42"/>
    <w:rsid w:val="00C3189B"/>
    <w:rsid w:val="00C35E6E"/>
    <w:rsid w:val="00C502F3"/>
    <w:rsid w:val="00C51AF2"/>
    <w:rsid w:val="00C6225B"/>
    <w:rsid w:val="00C648DC"/>
    <w:rsid w:val="00C65FF8"/>
    <w:rsid w:val="00C80CD6"/>
    <w:rsid w:val="00C84E6F"/>
    <w:rsid w:val="00C93BEE"/>
    <w:rsid w:val="00CA3BA5"/>
    <w:rsid w:val="00CA4CF1"/>
    <w:rsid w:val="00CA6F8E"/>
    <w:rsid w:val="00CC519F"/>
    <w:rsid w:val="00CD1794"/>
    <w:rsid w:val="00CD49C3"/>
    <w:rsid w:val="00CD7B85"/>
    <w:rsid w:val="00CE07AF"/>
    <w:rsid w:val="00CF1D65"/>
    <w:rsid w:val="00D0346E"/>
    <w:rsid w:val="00D058C7"/>
    <w:rsid w:val="00D218A9"/>
    <w:rsid w:val="00D41AC9"/>
    <w:rsid w:val="00D54217"/>
    <w:rsid w:val="00D612C6"/>
    <w:rsid w:val="00D675A5"/>
    <w:rsid w:val="00D74BA9"/>
    <w:rsid w:val="00D8646D"/>
    <w:rsid w:val="00D92CCE"/>
    <w:rsid w:val="00DD0D2B"/>
    <w:rsid w:val="00DD1AFF"/>
    <w:rsid w:val="00E25112"/>
    <w:rsid w:val="00E30B53"/>
    <w:rsid w:val="00E31D11"/>
    <w:rsid w:val="00E34C72"/>
    <w:rsid w:val="00E44060"/>
    <w:rsid w:val="00E57530"/>
    <w:rsid w:val="00E64A44"/>
    <w:rsid w:val="00E72863"/>
    <w:rsid w:val="00E76B32"/>
    <w:rsid w:val="00E94D13"/>
    <w:rsid w:val="00E95368"/>
    <w:rsid w:val="00EA3708"/>
    <w:rsid w:val="00EA776D"/>
    <w:rsid w:val="00EB2228"/>
    <w:rsid w:val="00EE0C7F"/>
    <w:rsid w:val="00EF4921"/>
    <w:rsid w:val="00EF7F13"/>
    <w:rsid w:val="00F141E0"/>
    <w:rsid w:val="00F279B4"/>
    <w:rsid w:val="00F30987"/>
    <w:rsid w:val="00F37987"/>
    <w:rsid w:val="00F51144"/>
    <w:rsid w:val="00F51C6D"/>
    <w:rsid w:val="00F54347"/>
    <w:rsid w:val="00F640E0"/>
    <w:rsid w:val="00F728B8"/>
    <w:rsid w:val="00F77F6F"/>
    <w:rsid w:val="00F822BC"/>
    <w:rsid w:val="00F9175B"/>
    <w:rsid w:val="00FA2968"/>
    <w:rsid w:val="00FA299B"/>
    <w:rsid w:val="00FB2038"/>
    <w:rsid w:val="00FD5688"/>
    <w:rsid w:val="00FD75E8"/>
    <w:rsid w:val="00FE5928"/>
    <w:rsid w:val="00FE7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0BF2D-9155-4783-AE53-71E06F25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0E4"/>
  </w:style>
  <w:style w:type="paragraph" w:styleId="2">
    <w:name w:val="heading 2"/>
    <w:basedOn w:val="a"/>
    <w:link w:val="20"/>
    <w:uiPriority w:val="9"/>
    <w:qFormat/>
    <w:rsid w:val="0048016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48016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16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480168"/>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480168"/>
  </w:style>
  <w:style w:type="paragraph" w:customStyle="1" w:styleId="msonormal0">
    <w:name w:val="msonormal"/>
    <w:basedOn w:val="a"/>
    <w:rsid w:val="004801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48016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D0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D058C7"/>
  </w:style>
  <w:style w:type="character" w:customStyle="1" w:styleId="grame">
    <w:name w:val="grame"/>
    <w:basedOn w:val="a0"/>
    <w:rsid w:val="007965B6"/>
  </w:style>
  <w:style w:type="paragraph" w:styleId="a5">
    <w:name w:val="Balloon Text"/>
    <w:basedOn w:val="a"/>
    <w:link w:val="a6"/>
    <w:uiPriority w:val="99"/>
    <w:semiHidden/>
    <w:unhideWhenUsed/>
    <w:rsid w:val="00A7592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75925"/>
    <w:rPr>
      <w:rFonts w:ascii="Segoe UI" w:hAnsi="Segoe UI" w:cs="Segoe UI"/>
      <w:sz w:val="18"/>
      <w:szCs w:val="18"/>
    </w:rPr>
  </w:style>
  <w:style w:type="paragraph" w:styleId="a7">
    <w:name w:val="List Paragraph"/>
    <w:basedOn w:val="a"/>
    <w:uiPriority w:val="34"/>
    <w:qFormat/>
    <w:rsid w:val="001E5E25"/>
    <w:pPr>
      <w:ind w:left="720"/>
      <w:contextualSpacing/>
    </w:pPr>
  </w:style>
  <w:style w:type="paragraph" w:styleId="a8">
    <w:name w:val="No Spacing"/>
    <w:link w:val="a9"/>
    <w:uiPriority w:val="1"/>
    <w:qFormat/>
    <w:rsid w:val="000419D6"/>
    <w:pPr>
      <w:spacing w:after="0" w:line="240" w:lineRule="auto"/>
    </w:pPr>
    <w:rPr>
      <w:rFonts w:ascii="Calibri" w:eastAsia="Times New Roman" w:hAnsi="Calibri" w:cs="Times New Roman"/>
      <w:lang w:val="ru-RU" w:eastAsia="ru-RU"/>
    </w:rPr>
  </w:style>
  <w:style w:type="character" w:customStyle="1" w:styleId="a9">
    <w:name w:val="Без інтервалів Знак"/>
    <w:link w:val="a8"/>
    <w:uiPriority w:val="1"/>
    <w:locked/>
    <w:rsid w:val="000419D6"/>
    <w:rPr>
      <w:rFonts w:ascii="Calibri" w:eastAsia="Times New Roman" w:hAnsi="Calibri" w:cs="Times New Roman"/>
      <w:lang w:val="ru-RU" w:eastAsia="ru-RU"/>
    </w:rPr>
  </w:style>
  <w:style w:type="paragraph" w:customStyle="1" w:styleId="tc">
    <w:name w:val="tc"/>
    <w:basedOn w:val="a"/>
    <w:rsid w:val="00815F5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6659">
      <w:bodyDiv w:val="1"/>
      <w:marLeft w:val="0"/>
      <w:marRight w:val="0"/>
      <w:marTop w:val="0"/>
      <w:marBottom w:val="0"/>
      <w:divBdr>
        <w:top w:val="none" w:sz="0" w:space="0" w:color="auto"/>
        <w:left w:val="none" w:sz="0" w:space="0" w:color="auto"/>
        <w:bottom w:val="none" w:sz="0" w:space="0" w:color="auto"/>
        <w:right w:val="none" w:sz="0" w:space="0" w:color="auto"/>
      </w:divBdr>
    </w:div>
    <w:div w:id="198014181">
      <w:bodyDiv w:val="1"/>
      <w:marLeft w:val="0"/>
      <w:marRight w:val="0"/>
      <w:marTop w:val="0"/>
      <w:marBottom w:val="0"/>
      <w:divBdr>
        <w:top w:val="none" w:sz="0" w:space="0" w:color="auto"/>
        <w:left w:val="none" w:sz="0" w:space="0" w:color="auto"/>
        <w:bottom w:val="none" w:sz="0" w:space="0" w:color="auto"/>
        <w:right w:val="none" w:sz="0" w:space="0" w:color="auto"/>
      </w:divBdr>
    </w:div>
    <w:div w:id="356351113">
      <w:bodyDiv w:val="1"/>
      <w:marLeft w:val="0"/>
      <w:marRight w:val="0"/>
      <w:marTop w:val="0"/>
      <w:marBottom w:val="0"/>
      <w:divBdr>
        <w:top w:val="none" w:sz="0" w:space="0" w:color="auto"/>
        <w:left w:val="none" w:sz="0" w:space="0" w:color="auto"/>
        <w:bottom w:val="none" w:sz="0" w:space="0" w:color="auto"/>
        <w:right w:val="none" w:sz="0" w:space="0" w:color="auto"/>
      </w:divBdr>
    </w:div>
    <w:div w:id="356662651">
      <w:bodyDiv w:val="1"/>
      <w:marLeft w:val="0"/>
      <w:marRight w:val="0"/>
      <w:marTop w:val="0"/>
      <w:marBottom w:val="0"/>
      <w:divBdr>
        <w:top w:val="none" w:sz="0" w:space="0" w:color="auto"/>
        <w:left w:val="none" w:sz="0" w:space="0" w:color="auto"/>
        <w:bottom w:val="none" w:sz="0" w:space="0" w:color="auto"/>
        <w:right w:val="none" w:sz="0" w:space="0" w:color="auto"/>
      </w:divBdr>
    </w:div>
    <w:div w:id="411129218">
      <w:bodyDiv w:val="1"/>
      <w:marLeft w:val="0"/>
      <w:marRight w:val="0"/>
      <w:marTop w:val="0"/>
      <w:marBottom w:val="0"/>
      <w:divBdr>
        <w:top w:val="none" w:sz="0" w:space="0" w:color="auto"/>
        <w:left w:val="none" w:sz="0" w:space="0" w:color="auto"/>
        <w:bottom w:val="none" w:sz="0" w:space="0" w:color="auto"/>
        <w:right w:val="none" w:sz="0" w:space="0" w:color="auto"/>
      </w:divBdr>
    </w:div>
    <w:div w:id="437257322">
      <w:bodyDiv w:val="1"/>
      <w:marLeft w:val="0"/>
      <w:marRight w:val="0"/>
      <w:marTop w:val="0"/>
      <w:marBottom w:val="0"/>
      <w:divBdr>
        <w:top w:val="none" w:sz="0" w:space="0" w:color="auto"/>
        <w:left w:val="none" w:sz="0" w:space="0" w:color="auto"/>
        <w:bottom w:val="none" w:sz="0" w:space="0" w:color="auto"/>
        <w:right w:val="none" w:sz="0" w:space="0" w:color="auto"/>
      </w:divBdr>
    </w:div>
    <w:div w:id="527447407">
      <w:bodyDiv w:val="1"/>
      <w:marLeft w:val="0"/>
      <w:marRight w:val="0"/>
      <w:marTop w:val="0"/>
      <w:marBottom w:val="0"/>
      <w:divBdr>
        <w:top w:val="none" w:sz="0" w:space="0" w:color="auto"/>
        <w:left w:val="none" w:sz="0" w:space="0" w:color="auto"/>
        <w:bottom w:val="none" w:sz="0" w:space="0" w:color="auto"/>
        <w:right w:val="none" w:sz="0" w:space="0" w:color="auto"/>
      </w:divBdr>
    </w:div>
    <w:div w:id="680816050">
      <w:bodyDiv w:val="1"/>
      <w:marLeft w:val="0"/>
      <w:marRight w:val="0"/>
      <w:marTop w:val="0"/>
      <w:marBottom w:val="0"/>
      <w:divBdr>
        <w:top w:val="none" w:sz="0" w:space="0" w:color="auto"/>
        <w:left w:val="none" w:sz="0" w:space="0" w:color="auto"/>
        <w:bottom w:val="none" w:sz="0" w:space="0" w:color="auto"/>
        <w:right w:val="none" w:sz="0" w:space="0" w:color="auto"/>
      </w:divBdr>
    </w:div>
    <w:div w:id="731394844">
      <w:bodyDiv w:val="1"/>
      <w:marLeft w:val="0"/>
      <w:marRight w:val="0"/>
      <w:marTop w:val="0"/>
      <w:marBottom w:val="0"/>
      <w:divBdr>
        <w:top w:val="none" w:sz="0" w:space="0" w:color="auto"/>
        <w:left w:val="none" w:sz="0" w:space="0" w:color="auto"/>
        <w:bottom w:val="none" w:sz="0" w:space="0" w:color="auto"/>
        <w:right w:val="none" w:sz="0" w:space="0" w:color="auto"/>
      </w:divBdr>
    </w:div>
    <w:div w:id="896208016">
      <w:bodyDiv w:val="1"/>
      <w:marLeft w:val="0"/>
      <w:marRight w:val="0"/>
      <w:marTop w:val="0"/>
      <w:marBottom w:val="0"/>
      <w:divBdr>
        <w:top w:val="none" w:sz="0" w:space="0" w:color="auto"/>
        <w:left w:val="none" w:sz="0" w:space="0" w:color="auto"/>
        <w:bottom w:val="none" w:sz="0" w:space="0" w:color="auto"/>
        <w:right w:val="none" w:sz="0" w:space="0" w:color="auto"/>
      </w:divBdr>
    </w:div>
    <w:div w:id="1024288788">
      <w:bodyDiv w:val="1"/>
      <w:marLeft w:val="0"/>
      <w:marRight w:val="0"/>
      <w:marTop w:val="0"/>
      <w:marBottom w:val="0"/>
      <w:divBdr>
        <w:top w:val="none" w:sz="0" w:space="0" w:color="auto"/>
        <w:left w:val="none" w:sz="0" w:space="0" w:color="auto"/>
        <w:bottom w:val="none" w:sz="0" w:space="0" w:color="auto"/>
        <w:right w:val="none" w:sz="0" w:space="0" w:color="auto"/>
      </w:divBdr>
    </w:div>
    <w:div w:id="1131361553">
      <w:bodyDiv w:val="1"/>
      <w:marLeft w:val="0"/>
      <w:marRight w:val="0"/>
      <w:marTop w:val="0"/>
      <w:marBottom w:val="0"/>
      <w:divBdr>
        <w:top w:val="none" w:sz="0" w:space="0" w:color="auto"/>
        <w:left w:val="none" w:sz="0" w:space="0" w:color="auto"/>
        <w:bottom w:val="none" w:sz="0" w:space="0" w:color="auto"/>
        <w:right w:val="none" w:sz="0" w:space="0" w:color="auto"/>
      </w:divBdr>
    </w:div>
    <w:div w:id="1328946771">
      <w:bodyDiv w:val="1"/>
      <w:marLeft w:val="0"/>
      <w:marRight w:val="0"/>
      <w:marTop w:val="0"/>
      <w:marBottom w:val="0"/>
      <w:divBdr>
        <w:top w:val="none" w:sz="0" w:space="0" w:color="auto"/>
        <w:left w:val="none" w:sz="0" w:space="0" w:color="auto"/>
        <w:bottom w:val="none" w:sz="0" w:space="0" w:color="auto"/>
        <w:right w:val="none" w:sz="0" w:space="0" w:color="auto"/>
      </w:divBdr>
    </w:div>
    <w:div w:id="1392801541">
      <w:bodyDiv w:val="1"/>
      <w:marLeft w:val="0"/>
      <w:marRight w:val="0"/>
      <w:marTop w:val="0"/>
      <w:marBottom w:val="0"/>
      <w:divBdr>
        <w:top w:val="none" w:sz="0" w:space="0" w:color="auto"/>
        <w:left w:val="none" w:sz="0" w:space="0" w:color="auto"/>
        <w:bottom w:val="none" w:sz="0" w:space="0" w:color="auto"/>
        <w:right w:val="none" w:sz="0" w:space="0" w:color="auto"/>
      </w:divBdr>
    </w:div>
    <w:div w:id="1481726500">
      <w:bodyDiv w:val="1"/>
      <w:marLeft w:val="0"/>
      <w:marRight w:val="0"/>
      <w:marTop w:val="0"/>
      <w:marBottom w:val="0"/>
      <w:divBdr>
        <w:top w:val="none" w:sz="0" w:space="0" w:color="auto"/>
        <w:left w:val="none" w:sz="0" w:space="0" w:color="auto"/>
        <w:bottom w:val="none" w:sz="0" w:space="0" w:color="auto"/>
        <w:right w:val="none" w:sz="0" w:space="0" w:color="auto"/>
      </w:divBdr>
    </w:div>
    <w:div w:id="1554730546">
      <w:bodyDiv w:val="1"/>
      <w:marLeft w:val="0"/>
      <w:marRight w:val="0"/>
      <w:marTop w:val="0"/>
      <w:marBottom w:val="0"/>
      <w:divBdr>
        <w:top w:val="none" w:sz="0" w:space="0" w:color="auto"/>
        <w:left w:val="none" w:sz="0" w:space="0" w:color="auto"/>
        <w:bottom w:val="none" w:sz="0" w:space="0" w:color="auto"/>
        <w:right w:val="none" w:sz="0" w:space="0" w:color="auto"/>
      </w:divBdr>
    </w:div>
    <w:div w:id="1560284308">
      <w:bodyDiv w:val="1"/>
      <w:marLeft w:val="0"/>
      <w:marRight w:val="0"/>
      <w:marTop w:val="0"/>
      <w:marBottom w:val="0"/>
      <w:divBdr>
        <w:top w:val="none" w:sz="0" w:space="0" w:color="auto"/>
        <w:left w:val="none" w:sz="0" w:space="0" w:color="auto"/>
        <w:bottom w:val="none" w:sz="0" w:space="0" w:color="auto"/>
        <w:right w:val="none" w:sz="0" w:space="0" w:color="auto"/>
      </w:divBdr>
    </w:div>
    <w:div w:id="1623031033">
      <w:bodyDiv w:val="1"/>
      <w:marLeft w:val="0"/>
      <w:marRight w:val="0"/>
      <w:marTop w:val="0"/>
      <w:marBottom w:val="0"/>
      <w:divBdr>
        <w:top w:val="none" w:sz="0" w:space="0" w:color="auto"/>
        <w:left w:val="none" w:sz="0" w:space="0" w:color="auto"/>
        <w:bottom w:val="none" w:sz="0" w:space="0" w:color="auto"/>
        <w:right w:val="none" w:sz="0" w:space="0" w:color="auto"/>
      </w:divBdr>
    </w:div>
    <w:div w:id="1683629502">
      <w:bodyDiv w:val="1"/>
      <w:marLeft w:val="0"/>
      <w:marRight w:val="0"/>
      <w:marTop w:val="0"/>
      <w:marBottom w:val="0"/>
      <w:divBdr>
        <w:top w:val="none" w:sz="0" w:space="0" w:color="auto"/>
        <w:left w:val="none" w:sz="0" w:space="0" w:color="auto"/>
        <w:bottom w:val="none" w:sz="0" w:space="0" w:color="auto"/>
        <w:right w:val="none" w:sz="0" w:space="0" w:color="auto"/>
      </w:divBdr>
    </w:div>
    <w:div w:id="1722942329">
      <w:bodyDiv w:val="1"/>
      <w:marLeft w:val="0"/>
      <w:marRight w:val="0"/>
      <w:marTop w:val="0"/>
      <w:marBottom w:val="0"/>
      <w:divBdr>
        <w:top w:val="none" w:sz="0" w:space="0" w:color="auto"/>
        <w:left w:val="none" w:sz="0" w:space="0" w:color="auto"/>
        <w:bottom w:val="none" w:sz="0" w:space="0" w:color="auto"/>
        <w:right w:val="none" w:sz="0" w:space="0" w:color="auto"/>
      </w:divBdr>
    </w:div>
    <w:div w:id="1852406866">
      <w:bodyDiv w:val="1"/>
      <w:marLeft w:val="0"/>
      <w:marRight w:val="0"/>
      <w:marTop w:val="0"/>
      <w:marBottom w:val="0"/>
      <w:divBdr>
        <w:top w:val="none" w:sz="0" w:space="0" w:color="auto"/>
        <w:left w:val="none" w:sz="0" w:space="0" w:color="auto"/>
        <w:bottom w:val="none" w:sz="0" w:space="0" w:color="auto"/>
        <w:right w:val="none" w:sz="0" w:space="0" w:color="auto"/>
      </w:divBdr>
    </w:div>
    <w:div w:id="2060322188">
      <w:bodyDiv w:val="1"/>
      <w:marLeft w:val="0"/>
      <w:marRight w:val="0"/>
      <w:marTop w:val="0"/>
      <w:marBottom w:val="0"/>
      <w:divBdr>
        <w:top w:val="none" w:sz="0" w:space="0" w:color="auto"/>
        <w:left w:val="none" w:sz="0" w:space="0" w:color="auto"/>
        <w:bottom w:val="none" w:sz="0" w:space="0" w:color="auto"/>
        <w:right w:val="none" w:sz="0" w:space="0" w:color="auto"/>
      </w:divBdr>
    </w:div>
    <w:div w:id="21363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6475-E27E-462C-B0B6-5296BB64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28</Pages>
  <Words>40153</Words>
  <Characters>22888</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Теличко Костянтин Едуардович</dc:creator>
  <cp:keywords/>
  <dc:description/>
  <cp:lastModifiedBy>Chernenko</cp:lastModifiedBy>
  <cp:revision>35</cp:revision>
  <cp:lastPrinted>2022-09-06T10:35:00Z</cp:lastPrinted>
  <dcterms:created xsi:type="dcterms:W3CDTF">2022-06-21T11:35:00Z</dcterms:created>
  <dcterms:modified xsi:type="dcterms:W3CDTF">2022-09-06T10:46:00Z</dcterms:modified>
</cp:coreProperties>
</file>