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A4" w:rsidRPr="00334DA4" w:rsidRDefault="00334DA4" w:rsidP="00334DA4">
      <w:pPr>
        <w:spacing w:after="0" w:line="240" w:lineRule="auto"/>
        <w:ind w:left="5812" w:right="5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334DA4">
        <w:rPr>
          <w:rFonts w:ascii="Times New Roman" w:hAnsi="Times New Roman"/>
          <w:bCs/>
          <w:sz w:val="28"/>
          <w:szCs w:val="28"/>
          <w:lang w:val="uk-UA" w:eastAsia="uk-UA"/>
        </w:rPr>
        <w:t>ЗАТВЕРДЖЕНО</w:t>
      </w:r>
    </w:p>
    <w:p w:rsidR="00334DA4" w:rsidRPr="00334DA4" w:rsidRDefault="00334DA4" w:rsidP="00334DA4">
      <w:pPr>
        <w:spacing w:after="0" w:line="240" w:lineRule="auto"/>
        <w:ind w:left="5812" w:right="5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334DA4">
        <w:rPr>
          <w:rFonts w:ascii="Times New Roman" w:hAnsi="Times New Roman"/>
          <w:bCs/>
          <w:sz w:val="28"/>
          <w:szCs w:val="28"/>
          <w:lang w:val="uk-UA" w:eastAsia="uk-UA"/>
        </w:rPr>
        <w:t>Рішення Київської міської ради</w:t>
      </w:r>
    </w:p>
    <w:p w:rsidR="00334DA4" w:rsidRPr="00334DA4" w:rsidRDefault="00334DA4" w:rsidP="00334DA4">
      <w:pPr>
        <w:spacing w:after="0" w:line="240" w:lineRule="auto"/>
        <w:ind w:left="5812" w:right="57"/>
        <w:jc w:val="both"/>
        <w:rPr>
          <w:rStyle w:val="FontStyle13"/>
          <w:bCs/>
          <w:sz w:val="28"/>
          <w:szCs w:val="28"/>
          <w:lang w:val="uk-UA" w:eastAsia="uk-UA"/>
        </w:rPr>
      </w:pPr>
      <w:r w:rsidRPr="00334DA4">
        <w:rPr>
          <w:rFonts w:ascii="Times New Roman" w:hAnsi="Times New Roman"/>
          <w:bCs/>
          <w:sz w:val="28"/>
          <w:szCs w:val="28"/>
          <w:lang w:val="uk-UA" w:eastAsia="uk-UA"/>
        </w:rPr>
        <w:t xml:space="preserve">від                                                </w:t>
      </w:r>
    </w:p>
    <w:p w:rsidR="00334DA4" w:rsidRPr="00334DA4" w:rsidRDefault="00334DA4" w:rsidP="00334DA4">
      <w:pPr>
        <w:spacing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4DA4" w:rsidRPr="00334DA4" w:rsidRDefault="00334DA4" w:rsidP="00334DA4">
      <w:pPr>
        <w:spacing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4DA4" w:rsidRPr="00334DA4" w:rsidRDefault="00334DA4" w:rsidP="00334DA4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334DA4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</w:p>
    <w:p w:rsidR="00334DA4" w:rsidRPr="00334DA4" w:rsidRDefault="00334DA4" w:rsidP="00334DA4">
      <w:pPr>
        <w:spacing w:after="0" w:line="240" w:lineRule="auto"/>
        <w:ind w:right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4DA4">
        <w:rPr>
          <w:rFonts w:ascii="Times New Roman" w:hAnsi="Times New Roman"/>
          <w:b/>
          <w:sz w:val="28"/>
          <w:szCs w:val="28"/>
          <w:lang w:val="uk-UA"/>
        </w:rPr>
        <w:t xml:space="preserve">платних послуг, що надаються </w:t>
      </w:r>
      <w:proofErr w:type="spellStart"/>
      <w:r w:rsidRPr="00334DA4">
        <w:rPr>
          <w:rFonts w:ascii="Times New Roman" w:hAnsi="Times New Roman"/>
          <w:b/>
          <w:sz w:val="28"/>
          <w:szCs w:val="28"/>
          <w:lang w:val="uk-UA"/>
        </w:rPr>
        <w:t>Kомунальною</w:t>
      </w:r>
      <w:proofErr w:type="spellEnd"/>
      <w:r w:rsidRPr="00334DA4">
        <w:rPr>
          <w:rFonts w:ascii="Times New Roman" w:hAnsi="Times New Roman"/>
          <w:b/>
          <w:sz w:val="28"/>
          <w:szCs w:val="28"/>
          <w:lang w:val="uk-UA"/>
        </w:rPr>
        <w:t xml:space="preserve"> установою </w:t>
      </w:r>
    </w:p>
    <w:p w:rsidR="00334DA4" w:rsidRPr="00334DA4" w:rsidRDefault="00334DA4" w:rsidP="00334DA4">
      <w:pPr>
        <w:spacing w:after="0" w:line="240" w:lineRule="auto"/>
        <w:ind w:right="56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4DA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виконавчого органу Київської міської ради (Київської міської державної адміністрації) «Київський молодіжний центр»</w:t>
      </w:r>
      <w:r w:rsidRPr="00334DA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334DA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34DA4" w:rsidRPr="00334DA4" w:rsidRDefault="00334DA4" w:rsidP="00334DA4">
      <w:pPr>
        <w:spacing w:after="0" w:line="240" w:lineRule="auto"/>
        <w:ind w:right="56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>Надання послуг з організації та/або реалізації програм, проектів, проведення заходів із неформальної освіти у молодіжній сфері.</w:t>
      </w: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 xml:space="preserve">Надання послуг з підвищення професійної компетентності у формі, що не потребує отримання відповідної ліцензії: розробка, організація профорієнтаційних заходів; проведення психологічної діагностики, профорієнтаційної діагностики комплексними комп’ютерними програмами, аналіз, узагальнення та генерація індивідуальних звітів за результатами тестування, аналітика </w:t>
      </w:r>
      <w:proofErr w:type="spellStart"/>
      <w:r w:rsidRPr="00334DA4">
        <w:rPr>
          <w:sz w:val="28"/>
          <w:szCs w:val="28"/>
        </w:rPr>
        <w:t>психодіагностичних</w:t>
      </w:r>
      <w:proofErr w:type="spellEnd"/>
      <w:r w:rsidRPr="00334DA4">
        <w:rPr>
          <w:sz w:val="28"/>
          <w:szCs w:val="28"/>
        </w:rPr>
        <w:t xml:space="preserve"> показників, індивідуальні консультації у сфері працевлаштування та кар'єрного розвитку; побудова плану кар'єрного розвитку працівника; надання </w:t>
      </w:r>
      <w:proofErr w:type="spellStart"/>
      <w:r w:rsidRPr="00334DA4">
        <w:rPr>
          <w:sz w:val="28"/>
          <w:szCs w:val="28"/>
        </w:rPr>
        <w:t>коучингових</w:t>
      </w:r>
      <w:proofErr w:type="spellEnd"/>
      <w:r w:rsidRPr="00334DA4">
        <w:rPr>
          <w:sz w:val="28"/>
          <w:szCs w:val="28"/>
        </w:rPr>
        <w:t xml:space="preserve"> послуг у сфері кар'єрного розвитку; організація програм стажувань, надання консультацій у сфері розвитку бренду та розробка програми розвитку бренду підприємства, установи, організації;</w:t>
      </w: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 xml:space="preserve">Надання послуг, пов’язаних з проведенням </w:t>
      </w:r>
      <w:proofErr w:type="spellStart"/>
      <w:r w:rsidRPr="00334DA4">
        <w:rPr>
          <w:sz w:val="28"/>
          <w:szCs w:val="28"/>
        </w:rPr>
        <w:t>фото-</w:t>
      </w:r>
      <w:proofErr w:type="spellEnd"/>
      <w:r w:rsidRPr="00334DA4">
        <w:rPr>
          <w:sz w:val="28"/>
          <w:szCs w:val="28"/>
        </w:rPr>
        <w:t xml:space="preserve">, </w:t>
      </w:r>
      <w:proofErr w:type="spellStart"/>
      <w:r w:rsidRPr="00334DA4">
        <w:rPr>
          <w:sz w:val="28"/>
          <w:szCs w:val="28"/>
        </w:rPr>
        <w:t>кіно-</w:t>
      </w:r>
      <w:proofErr w:type="spellEnd"/>
      <w:r w:rsidRPr="00334DA4">
        <w:rPr>
          <w:sz w:val="28"/>
          <w:szCs w:val="28"/>
        </w:rPr>
        <w:t xml:space="preserve">, </w:t>
      </w:r>
      <w:proofErr w:type="spellStart"/>
      <w:r w:rsidRPr="00334DA4">
        <w:rPr>
          <w:sz w:val="28"/>
          <w:szCs w:val="28"/>
        </w:rPr>
        <w:t>відеозйомки</w:t>
      </w:r>
      <w:proofErr w:type="spellEnd"/>
      <w:r w:rsidRPr="00334DA4">
        <w:rPr>
          <w:sz w:val="28"/>
          <w:szCs w:val="28"/>
        </w:rPr>
        <w:t xml:space="preserve">, </w:t>
      </w:r>
      <w:proofErr w:type="spellStart"/>
      <w:r w:rsidRPr="00334DA4">
        <w:rPr>
          <w:sz w:val="28"/>
          <w:szCs w:val="28"/>
        </w:rPr>
        <w:t>аудіозапису</w:t>
      </w:r>
      <w:proofErr w:type="spellEnd"/>
      <w:r w:rsidRPr="00334DA4">
        <w:rPr>
          <w:sz w:val="28"/>
          <w:szCs w:val="28"/>
        </w:rPr>
        <w:t xml:space="preserve">, а також виробництвом, обробкою, монтажем </w:t>
      </w:r>
      <w:proofErr w:type="spellStart"/>
      <w:r w:rsidRPr="00334DA4">
        <w:rPr>
          <w:sz w:val="28"/>
          <w:szCs w:val="28"/>
        </w:rPr>
        <w:t>кіно-</w:t>
      </w:r>
      <w:proofErr w:type="spellEnd"/>
      <w:r w:rsidRPr="00334DA4">
        <w:rPr>
          <w:sz w:val="28"/>
          <w:szCs w:val="28"/>
        </w:rPr>
        <w:t xml:space="preserve">, </w:t>
      </w:r>
      <w:proofErr w:type="spellStart"/>
      <w:r w:rsidRPr="00334DA4">
        <w:rPr>
          <w:sz w:val="28"/>
          <w:szCs w:val="28"/>
        </w:rPr>
        <w:t>відео-</w:t>
      </w:r>
      <w:proofErr w:type="spellEnd"/>
      <w:r w:rsidRPr="00334DA4">
        <w:rPr>
          <w:sz w:val="28"/>
          <w:szCs w:val="28"/>
        </w:rPr>
        <w:t xml:space="preserve">, </w:t>
      </w:r>
      <w:proofErr w:type="spellStart"/>
      <w:r w:rsidRPr="00334DA4">
        <w:rPr>
          <w:sz w:val="28"/>
          <w:szCs w:val="28"/>
        </w:rPr>
        <w:t>теле-</w:t>
      </w:r>
      <w:proofErr w:type="spellEnd"/>
      <w:r w:rsidRPr="00334DA4">
        <w:rPr>
          <w:sz w:val="28"/>
          <w:szCs w:val="28"/>
        </w:rPr>
        <w:t xml:space="preserve"> та </w:t>
      </w:r>
      <w:proofErr w:type="spellStart"/>
      <w:r w:rsidRPr="00334DA4">
        <w:rPr>
          <w:sz w:val="28"/>
          <w:szCs w:val="28"/>
        </w:rPr>
        <w:t>аудіопродукції</w:t>
      </w:r>
      <w:proofErr w:type="spellEnd"/>
      <w:r w:rsidRPr="00334DA4">
        <w:rPr>
          <w:sz w:val="28"/>
          <w:szCs w:val="28"/>
        </w:rPr>
        <w:t>. </w:t>
      </w: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>Надання послуг з розробки дизайну поліграфічної продукції, макетування поліграфічної продукції.</w:t>
      </w: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 xml:space="preserve">Надання поліграфічних та рекламних послуг, реалізація власної друкованої продукції, у тому числі інформаційної, рекламної, видання та розміщення на </w:t>
      </w:r>
      <w:proofErr w:type="spellStart"/>
      <w:r w:rsidRPr="00334DA4">
        <w:rPr>
          <w:sz w:val="28"/>
          <w:szCs w:val="28"/>
        </w:rPr>
        <w:t>веб-сайтах</w:t>
      </w:r>
      <w:proofErr w:type="spellEnd"/>
      <w:r w:rsidRPr="00334DA4">
        <w:rPr>
          <w:sz w:val="28"/>
          <w:szCs w:val="28"/>
        </w:rPr>
        <w:t xml:space="preserve"> банерів та іншої рекламної продукції в електронній формі.</w:t>
      </w: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 xml:space="preserve">Надання послуг з розробки </w:t>
      </w:r>
      <w:proofErr w:type="spellStart"/>
      <w:r w:rsidRPr="00334DA4">
        <w:rPr>
          <w:sz w:val="28"/>
          <w:szCs w:val="28"/>
        </w:rPr>
        <w:t>веб-контенту</w:t>
      </w:r>
      <w:proofErr w:type="spellEnd"/>
      <w:r w:rsidRPr="00334DA4">
        <w:rPr>
          <w:sz w:val="28"/>
          <w:szCs w:val="28"/>
        </w:rPr>
        <w:t xml:space="preserve">, візуального продукту для використання у соціальних мережах або сайтах: афіш, логотипів, </w:t>
      </w:r>
      <w:proofErr w:type="spellStart"/>
      <w:r w:rsidRPr="00334DA4">
        <w:rPr>
          <w:sz w:val="28"/>
          <w:szCs w:val="28"/>
        </w:rPr>
        <w:t>веб-банерів</w:t>
      </w:r>
      <w:proofErr w:type="spellEnd"/>
      <w:r w:rsidRPr="00334DA4">
        <w:rPr>
          <w:sz w:val="28"/>
          <w:szCs w:val="28"/>
        </w:rPr>
        <w:t xml:space="preserve"> та ін.</w:t>
      </w: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>Надання послуг з проведення індивідуальних та групових консультацій психолога.</w:t>
      </w: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>Надання послуг з експонування рекламних матеріалів юридичних та фізичних осіб у приміщеннях або на сайті Центру.</w:t>
      </w:r>
    </w:p>
    <w:p w:rsidR="00334DA4" w:rsidRPr="00334DA4" w:rsidRDefault="00334DA4" w:rsidP="00334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34DA4">
        <w:rPr>
          <w:sz w:val="28"/>
          <w:szCs w:val="28"/>
        </w:rPr>
        <w:t xml:space="preserve">Надання послуг студій </w:t>
      </w:r>
      <w:proofErr w:type="spellStart"/>
      <w:r w:rsidRPr="00334DA4">
        <w:rPr>
          <w:sz w:val="28"/>
          <w:szCs w:val="28"/>
        </w:rPr>
        <w:t>звуко-</w:t>
      </w:r>
      <w:proofErr w:type="spellEnd"/>
      <w:r w:rsidRPr="00334DA4">
        <w:rPr>
          <w:sz w:val="28"/>
          <w:szCs w:val="28"/>
        </w:rPr>
        <w:t xml:space="preserve"> і відеозапису.</w:t>
      </w:r>
    </w:p>
    <w:p w:rsidR="00334DA4" w:rsidRPr="00334DA4" w:rsidRDefault="00334DA4" w:rsidP="00334DA4">
      <w:pPr>
        <w:spacing w:after="0" w:line="240" w:lineRule="auto"/>
        <w:ind w:right="-62"/>
        <w:rPr>
          <w:rFonts w:ascii="Times New Roman" w:hAnsi="Times New Roman"/>
          <w:sz w:val="28"/>
          <w:szCs w:val="28"/>
          <w:lang w:val="uk-UA"/>
        </w:rPr>
      </w:pPr>
    </w:p>
    <w:p w:rsidR="00334DA4" w:rsidRPr="00334DA4" w:rsidRDefault="00334DA4" w:rsidP="00334DA4">
      <w:pPr>
        <w:spacing w:after="0" w:line="240" w:lineRule="auto"/>
        <w:ind w:right="-62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Layout w:type="fixed"/>
        <w:tblLook w:val="04A0"/>
      </w:tblPr>
      <w:tblGrid>
        <w:gridCol w:w="4822"/>
        <w:gridCol w:w="4817"/>
      </w:tblGrid>
      <w:tr w:rsidR="00334DA4" w:rsidRPr="00334DA4" w:rsidTr="004B1F43">
        <w:trPr>
          <w:trHeight w:val="30"/>
        </w:trPr>
        <w:tc>
          <w:tcPr>
            <w:tcW w:w="4821" w:type="dxa"/>
          </w:tcPr>
          <w:p w:rsidR="00334DA4" w:rsidRPr="00334DA4" w:rsidRDefault="00334DA4" w:rsidP="00334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4D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817" w:type="dxa"/>
          </w:tcPr>
          <w:p w:rsidR="00334DA4" w:rsidRPr="00334DA4" w:rsidRDefault="00334DA4" w:rsidP="00334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4D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    Віталій КЛИЧКО</w:t>
            </w:r>
          </w:p>
        </w:tc>
      </w:tr>
    </w:tbl>
    <w:p w:rsidR="00334DA4" w:rsidRPr="00334DA4" w:rsidRDefault="00334DA4" w:rsidP="00334DA4">
      <w:pPr>
        <w:spacing w:after="0" w:line="240" w:lineRule="auto"/>
        <w:ind w:right="-62"/>
        <w:rPr>
          <w:rFonts w:ascii="Times New Roman" w:hAnsi="Times New Roman"/>
          <w:bCs/>
          <w:sz w:val="28"/>
          <w:szCs w:val="28"/>
          <w:lang w:val="uk-UA"/>
        </w:rPr>
      </w:pPr>
      <w:r w:rsidRPr="00334DA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</w:p>
    <w:sectPr w:rsidR="00334DA4" w:rsidRPr="00334DA4" w:rsidSect="00334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08A"/>
    <w:multiLevelType w:val="hybridMultilevel"/>
    <w:tmpl w:val="4EB298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DA4"/>
    <w:rsid w:val="000314D1"/>
    <w:rsid w:val="000820D8"/>
    <w:rsid w:val="00103DC5"/>
    <w:rsid w:val="00142C76"/>
    <w:rsid w:val="002E51BE"/>
    <w:rsid w:val="00334DA4"/>
    <w:rsid w:val="00346876"/>
    <w:rsid w:val="004647F2"/>
    <w:rsid w:val="00645D8E"/>
    <w:rsid w:val="006639ED"/>
    <w:rsid w:val="006C1140"/>
    <w:rsid w:val="007E2641"/>
    <w:rsid w:val="009271FF"/>
    <w:rsid w:val="00952686"/>
    <w:rsid w:val="00A354D5"/>
    <w:rsid w:val="00B50D5A"/>
    <w:rsid w:val="00C305B4"/>
    <w:rsid w:val="00C464BA"/>
    <w:rsid w:val="00C613FF"/>
    <w:rsid w:val="00D74860"/>
    <w:rsid w:val="00E14C5B"/>
    <w:rsid w:val="00F43B60"/>
    <w:rsid w:val="00FC1D9A"/>
    <w:rsid w:val="00FD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A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4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3">
    <w:name w:val="Font Style13"/>
    <w:rsid w:val="00334DA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dc:description/>
  <cp:lastModifiedBy>DMS</cp:lastModifiedBy>
  <cp:revision>2</cp:revision>
  <dcterms:created xsi:type="dcterms:W3CDTF">2025-02-03T14:56:00Z</dcterms:created>
  <dcterms:modified xsi:type="dcterms:W3CDTF">2025-02-03T14:56:00Z</dcterms:modified>
</cp:coreProperties>
</file>