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C6" w:rsidRPr="00E51C3F" w:rsidRDefault="004949C6" w:rsidP="00A63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3F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7011E8" w:rsidRPr="00E51C3F" w:rsidRDefault="007011E8" w:rsidP="00A63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3F">
        <w:rPr>
          <w:rFonts w:ascii="Times New Roman" w:hAnsi="Times New Roman" w:cs="Times New Roman"/>
          <w:b/>
          <w:sz w:val="28"/>
          <w:szCs w:val="28"/>
        </w:rPr>
        <w:t>до проєкту рішення Київської міської ради</w:t>
      </w:r>
    </w:p>
    <w:p w:rsidR="006E73E5" w:rsidRDefault="007C2B50" w:rsidP="00A63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3F">
        <w:rPr>
          <w:rFonts w:ascii="Times New Roman" w:hAnsi="Times New Roman" w:cs="Times New Roman"/>
          <w:b/>
          <w:sz w:val="28"/>
          <w:szCs w:val="28"/>
        </w:rPr>
        <w:t>«П</w:t>
      </w:r>
      <w:r w:rsidR="004949C6" w:rsidRPr="00E51C3F">
        <w:rPr>
          <w:rFonts w:ascii="Times New Roman" w:hAnsi="Times New Roman" w:cs="Times New Roman"/>
          <w:b/>
          <w:sz w:val="28"/>
          <w:szCs w:val="28"/>
        </w:rPr>
        <w:t xml:space="preserve">ро </w:t>
      </w:r>
      <w:r w:rsidR="0044690A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6E73E5" w:rsidRPr="00E51C3F">
        <w:rPr>
          <w:rFonts w:ascii="Times New Roman" w:hAnsi="Times New Roman" w:cs="Times New Roman"/>
          <w:b/>
          <w:sz w:val="28"/>
          <w:szCs w:val="28"/>
        </w:rPr>
        <w:t>рішення Київської міської ради</w:t>
      </w:r>
      <w:r w:rsidR="006E73E5" w:rsidRPr="00E51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3E5" w:rsidRPr="00E51C3F">
        <w:rPr>
          <w:rFonts w:ascii="Times New Roman" w:hAnsi="Times New Roman" w:cs="Times New Roman"/>
          <w:b/>
          <w:sz w:val="28"/>
          <w:szCs w:val="28"/>
        </w:rPr>
        <w:t xml:space="preserve">від 15.04 2022 </w:t>
      </w:r>
    </w:p>
    <w:p w:rsidR="004949C6" w:rsidRPr="00E51C3F" w:rsidRDefault="006E73E5" w:rsidP="00A63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3F">
        <w:rPr>
          <w:rFonts w:ascii="Times New Roman" w:hAnsi="Times New Roman" w:cs="Times New Roman"/>
          <w:b/>
          <w:sz w:val="28"/>
          <w:szCs w:val="28"/>
        </w:rPr>
        <w:t>№ 4571/4612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«Про </w:t>
      </w:r>
      <w:r w:rsidR="004949C6" w:rsidRPr="00E51C3F">
        <w:rPr>
          <w:rFonts w:ascii="Times New Roman" w:hAnsi="Times New Roman" w:cs="Times New Roman"/>
          <w:b/>
          <w:sz w:val="28"/>
          <w:szCs w:val="28"/>
        </w:rPr>
        <w:t>особливості перейменування об</w:t>
      </w:r>
      <w:r w:rsidR="0066392A">
        <w:rPr>
          <w:rFonts w:ascii="Times New Roman" w:hAnsi="Times New Roman" w:cs="Times New Roman"/>
          <w:b/>
          <w:sz w:val="28"/>
          <w:szCs w:val="28"/>
        </w:rPr>
        <w:t>’</w:t>
      </w:r>
      <w:r w:rsidR="004949C6" w:rsidRPr="00E51C3F">
        <w:rPr>
          <w:rFonts w:ascii="Times New Roman" w:hAnsi="Times New Roman" w:cs="Times New Roman"/>
          <w:b/>
          <w:sz w:val="28"/>
          <w:szCs w:val="28"/>
        </w:rPr>
        <w:t>єктів</w:t>
      </w:r>
    </w:p>
    <w:p w:rsidR="004949C6" w:rsidRPr="00E51C3F" w:rsidRDefault="004949C6" w:rsidP="00A63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3F">
        <w:rPr>
          <w:rFonts w:ascii="Times New Roman" w:hAnsi="Times New Roman" w:cs="Times New Roman"/>
          <w:b/>
          <w:sz w:val="28"/>
          <w:szCs w:val="28"/>
        </w:rPr>
        <w:t>міського підпорядкування</w:t>
      </w:r>
      <w:r w:rsidR="007C2B50" w:rsidRPr="00E51C3F">
        <w:rPr>
          <w:rFonts w:ascii="Times New Roman" w:hAnsi="Times New Roman" w:cs="Times New Roman"/>
          <w:b/>
          <w:sz w:val="28"/>
          <w:szCs w:val="28"/>
        </w:rPr>
        <w:t>,</w:t>
      </w:r>
      <w:r w:rsidRPr="00E51C3F">
        <w:rPr>
          <w:rFonts w:ascii="Times New Roman" w:hAnsi="Times New Roman" w:cs="Times New Roman"/>
          <w:b/>
          <w:sz w:val="28"/>
          <w:szCs w:val="28"/>
        </w:rPr>
        <w:t xml:space="preserve"> назви яких пов</w:t>
      </w:r>
      <w:r w:rsidR="0066392A">
        <w:rPr>
          <w:rFonts w:ascii="Times New Roman" w:hAnsi="Times New Roman" w:cs="Times New Roman"/>
          <w:b/>
          <w:sz w:val="28"/>
          <w:szCs w:val="28"/>
        </w:rPr>
        <w:t>’</w:t>
      </w:r>
      <w:r w:rsidRPr="00E51C3F">
        <w:rPr>
          <w:rFonts w:ascii="Times New Roman" w:hAnsi="Times New Roman" w:cs="Times New Roman"/>
          <w:b/>
          <w:sz w:val="28"/>
          <w:szCs w:val="28"/>
        </w:rPr>
        <w:t>язані з</w:t>
      </w:r>
    </w:p>
    <w:p w:rsidR="004949C6" w:rsidRPr="00E51C3F" w:rsidRDefault="007C2B50" w:rsidP="00A63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3F">
        <w:rPr>
          <w:rFonts w:ascii="Times New Roman" w:hAnsi="Times New Roman" w:cs="Times New Roman"/>
          <w:b/>
          <w:sz w:val="28"/>
          <w:szCs w:val="28"/>
        </w:rPr>
        <w:t>російською ф</w:t>
      </w:r>
      <w:r w:rsidR="004949C6" w:rsidRPr="00E51C3F">
        <w:rPr>
          <w:rFonts w:ascii="Times New Roman" w:hAnsi="Times New Roman" w:cs="Times New Roman"/>
          <w:b/>
          <w:sz w:val="28"/>
          <w:szCs w:val="28"/>
        </w:rPr>
        <w:t xml:space="preserve">едерацією </w:t>
      </w:r>
      <w:r w:rsidR="006E73E5">
        <w:rPr>
          <w:rFonts w:ascii="Times New Roman" w:hAnsi="Times New Roman" w:cs="Times New Roman"/>
          <w:b/>
          <w:sz w:val="28"/>
          <w:szCs w:val="28"/>
        </w:rPr>
        <w:t>та/</w:t>
      </w:r>
      <w:bookmarkStart w:id="0" w:name="_GoBack"/>
      <w:bookmarkEnd w:id="0"/>
      <w:r w:rsidR="004949C6" w:rsidRPr="00E51C3F">
        <w:rPr>
          <w:rFonts w:ascii="Times New Roman" w:hAnsi="Times New Roman" w:cs="Times New Roman"/>
          <w:b/>
          <w:sz w:val="28"/>
          <w:szCs w:val="28"/>
        </w:rPr>
        <w:t>або її союзниками</w:t>
      </w:r>
      <w:r w:rsidRPr="00E51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9C6" w:rsidRPr="00E51C3F">
        <w:rPr>
          <w:rFonts w:ascii="Times New Roman" w:hAnsi="Times New Roman" w:cs="Times New Roman"/>
          <w:b/>
          <w:sz w:val="28"/>
          <w:szCs w:val="28"/>
        </w:rPr>
        <w:t>(сателітами)</w:t>
      </w:r>
    </w:p>
    <w:p w:rsidR="004949C6" w:rsidRPr="00E51C3F" w:rsidRDefault="007C2B50" w:rsidP="00A63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3F">
        <w:rPr>
          <w:rFonts w:ascii="Times New Roman" w:hAnsi="Times New Roman" w:cs="Times New Roman"/>
          <w:b/>
          <w:sz w:val="28"/>
          <w:szCs w:val="28"/>
        </w:rPr>
        <w:t>на період дії воєнного часу в Україні</w:t>
      </w:r>
      <w:r w:rsidR="00F670F9" w:rsidRPr="00E51C3F">
        <w:rPr>
          <w:rFonts w:ascii="Times New Roman" w:hAnsi="Times New Roman" w:cs="Times New Roman"/>
          <w:b/>
          <w:sz w:val="28"/>
          <w:szCs w:val="28"/>
        </w:rPr>
        <w:t>»</w:t>
      </w:r>
    </w:p>
    <w:p w:rsidR="00AE2B31" w:rsidRPr="00E51C3F" w:rsidRDefault="00AE2B31" w:rsidP="00A63A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7011E8" w:rsidRPr="00E51C3F" w:rsidTr="007F2359">
        <w:tc>
          <w:tcPr>
            <w:tcW w:w="5387" w:type="dxa"/>
          </w:tcPr>
          <w:p w:rsidR="00D772D6" w:rsidRPr="00E51C3F" w:rsidRDefault="00A63A1B" w:rsidP="00A6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3F">
              <w:rPr>
                <w:rFonts w:ascii="Times New Roman" w:hAnsi="Times New Roman" w:cs="Times New Roman"/>
                <w:b/>
                <w:sz w:val="28"/>
                <w:szCs w:val="28"/>
              </w:rPr>
              <w:t>ЧИННА</w:t>
            </w:r>
          </w:p>
        </w:tc>
        <w:tc>
          <w:tcPr>
            <w:tcW w:w="5386" w:type="dxa"/>
          </w:tcPr>
          <w:p w:rsidR="00D772D6" w:rsidRPr="00E51C3F" w:rsidRDefault="00A63A1B" w:rsidP="00A6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3F">
              <w:rPr>
                <w:rFonts w:ascii="Times New Roman" w:hAnsi="Times New Roman" w:cs="Times New Roman"/>
                <w:b/>
                <w:sz w:val="28"/>
                <w:szCs w:val="28"/>
              </w:rPr>
              <w:t>ЗАПРОПОНОВАНА РЕДАКЦІЯ</w:t>
            </w:r>
          </w:p>
        </w:tc>
      </w:tr>
      <w:tr w:rsidR="00D0481D" w:rsidRPr="00E51C3F" w:rsidTr="00AD5D32">
        <w:trPr>
          <w:trHeight w:val="2684"/>
        </w:trPr>
        <w:tc>
          <w:tcPr>
            <w:tcW w:w="5387" w:type="dxa"/>
          </w:tcPr>
          <w:p w:rsidR="007C2B50" w:rsidRPr="00E51C3F" w:rsidRDefault="00D0481D" w:rsidP="00D0481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4. Проекти рішень Київської міської ради, підготовлені на виконання вимог цього рішення та відхилені Київською міською радою на її пленарному засіданні, направляються:</w:t>
            </w:r>
          </w:p>
          <w:p w:rsidR="007C2B50" w:rsidRPr="00E51C3F" w:rsidRDefault="00D0481D" w:rsidP="00D0481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4.1. У разі якщо такий проєкт рішення передбачав варіант перейменування, що не набрав найбільшу кількість голосів за результ</w:t>
            </w:r>
            <w:r w:rsidR="00A63A1B" w:rsidRPr="00E51C3F">
              <w:rPr>
                <w:sz w:val="28"/>
                <w:szCs w:val="28"/>
              </w:rPr>
              <w:t xml:space="preserve">атами рейтингового електронного </w:t>
            </w:r>
            <w:r w:rsidRPr="00E51C3F">
              <w:rPr>
                <w:sz w:val="28"/>
                <w:szCs w:val="28"/>
              </w:rPr>
              <w:t>голосування, передбаченого підпунктом 3.6 пункту 3 цього рішення, - до Департаменту суспільних комунікацій виконавчого органу Київської міської ради (Київської міської державної адміністрації) для підготовки, протягом 14 календарних днів із моменту такого відхилення, нового проєкту рішення Київської міської ради з варіантом найменування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єкта, який набрав найбільшу кількість голосів за результатами рейтингового електронного голосування.</w:t>
            </w:r>
          </w:p>
          <w:p w:rsidR="00D0481D" w:rsidRPr="00E51C3F" w:rsidRDefault="00D0481D" w:rsidP="00D0481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4.2. В інших випадках - до секретаріату Київської міської ради для організації, протягом 15 календарних днів із моменту такого відхилення, повторного рейтингового електронного голосування щодо варіантів найменувань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єкта, запропонованих і відібраних відповідно до підпунктів 3.3 - 3.5 пункту 3 цього рішення, за виключенням відхиленого варіанта найменування, та надання Київському міському голові відповідних пропозицій за результатами рейтингового електронного голосування.</w:t>
            </w:r>
          </w:p>
          <w:p w:rsidR="00D0481D" w:rsidRPr="00E51C3F" w:rsidRDefault="00D0481D" w:rsidP="00962E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 xml:space="preserve">До таких варіантів також включаються пропозиції депутатів Київської міської ради в разі їх попереднього погодження </w:t>
            </w:r>
            <w:r w:rsidRPr="00E51C3F">
              <w:rPr>
                <w:sz w:val="28"/>
                <w:szCs w:val="28"/>
              </w:rPr>
              <w:lastRenderedPageBreak/>
              <w:t>постійною комісією Київської міської ради з питань місцевого самоврядування, регіональних та міжнародних зв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язків і постійною комісією Київської міської ради з питань культури, туризму та суспільних комунікацій та виголошення під час пленарного засідання Київської міської ради, на якому було відхилено відповідний проєкт рішення Київської міської ради.</w:t>
            </w:r>
            <w:r w:rsidR="007C2B50" w:rsidRPr="00E51C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12524B" w:rsidRPr="009B7CC5" w:rsidRDefault="00E51C3F" w:rsidP="009B7CC5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lastRenderedPageBreak/>
              <w:t>4. Проекти рішень Київської міської ради, підготовлені на виконання вимог цього рішення та відхилені Київською міською радою на її пленарному засіданні, направляються</w:t>
            </w:r>
            <w:r w:rsidR="00410057">
              <w:rPr>
                <w:sz w:val="28"/>
                <w:szCs w:val="28"/>
              </w:rPr>
              <w:t xml:space="preserve"> </w:t>
            </w:r>
            <w:r w:rsidR="00410057" w:rsidRPr="00410057">
              <w:rPr>
                <w:b/>
                <w:sz w:val="28"/>
                <w:szCs w:val="28"/>
              </w:rPr>
              <w:t>для</w:t>
            </w:r>
            <w:r w:rsidR="00410057">
              <w:rPr>
                <w:sz w:val="28"/>
                <w:szCs w:val="28"/>
              </w:rPr>
              <w:t xml:space="preserve"> </w:t>
            </w:r>
            <w:r w:rsidR="0012524B" w:rsidRPr="0012524B">
              <w:rPr>
                <w:b/>
                <w:sz w:val="28"/>
                <w:szCs w:val="28"/>
              </w:rPr>
              <w:t xml:space="preserve">повторного збору пропозицій в електронній формі не пізніше </w:t>
            </w:r>
            <w:r w:rsidR="002E0ECA" w:rsidRPr="00410057">
              <w:rPr>
                <w:b/>
                <w:sz w:val="28"/>
                <w:szCs w:val="28"/>
              </w:rPr>
              <w:t>4</w:t>
            </w:r>
            <w:r w:rsidR="0012524B" w:rsidRPr="00410057">
              <w:rPr>
                <w:b/>
                <w:sz w:val="28"/>
                <w:szCs w:val="28"/>
              </w:rPr>
              <w:t>5 календарних днів</w:t>
            </w:r>
            <w:r w:rsidR="0012524B" w:rsidRPr="0012524B">
              <w:rPr>
                <w:b/>
                <w:sz w:val="28"/>
                <w:szCs w:val="28"/>
              </w:rPr>
              <w:t xml:space="preserve"> з дня відхилення відповідного проєкту рішення Київської міської ради</w:t>
            </w:r>
            <w:r w:rsidR="009B7CC5">
              <w:rPr>
                <w:b/>
                <w:sz w:val="28"/>
                <w:szCs w:val="28"/>
              </w:rPr>
              <w:t xml:space="preserve"> або з дня, коли такий </w:t>
            </w:r>
            <w:r w:rsidR="009B7CC5" w:rsidRPr="009B7CC5">
              <w:rPr>
                <w:b/>
                <w:sz w:val="28"/>
                <w:szCs w:val="28"/>
              </w:rPr>
              <w:t xml:space="preserve">проєкт рішення Київради не було прийнято </w:t>
            </w:r>
            <w:r w:rsidR="009B7CC5">
              <w:rPr>
                <w:b/>
                <w:sz w:val="28"/>
                <w:szCs w:val="28"/>
              </w:rPr>
              <w:t>під час розгляду в порядку</w:t>
            </w:r>
            <w:r w:rsidR="009B7CC5" w:rsidRPr="009B7CC5">
              <w:rPr>
                <w:b/>
                <w:sz w:val="28"/>
                <w:szCs w:val="28"/>
              </w:rPr>
              <w:t>, передбаченому частиною п</w:t>
            </w:r>
            <w:r w:rsidR="0066392A">
              <w:rPr>
                <w:b/>
                <w:sz w:val="28"/>
                <w:szCs w:val="28"/>
              </w:rPr>
              <w:t>’</w:t>
            </w:r>
            <w:r w:rsidR="009B7CC5" w:rsidRPr="009B7CC5">
              <w:rPr>
                <w:b/>
                <w:sz w:val="28"/>
                <w:szCs w:val="28"/>
              </w:rPr>
              <w:t>ятою</w:t>
            </w:r>
            <w:r w:rsidR="009B7CC5">
              <w:rPr>
                <w:b/>
                <w:sz w:val="28"/>
                <w:szCs w:val="28"/>
              </w:rPr>
              <w:t xml:space="preserve"> статті 37 Регламенту Київської міської ради.</w:t>
            </w:r>
          </w:p>
          <w:p w:rsidR="009B7CC5" w:rsidRPr="00962EBC" w:rsidRDefault="009B7CC5" w:rsidP="009B7CC5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962EBC">
              <w:rPr>
                <w:b/>
                <w:sz w:val="28"/>
                <w:szCs w:val="28"/>
              </w:rPr>
              <w:t xml:space="preserve">Строк збору пропозицій не може перевищувати </w:t>
            </w:r>
            <w:r w:rsidRPr="00410057">
              <w:rPr>
                <w:b/>
                <w:sz w:val="28"/>
                <w:szCs w:val="28"/>
              </w:rPr>
              <w:t>1</w:t>
            </w:r>
            <w:r w:rsidR="002E0ECA" w:rsidRPr="00410057">
              <w:rPr>
                <w:b/>
                <w:sz w:val="28"/>
                <w:szCs w:val="28"/>
              </w:rPr>
              <w:t>0</w:t>
            </w:r>
            <w:r w:rsidRPr="00410057">
              <w:rPr>
                <w:b/>
                <w:sz w:val="28"/>
                <w:szCs w:val="28"/>
              </w:rPr>
              <w:t xml:space="preserve"> календарних</w:t>
            </w:r>
            <w:r w:rsidRPr="00962EBC">
              <w:rPr>
                <w:b/>
                <w:sz w:val="28"/>
                <w:szCs w:val="28"/>
              </w:rPr>
              <w:t xml:space="preserve"> днів із моменту оприлюднення повідомлення про такий збір на офіційному вебсайті Київської міської ради.</w:t>
            </w:r>
            <w:r w:rsidR="00962EBC">
              <w:rPr>
                <w:b/>
                <w:sz w:val="28"/>
                <w:szCs w:val="28"/>
              </w:rPr>
              <w:t xml:space="preserve"> При цьому не враховуються пропозиції, що д</w:t>
            </w:r>
            <w:r w:rsidR="0009333E">
              <w:rPr>
                <w:b/>
                <w:sz w:val="28"/>
                <w:szCs w:val="28"/>
              </w:rPr>
              <w:t>у</w:t>
            </w:r>
            <w:r w:rsidR="00962EBC">
              <w:rPr>
                <w:b/>
                <w:sz w:val="28"/>
                <w:szCs w:val="28"/>
              </w:rPr>
              <w:t>бл</w:t>
            </w:r>
            <w:r w:rsidR="0009333E">
              <w:rPr>
                <w:b/>
                <w:sz w:val="28"/>
                <w:szCs w:val="28"/>
              </w:rPr>
              <w:t>юють за змістом варіант</w:t>
            </w:r>
            <w:r w:rsidR="00610EA6">
              <w:rPr>
                <w:b/>
                <w:sz w:val="28"/>
                <w:szCs w:val="28"/>
              </w:rPr>
              <w:t xml:space="preserve">, передбачений відповідним </w:t>
            </w:r>
            <w:r w:rsidR="0009333E">
              <w:rPr>
                <w:b/>
                <w:sz w:val="28"/>
                <w:szCs w:val="28"/>
              </w:rPr>
              <w:t>відхилени</w:t>
            </w:r>
            <w:r w:rsidR="00610EA6">
              <w:rPr>
                <w:b/>
                <w:sz w:val="28"/>
                <w:szCs w:val="28"/>
              </w:rPr>
              <w:t>м</w:t>
            </w:r>
            <w:r w:rsidR="0009333E">
              <w:rPr>
                <w:b/>
                <w:sz w:val="28"/>
                <w:szCs w:val="28"/>
              </w:rPr>
              <w:t xml:space="preserve"> проєкт</w:t>
            </w:r>
            <w:r w:rsidR="00610EA6">
              <w:rPr>
                <w:b/>
                <w:sz w:val="28"/>
                <w:szCs w:val="28"/>
              </w:rPr>
              <w:t>ом</w:t>
            </w:r>
            <w:r w:rsidR="0009333E">
              <w:rPr>
                <w:b/>
                <w:sz w:val="28"/>
                <w:szCs w:val="28"/>
              </w:rPr>
              <w:t xml:space="preserve"> рішення Київської міської ради.</w:t>
            </w:r>
          </w:p>
          <w:p w:rsidR="009B7CC5" w:rsidRPr="00962EBC" w:rsidRDefault="009B7CC5" w:rsidP="009B7CC5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962EBC">
              <w:rPr>
                <w:b/>
                <w:sz w:val="28"/>
                <w:szCs w:val="28"/>
              </w:rPr>
              <w:t xml:space="preserve">Консультативно-дорадчому органу, передбаченому підпунктом 3.4 пункту 3 цього рішення, опрацювати зібрані пропозиції за критеріями доцільності, логічності та обґрунтованості відносно історичного середовища пропозицій, які надійшли до цих назв, та протягом </w:t>
            </w:r>
            <w:r w:rsidR="002E0ECA" w:rsidRPr="00410057">
              <w:rPr>
                <w:b/>
                <w:sz w:val="28"/>
                <w:szCs w:val="28"/>
              </w:rPr>
              <w:t>10</w:t>
            </w:r>
            <w:r w:rsidRPr="00410057">
              <w:rPr>
                <w:b/>
                <w:sz w:val="28"/>
                <w:szCs w:val="28"/>
              </w:rPr>
              <w:t xml:space="preserve"> календарних днів</w:t>
            </w:r>
            <w:r w:rsidRPr="00962EBC">
              <w:rPr>
                <w:b/>
                <w:sz w:val="28"/>
                <w:szCs w:val="28"/>
              </w:rPr>
              <w:t xml:space="preserve"> із моменту завершення збору сформувати пропозиції заступнику міського голови - секретарю Київської міської ради щодо остаточного переліку запропонованих найменувань.</w:t>
            </w:r>
          </w:p>
          <w:p w:rsidR="009B7CC5" w:rsidRPr="0089115D" w:rsidRDefault="009B7CC5" w:rsidP="00610EA6">
            <w:pPr>
              <w:pStyle w:val="a4"/>
              <w:jc w:val="both"/>
              <w:rPr>
                <w:strike/>
                <w:sz w:val="28"/>
                <w:szCs w:val="28"/>
              </w:rPr>
            </w:pPr>
            <w:r w:rsidRPr="00610EA6">
              <w:rPr>
                <w:b/>
                <w:sz w:val="28"/>
                <w:szCs w:val="28"/>
              </w:rPr>
              <w:lastRenderedPageBreak/>
              <w:t>Секретаріату Київської міської ради організувати проведення рейтингового електронного голосування щодо варіантів найменувань об</w:t>
            </w:r>
            <w:r w:rsidR="0066392A">
              <w:rPr>
                <w:b/>
                <w:sz w:val="28"/>
                <w:szCs w:val="28"/>
              </w:rPr>
              <w:t>’</w:t>
            </w:r>
            <w:r w:rsidRPr="00610EA6">
              <w:rPr>
                <w:b/>
                <w:sz w:val="28"/>
                <w:szCs w:val="28"/>
              </w:rPr>
              <w:t xml:space="preserve">єктів, </w:t>
            </w:r>
            <w:r w:rsidR="00610EA6" w:rsidRPr="00610EA6">
              <w:rPr>
                <w:b/>
                <w:sz w:val="28"/>
                <w:szCs w:val="28"/>
              </w:rPr>
              <w:t>зібраних у відповідності до цього пункту.</w:t>
            </w:r>
          </w:p>
        </w:tc>
      </w:tr>
      <w:tr w:rsidR="00610EA6" w:rsidRPr="00E51C3F" w:rsidTr="007F2359">
        <w:trPr>
          <w:trHeight w:val="1691"/>
        </w:trPr>
        <w:tc>
          <w:tcPr>
            <w:tcW w:w="5387" w:type="dxa"/>
          </w:tcPr>
          <w:p w:rsidR="00610EA6" w:rsidRPr="00E51C3F" w:rsidRDefault="00610EA6" w:rsidP="00D0481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5386" w:type="dxa"/>
          </w:tcPr>
          <w:p w:rsidR="00610EA6" w:rsidRPr="00B77065" w:rsidRDefault="00610EA6" w:rsidP="00B77065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B77065">
              <w:rPr>
                <w:b/>
                <w:sz w:val="28"/>
                <w:szCs w:val="28"/>
              </w:rPr>
              <w:t xml:space="preserve">7. Затвердити </w:t>
            </w:r>
            <w:r w:rsidR="00B77065" w:rsidRPr="00B77065">
              <w:rPr>
                <w:b/>
                <w:sz w:val="28"/>
                <w:szCs w:val="28"/>
              </w:rPr>
              <w:t xml:space="preserve">додатковий </w:t>
            </w:r>
            <w:r w:rsidRPr="00B77065">
              <w:rPr>
                <w:b/>
                <w:sz w:val="28"/>
                <w:szCs w:val="28"/>
              </w:rPr>
              <w:t>перелік об</w:t>
            </w:r>
            <w:r w:rsidR="0066392A">
              <w:rPr>
                <w:b/>
                <w:sz w:val="28"/>
                <w:szCs w:val="28"/>
              </w:rPr>
              <w:t>’</w:t>
            </w:r>
            <w:r w:rsidRPr="00B77065">
              <w:rPr>
                <w:b/>
                <w:sz w:val="28"/>
                <w:szCs w:val="28"/>
              </w:rPr>
              <w:t>єктів міського підпорядкування, назви яких пов</w:t>
            </w:r>
            <w:r w:rsidR="0066392A">
              <w:rPr>
                <w:b/>
                <w:sz w:val="28"/>
                <w:szCs w:val="28"/>
              </w:rPr>
              <w:t>’</w:t>
            </w:r>
            <w:r w:rsidRPr="00B77065">
              <w:rPr>
                <w:b/>
                <w:sz w:val="28"/>
                <w:szCs w:val="28"/>
              </w:rPr>
              <w:t xml:space="preserve">язані з російською федерацією та/або її союзниками (сателітами), </w:t>
            </w:r>
            <w:r w:rsidR="00B77065" w:rsidRPr="00B77065">
              <w:rPr>
                <w:b/>
                <w:sz w:val="28"/>
                <w:szCs w:val="28"/>
              </w:rPr>
              <w:t>що</w:t>
            </w:r>
            <w:r w:rsidRPr="00B77065">
              <w:rPr>
                <w:b/>
                <w:sz w:val="28"/>
                <w:szCs w:val="28"/>
              </w:rPr>
              <w:t xml:space="preserve"> підлягають </w:t>
            </w:r>
            <w:r w:rsidR="00B77065" w:rsidRPr="00B77065">
              <w:rPr>
                <w:b/>
                <w:sz w:val="28"/>
                <w:szCs w:val="28"/>
              </w:rPr>
              <w:t>перейменуванню</w:t>
            </w:r>
            <w:r w:rsidRPr="00B77065">
              <w:rPr>
                <w:b/>
                <w:sz w:val="28"/>
                <w:szCs w:val="28"/>
              </w:rPr>
              <w:t xml:space="preserve">, </w:t>
            </w:r>
            <w:r w:rsidR="00B77065" w:rsidRPr="00B77065">
              <w:rPr>
                <w:b/>
                <w:sz w:val="28"/>
                <w:szCs w:val="28"/>
              </w:rPr>
              <w:t>який</w:t>
            </w:r>
            <w:r w:rsidRPr="00B77065">
              <w:rPr>
                <w:b/>
                <w:sz w:val="28"/>
                <w:szCs w:val="28"/>
              </w:rPr>
              <w:t xml:space="preserve"> додається.</w:t>
            </w:r>
          </w:p>
        </w:tc>
      </w:tr>
      <w:tr w:rsidR="00D0481D" w:rsidRPr="00E51C3F" w:rsidTr="007F2359">
        <w:trPr>
          <w:trHeight w:val="8850"/>
        </w:trPr>
        <w:tc>
          <w:tcPr>
            <w:tcW w:w="5387" w:type="dxa"/>
          </w:tcPr>
          <w:p w:rsidR="00D0481D" w:rsidRPr="00E51C3F" w:rsidRDefault="00D0481D" w:rsidP="00D0481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7. Секретаріату Київської міської ради організувати проведення рейтингового електронного голосування не пізніше 7 календарних днів із дати прийняття цього рішення щодо доцільності / недоцільності повернення історичних назв та/або назв історичної місцевості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єктам, визначеним пунктом 5 цього рішення, і за результатами рейтингового електронного голосування надати Київському міському голові відповідні пропозиції. У разі якщо за результатами рейтингового електронного голосування більшість голосів віддано на підтримку недоцільності повернення історичної назви та/або назви історичної місцевості, секретаріат Київської міської ради організовує проведення рейтингового електронного голосування щодо такого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єкта відповідно до процедури, передбаченої пунктом 8 цього рішення.</w:t>
            </w:r>
          </w:p>
        </w:tc>
        <w:tc>
          <w:tcPr>
            <w:tcW w:w="5386" w:type="dxa"/>
          </w:tcPr>
          <w:p w:rsidR="00D0481D" w:rsidRPr="00E51C3F" w:rsidRDefault="00B77065" w:rsidP="00E51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69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Секретаріату Київської міської ради організувати проведення рейтингового електронного голосування не пізніше 7 календарних днів із дати прийняття цього рішення щодо доцільності / недоцільності повернення історичних назв та/або назв історичної місцевості об</w:t>
            </w:r>
            <w:r w:rsidR="0066392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>єктам, визначеним пунктом 5 цього рішення, і за результатами рейтингового електронного голосування надати Київському міському голові відповідні пропозиції. У разі якщо за результатами рейтингового електронного голосування більшість голосів віддано на підтримку недоцільності повернення історичної назви та/або назви історичної місцевості, секретаріат Київської міської ради організовує проведення рейтингового електронного голосування щодо такого об</w:t>
            </w:r>
            <w:r w:rsidR="0066392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>єкта відповідно до процедури, передбаченої пунктом 8 цього рішення.</w:t>
            </w:r>
          </w:p>
        </w:tc>
      </w:tr>
      <w:tr w:rsidR="00D0481D" w:rsidRPr="00E51C3F" w:rsidTr="007F2359">
        <w:trPr>
          <w:trHeight w:val="3674"/>
        </w:trPr>
        <w:tc>
          <w:tcPr>
            <w:tcW w:w="5387" w:type="dxa"/>
          </w:tcPr>
          <w:p w:rsidR="00D0481D" w:rsidRPr="00E51C3F" w:rsidRDefault="00D0481D" w:rsidP="00D0481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lastRenderedPageBreak/>
              <w:t>8. Секретаріату Київської міської ради організувати збір в електронній формі пропозицій щодо перейменування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єктів, визначених пунктом 6 цього рішення, з урахуванням висновків консультативно-дорадчого органу, передбаченого підпунктом 3.4 пункту 3 цього рішення.</w:t>
            </w:r>
          </w:p>
          <w:p w:rsidR="00D0481D" w:rsidRPr="00E51C3F" w:rsidRDefault="00D0481D" w:rsidP="00D0481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Строк збору пропозицій не може перевищувати 14 календарних днів із моменту оприлюднення повідомлення про такий збір на офіційному вебсайті Київської міської ради.</w:t>
            </w:r>
          </w:p>
          <w:p w:rsidR="00D0481D" w:rsidRPr="00E51C3F" w:rsidRDefault="00D0481D" w:rsidP="00D0481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Консультативно-дорадчому органу, передбаченому підпунктом 3.4 пункту 3 цього рішення, опрацювати зібрані пропозиції за критеріями доцільності, логічності та обґрунтованості відносно історичного середовища пропозицій, які надійшли до цих назв, та протягом 7 календарних днів із моменту завершення збору сформувати пропозиції заступнику міського голови - секретарю Київської міської ради щодо остаточного переліку запропонованих найменувань.</w:t>
            </w:r>
          </w:p>
          <w:p w:rsidR="00D0481D" w:rsidRPr="00E51C3F" w:rsidRDefault="00D0481D" w:rsidP="00A63A1B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Секретаріату Київської міської ради організувати проведення рейтингового електронного голосування щодо варіантів найменувань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єктів, визначених пунктом 6 цього рішення, та надати Київському міському голові відповідні пропозиції за результатами вказаного рейтингового електронного голосування.</w:t>
            </w:r>
          </w:p>
        </w:tc>
        <w:tc>
          <w:tcPr>
            <w:tcW w:w="5386" w:type="dxa"/>
          </w:tcPr>
          <w:p w:rsidR="00E51C3F" w:rsidRPr="00E51C3F" w:rsidRDefault="00F72691" w:rsidP="00E51C3F">
            <w:pPr>
              <w:pStyle w:val="a4"/>
              <w:jc w:val="both"/>
              <w:rPr>
                <w:sz w:val="28"/>
                <w:szCs w:val="28"/>
              </w:rPr>
            </w:pPr>
            <w:r w:rsidRPr="00F72691">
              <w:rPr>
                <w:b/>
                <w:sz w:val="28"/>
                <w:szCs w:val="28"/>
              </w:rPr>
              <w:t>9.</w:t>
            </w:r>
            <w:r w:rsidR="00E51C3F" w:rsidRPr="00E51C3F">
              <w:rPr>
                <w:sz w:val="28"/>
                <w:szCs w:val="28"/>
              </w:rPr>
              <w:t xml:space="preserve"> Секретаріату Київської міської ради організувати збір в електронній формі пропозицій щодо перейменування об</w:t>
            </w:r>
            <w:r w:rsidR="0066392A">
              <w:rPr>
                <w:sz w:val="28"/>
                <w:szCs w:val="28"/>
              </w:rPr>
              <w:t>’</w:t>
            </w:r>
            <w:r w:rsidR="00E51C3F" w:rsidRPr="00E51C3F">
              <w:rPr>
                <w:sz w:val="28"/>
                <w:szCs w:val="28"/>
              </w:rPr>
              <w:t>єктів, визначених пунктом 6 цього рішення, з урахуванням висновків консультативно-дорадчого органу, передбаченого підпунктом 3.4 пункту 3 цього рішення.</w:t>
            </w:r>
          </w:p>
          <w:p w:rsidR="00E51C3F" w:rsidRPr="00E51C3F" w:rsidRDefault="00E51C3F" w:rsidP="00E51C3F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Строк збору пропозицій не може перевищувати 14 календарних днів із моменту оприлюднення повідомлення про такий збір на офіційному вебсайті Київської міської ради.</w:t>
            </w:r>
          </w:p>
          <w:p w:rsidR="00E51C3F" w:rsidRPr="00E51C3F" w:rsidRDefault="00E51C3F" w:rsidP="00E51C3F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Консультативно-дорадчому органу, передбаченому підпунктом 3.4 пункту 3 цього рішення, опрацювати зібрані пропозиції за критеріями доцільності, логічності та обґрунтованості відносно історичного середовища пропозицій, які надійшли до цих назв, та протягом 7 календарних днів із моменту завершення збору сформувати пропозиції заступнику міського голови - секретарю Київської міської ради щодо остаточного переліку запропонованих найменувань.</w:t>
            </w:r>
          </w:p>
          <w:p w:rsidR="00D0481D" w:rsidRPr="00E51C3F" w:rsidRDefault="00E51C3F" w:rsidP="00E51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3F">
              <w:rPr>
                <w:rFonts w:ascii="Times New Roman" w:hAnsi="Times New Roman" w:cs="Times New Roman"/>
                <w:sz w:val="28"/>
                <w:szCs w:val="28"/>
              </w:rPr>
              <w:t>Секретаріату Київської міської ради організувати проведення рейтингового електронного голосування щодо варіантів найменувань об</w:t>
            </w:r>
            <w:r w:rsidR="0066392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E51C3F">
              <w:rPr>
                <w:rFonts w:ascii="Times New Roman" w:hAnsi="Times New Roman" w:cs="Times New Roman"/>
                <w:sz w:val="28"/>
                <w:szCs w:val="28"/>
              </w:rPr>
              <w:t>єктів, визначених пунктом 6 цього рішення, та надати Київському міському голові відповідні пропозиції за результатами вказаного рейтингового електронного голосування.</w:t>
            </w:r>
          </w:p>
        </w:tc>
      </w:tr>
      <w:tr w:rsidR="00C978F7" w:rsidRPr="00E51C3F" w:rsidTr="007F2359">
        <w:trPr>
          <w:trHeight w:val="3674"/>
        </w:trPr>
        <w:tc>
          <w:tcPr>
            <w:tcW w:w="5387" w:type="dxa"/>
          </w:tcPr>
          <w:p w:rsidR="00C978F7" w:rsidRPr="00E51C3F" w:rsidRDefault="00C978F7" w:rsidP="00D0481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5386" w:type="dxa"/>
          </w:tcPr>
          <w:p w:rsidR="00C978F7" w:rsidRPr="00C978F7" w:rsidRDefault="00C978F7" w:rsidP="00C978F7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C978F7">
              <w:rPr>
                <w:b/>
                <w:sz w:val="28"/>
                <w:szCs w:val="28"/>
              </w:rPr>
              <w:t>10. Секретаріату Київської міської ради організувати збір в електронній формі пропозицій щодо перейменування об</w:t>
            </w:r>
            <w:r w:rsidR="0066392A">
              <w:rPr>
                <w:b/>
                <w:sz w:val="28"/>
                <w:szCs w:val="28"/>
              </w:rPr>
              <w:t>’</w:t>
            </w:r>
            <w:r w:rsidRPr="00C978F7">
              <w:rPr>
                <w:b/>
                <w:sz w:val="28"/>
                <w:szCs w:val="28"/>
              </w:rPr>
              <w:t xml:space="preserve">єктів, визначених пунктом </w:t>
            </w:r>
            <w:r w:rsidR="008102FA">
              <w:rPr>
                <w:b/>
                <w:sz w:val="28"/>
                <w:szCs w:val="28"/>
              </w:rPr>
              <w:t>7</w:t>
            </w:r>
            <w:r w:rsidRPr="00C978F7">
              <w:rPr>
                <w:b/>
                <w:sz w:val="28"/>
                <w:szCs w:val="28"/>
              </w:rPr>
              <w:t xml:space="preserve"> цього рішення</w:t>
            </w:r>
            <w:r w:rsidR="008102FA">
              <w:rPr>
                <w:b/>
                <w:sz w:val="28"/>
                <w:szCs w:val="28"/>
              </w:rPr>
              <w:t>.</w:t>
            </w:r>
          </w:p>
          <w:p w:rsidR="00C978F7" w:rsidRPr="00C978F7" w:rsidRDefault="00C978F7" w:rsidP="00C978F7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C978F7">
              <w:rPr>
                <w:b/>
                <w:sz w:val="28"/>
                <w:szCs w:val="28"/>
              </w:rPr>
              <w:t>Строк збору пропозицій не може перевищувати 1</w:t>
            </w:r>
            <w:r w:rsidR="00E114AE">
              <w:rPr>
                <w:b/>
                <w:sz w:val="28"/>
                <w:szCs w:val="28"/>
              </w:rPr>
              <w:t>0</w:t>
            </w:r>
            <w:r w:rsidRPr="00C978F7">
              <w:rPr>
                <w:b/>
                <w:sz w:val="28"/>
                <w:szCs w:val="28"/>
              </w:rPr>
              <w:t xml:space="preserve"> календарних днів із моменту оприлюднення повідомлення про такий збір на офіційному вебсайті Київської міської ради.</w:t>
            </w:r>
          </w:p>
          <w:p w:rsidR="00C978F7" w:rsidRPr="00C978F7" w:rsidRDefault="00C978F7" w:rsidP="00C978F7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C978F7">
              <w:rPr>
                <w:b/>
                <w:sz w:val="28"/>
                <w:szCs w:val="28"/>
              </w:rPr>
              <w:t xml:space="preserve">Консультативно-дорадчому органу, передбаченому підпунктом 3.4 пункту 3 цього рішення, опрацювати зібрані </w:t>
            </w:r>
            <w:r w:rsidRPr="00C978F7">
              <w:rPr>
                <w:b/>
                <w:sz w:val="28"/>
                <w:szCs w:val="28"/>
              </w:rPr>
              <w:lastRenderedPageBreak/>
              <w:t xml:space="preserve">пропозиції за критеріями доцільності, логічності та обґрунтованості відносно історичного середовища пропозицій, які надійшли до цих назв, та протягом </w:t>
            </w:r>
            <w:r w:rsidR="008102FA">
              <w:rPr>
                <w:b/>
                <w:sz w:val="28"/>
                <w:szCs w:val="28"/>
              </w:rPr>
              <w:t>14</w:t>
            </w:r>
            <w:r w:rsidRPr="00C978F7">
              <w:rPr>
                <w:b/>
                <w:sz w:val="28"/>
                <w:szCs w:val="28"/>
              </w:rPr>
              <w:t xml:space="preserve"> календарних днів із моменту завершення збору сформувати пропозиції заступнику міського голови - секретарю Київської міської ради щодо остаточного переліку запропонованих найменувань.</w:t>
            </w:r>
          </w:p>
          <w:p w:rsidR="00C978F7" w:rsidRPr="00C978F7" w:rsidRDefault="00C978F7" w:rsidP="00C978F7">
            <w:pPr>
              <w:pStyle w:val="a4"/>
              <w:jc w:val="both"/>
              <w:rPr>
                <w:sz w:val="28"/>
                <w:szCs w:val="28"/>
              </w:rPr>
            </w:pPr>
            <w:r w:rsidRPr="00C978F7">
              <w:rPr>
                <w:b/>
                <w:sz w:val="28"/>
                <w:szCs w:val="28"/>
              </w:rPr>
              <w:t>Секретаріату Київської міської ради організувати проведення рейтингового електронного голосування щодо варіантів найменувань об</w:t>
            </w:r>
            <w:r w:rsidR="0066392A">
              <w:rPr>
                <w:b/>
                <w:sz w:val="28"/>
                <w:szCs w:val="28"/>
              </w:rPr>
              <w:t>’</w:t>
            </w:r>
            <w:r w:rsidRPr="00C978F7">
              <w:rPr>
                <w:b/>
                <w:sz w:val="28"/>
                <w:szCs w:val="28"/>
              </w:rPr>
              <w:t xml:space="preserve">єктів, визначених пунктом </w:t>
            </w:r>
            <w:r w:rsidR="008102FA">
              <w:rPr>
                <w:b/>
                <w:sz w:val="28"/>
                <w:szCs w:val="28"/>
              </w:rPr>
              <w:t>7</w:t>
            </w:r>
            <w:r w:rsidRPr="00C978F7">
              <w:rPr>
                <w:b/>
                <w:sz w:val="28"/>
                <w:szCs w:val="28"/>
              </w:rPr>
              <w:t xml:space="preserve"> цього рішення, та надати Київському міському голові відповідні пропозиції за результатами вказаного рейтингового електронного голосування.</w:t>
            </w:r>
          </w:p>
        </w:tc>
      </w:tr>
      <w:tr w:rsidR="00D0481D" w:rsidRPr="00E51C3F" w:rsidTr="007F2359">
        <w:trPr>
          <w:trHeight w:val="3674"/>
        </w:trPr>
        <w:tc>
          <w:tcPr>
            <w:tcW w:w="5387" w:type="dxa"/>
          </w:tcPr>
          <w:p w:rsidR="00D0481D" w:rsidRPr="00E51C3F" w:rsidRDefault="00D0481D" w:rsidP="00A63A1B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lastRenderedPageBreak/>
              <w:t>9. Рейтингове електронне голосування (повторне рейтингове електронне голосування), передбачене цим рішенням, проводиться протягом 10 календарних днів із моменту його початку в інформаційно-телекомунікаційній системі "Платформа цифрових моб</w:t>
            </w:r>
            <w:r w:rsidR="00A63A1B" w:rsidRPr="00E51C3F">
              <w:rPr>
                <w:sz w:val="28"/>
                <w:szCs w:val="28"/>
              </w:rPr>
              <w:t>ільних серверів "Київ Цифровий".</w:t>
            </w:r>
          </w:p>
        </w:tc>
        <w:tc>
          <w:tcPr>
            <w:tcW w:w="5386" w:type="dxa"/>
          </w:tcPr>
          <w:p w:rsidR="00D0481D" w:rsidRPr="00E51C3F" w:rsidRDefault="00D92F7D" w:rsidP="00E51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F7D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 xml:space="preserve"> Рейтингове електронне голосування (повторне рейтингове електронне голосування), передбачене цим рішенням, проводиться протягом 10 календарних днів із моменту його початку в інформаційно-телекомунікаційній системі "Платформа цифрових мобільних серверів "Київ Цифровий".</w:t>
            </w:r>
          </w:p>
        </w:tc>
      </w:tr>
      <w:tr w:rsidR="00D0481D" w:rsidRPr="00E51C3F" w:rsidTr="007F2359">
        <w:trPr>
          <w:trHeight w:val="3674"/>
        </w:trPr>
        <w:tc>
          <w:tcPr>
            <w:tcW w:w="5387" w:type="dxa"/>
          </w:tcPr>
          <w:p w:rsidR="004949C6" w:rsidRPr="00E51C3F" w:rsidRDefault="004949C6" w:rsidP="004949C6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10. Комунальному підприємству "Київський метрополітен" спільно з Департаментом суспільних комунікацій виконавчого органу Київської міської ради (Київської міської державної адміністрації):</w:t>
            </w:r>
          </w:p>
          <w:p w:rsidR="007C2B50" w:rsidRPr="00E51C3F" w:rsidRDefault="004949C6" w:rsidP="004949C6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10.1. До 22 квітня 2022 року здійснити моніторинг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єктів.</w:t>
            </w:r>
            <w:r w:rsidR="007C2B50" w:rsidRPr="00E51C3F">
              <w:rPr>
                <w:sz w:val="28"/>
                <w:szCs w:val="28"/>
              </w:rPr>
              <w:t xml:space="preserve"> </w:t>
            </w:r>
          </w:p>
          <w:p w:rsidR="004949C6" w:rsidRPr="00E51C3F" w:rsidRDefault="004949C6" w:rsidP="007C2B50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10.2. До 25 квітня 2022 року оприлюднити перелік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єктів, на офіційному вебсайті Комунального підприємства "Київський метрополітен".</w:t>
            </w:r>
            <w:r w:rsidR="007C2B50" w:rsidRPr="00E51C3F">
              <w:rPr>
                <w:sz w:val="28"/>
                <w:szCs w:val="28"/>
              </w:rPr>
              <w:t xml:space="preserve"> </w:t>
            </w:r>
          </w:p>
          <w:p w:rsidR="004949C6" w:rsidRPr="00E51C3F" w:rsidRDefault="004949C6" w:rsidP="007C2B50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lastRenderedPageBreak/>
              <w:t>10.3. До 01 травня 2022 року здійснити в електронній формі збір пропозицій щодо перейменування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єктів.</w:t>
            </w:r>
            <w:r w:rsidR="007C2B50" w:rsidRPr="00E51C3F">
              <w:rPr>
                <w:sz w:val="28"/>
                <w:szCs w:val="28"/>
              </w:rPr>
              <w:t xml:space="preserve"> </w:t>
            </w:r>
          </w:p>
          <w:p w:rsidR="00D0481D" w:rsidRPr="00E51C3F" w:rsidRDefault="004949C6" w:rsidP="00ED4FC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10.4. Провести рейтингове електронне голосування щодо запропонованих назв об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 xml:space="preserve">єктів (станцій метрополітену "Площа Льва Толстого", "Дружби народів", а також </w:t>
            </w:r>
            <w:proofErr w:type="spellStart"/>
            <w:r w:rsidRPr="00E51C3F">
              <w:rPr>
                <w:sz w:val="28"/>
                <w:szCs w:val="28"/>
              </w:rPr>
              <w:t>проєктних</w:t>
            </w:r>
            <w:proofErr w:type="spellEnd"/>
            <w:r w:rsidRPr="00E51C3F">
              <w:rPr>
                <w:sz w:val="28"/>
                <w:szCs w:val="28"/>
              </w:rPr>
              <w:t xml:space="preserve"> станцій та </w:t>
            </w:r>
            <w:proofErr w:type="spellStart"/>
            <w:r w:rsidRPr="00E51C3F">
              <w:rPr>
                <w:sz w:val="28"/>
                <w:szCs w:val="28"/>
              </w:rPr>
              <w:t>Сирецько</w:t>
            </w:r>
            <w:proofErr w:type="spellEnd"/>
            <w:r w:rsidRPr="00E51C3F">
              <w:rPr>
                <w:sz w:val="28"/>
                <w:szCs w:val="28"/>
              </w:rPr>
              <w:t>-Печерської лінії Київського метрополітену) відповідно до пункту 9 цього рішення на основі висновків і рекомендацій консультативно-дорадчого органу, передбаченого підпунктом 3.4 пункту 3 цього рішення, та надати Київському міському голові відповідні пропозиції.</w:t>
            </w:r>
            <w:r w:rsidR="007C2B50" w:rsidRPr="00E51C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E51C3F" w:rsidRPr="00E51C3F" w:rsidRDefault="00D92F7D" w:rsidP="00E51C3F">
            <w:pPr>
              <w:pStyle w:val="a4"/>
              <w:jc w:val="both"/>
              <w:rPr>
                <w:sz w:val="28"/>
                <w:szCs w:val="28"/>
              </w:rPr>
            </w:pPr>
            <w:r w:rsidRPr="00D92F7D">
              <w:rPr>
                <w:b/>
                <w:sz w:val="28"/>
                <w:szCs w:val="28"/>
              </w:rPr>
              <w:lastRenderedPageBreak/>
              <w:t>12.</w:t>
            </w:r>
            <w:r w:rsidR="00E51C3F" w:rsidRPr="00E51C3F">
              <w:rPr>
                <w:sz w:val="28"/>
                <w:szCs w:val="28"/>
              </w:rPr>
              <w:t xml:space="preserve"> Комунальному підприємству "Київський метрополітен" спільно з Департаментом суспільних комунікацій виконавчого органу Київської міської ради (Київської міської державної адміністрації):</w:t>
            </w:r>
          </w:p>
          <w:p w:rsidR="00E51C3F" w:rsidRPr="00E51C3F" w:rsidRDefault="00E87131" w:rsidP="00E51C3F">
            <w:pPr>
              <w:pStyle w:val="a4"/>
              <w:jc w:val="both"/>
              <w:rPr>
                <w:sz w:val="28"/>
                <w:szCs w:val="28"/>
              </w:rPr>
            </w:pPr>
            <w:r w:rsidRPr="00EC2942">
              <w:rPr>
                <w:b/>
                <w:sz w:val="28"/>
                <w:szCs w:val="28"/>
              </w:rPr>
              <w:t>12.1</w:t>
            </w:r>
            <w:r>
              <w:rPr>
                <w:sz w:val="28"/>
                <w:szCs w:val="28"/>
              </w:rPr>
              <w:t>.</w:t>
            </w:r>
            <w:r w:rsidR="00E51C3F" w:rsidRPr="00E51C3F">
              <w:rPr>
                <w:sz w:val="28"/>
                <w:szCs w:val="28"/>
              </w:rPr>
              <w:t xml:space="preserve"> До 22 квітня 2022 року здійснити моніторинг об</w:t>
            </w:r>
            <w:r w:rsidR="0066392A">
              <w:rPr>
                <w:sz w:val="28"/>
                <w:szCs w:val="28"/>
              </w:rPr>
              <w:t>’</w:t>
            </w:r>
            <w:r w:rsidR="00E51C3F" w:rsidRPr="00E51C3F">
              <w:rPr>
                <w:sz w:val="28"/>
                <w:szCs w:val="28"/>
              </w:rPr>
              <w:t xml:space="preserve">єктів. </w:t>
            </w:r>
          </w:p>
          <w:p w:rsidR="00E51C3F" w:rsidRPr="00E51C3F" w:rsidRDefault="00E87131" w:rsidP="00E51C3F">
            <w:pPr>
              <w:pStyle w:val="a4"/>
              <w:jc w:val="both"/>
              <w:rPr>
                <w:sz w:val="28"/>
                <w:szCs w:val="28"/>
              </w:rPr>
            </w:pPr>
            <w:r w:rsidRPr="00EC2942">
              <w:rPr>
                <w:b/>
                <w:sz w:val="28"/>
                <w:szCs w:val="28"/>
              </w:rPr>
              <w:t>12.2.</w:t>
            </w:r>
            <w:r w:rsidR="00E51C3F" w:rsidRPr="00E51C3F">
              <w:rPr>
                <w:sz w:val="28"/>
                <w:szCs w:val="28"/>
              </w:rPr>
              <w:t xml:space="preserve"> До 25 квітня 2022 року оприлюднити перелік об</w:t>
            </w:r>
            <w:r w:rsidR="0066392A">
              <w:rPr>
                <w:sz w:val="28"/>
                <w:szCs w:val="28"/>
              </w:rPr>
              <w:t>’</w:t>
            </w:r>
            <w:r w:rsidR="00E51C3F" w:rsidRPr="00E51C3F">
              <w:rPr>
                <w:sz w:val="28"/>
                <w:szCs w:val="28"/>
              </w:rPr>
              <w:t xml:space="preserve">єктів, на офіційному вебсайті Комунального підприємства "Київський метрополітен". </w:t>
            </w:r>
          </w:p>
          <w:p w:rsidR="00E51C3F" w:rsidRPr="00E51C3F" w:rsidRDefault="00E87131" w:rsidP="00E51C3F">
            <w:pPr>
              <w:pStyle w:val="a4"/>
              <w:jc w:val="both"/>
              <w:rPr>
                <w:sz w:val="28"/>
                <w:szCs w:val="28"/>
              </w:rPr>
            </w:pPr>
            <w:r w:rsidRPr="00EC2942">
              <w:rPr>
                <w:b/>
                <w:sz w:val="28"/>
                <w:szCs w:val="28"/>
              </w:rPr>
              <w:lastRenderedPageBreak/>
              <w:t>12.3</w:t>
            </w:r>
            <w:r>
              <w:rPr>
                <w:sz w:val="28"/>
                <w:szCs w:val="28"/>
              </w:rPr>
              <w:t>.</w:t>
            </w:r>
            <w:r w:rsidR="00E51C3F" w:rsidRPr="00E51C3F">
              <w:rPr>
                <w:sz w:val="28"/>
                <w:szCs w:val="28"/>
              </w:rPr>
              <w:t xml:space="preserve"> До 01 травня 2022 року здійснити в електронній формі збір пропозицій щодо перейменування об</w:t>
            </w:r>
            <w:r w:rsidR="0066392A">
              <w:rPr>
                <w:sz w:val="28"/>
                <w:szCs w:val="28"/>
              </w:rPr>
              <w:t>’</w:t>
            </w:r>
            <w:r w:rsidR="00E51C3F" w:rsidRPr="00E51C3F">
              <w:rPr>
                <w:sz w:val="28"/>
                <w:szCs w:val="28"/>
              </w:rPr>
              <w:t xml:space="preserve">єктів. </w:t>
            </w:r>
          </w:p>
          <w:p w:rsidR="00D0481D" w:rsidRPr="00E51C3F" w:rsidRDefault="00E87131" w:rsidP="00E51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42">
              <w:rPr>
                <w:rFonts w:ascii="Times New Roman" w:hAnsi="Times New Roman" w:cs="Times New Roman"/>
                <w:b/>
                <w:sz w:val="28"/>
                <w:szCs w:val="28"/>
              </w:rPr>
              <w:t>12.4.</w:t>
            </w:r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рейтингове електронне голосування щодо запропонованих назв об</w:t>
            </w:r>
            <w:r w:rsidR="0066392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 xml:space="preserve">єктів (станцій метрополітену "Площа Льва Толстого", "Дружби народів", а також </w:t>
            </w:r>
            <w:proofErr w:type="spellStart"/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>проєктних</w:t>
            </w:r>
            <w:proofErr w:type="spellEnd"/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 xml:space="preserve"> станцій та </w:t>
            </w:r>
            <w:proofErr w:type="spellStart"/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>Сирецько</w:t>
            </w:r>
            <w:proofErr w:type="spellEnd"/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>-Печерської лінії Київського метрополітену) відповідно до пункту 9 цього рішення на основі висновків і рекомендацій консультативно-дорадчого органу, передбаченого підпунктом 3.4 пункту 3 цього рішення, та надати Київському міському голові відповідні пропозиції.</w:t>
            </w:r>
          </w:p>
        </w:tc>
      </w:tr>
      <w:tr w:rsidR="004949C6" w:rsidRPr="00E51C3F" w:rsidTr="007F2359">
        <w:trPr>
          <w:trHeight w:val="879"/>
        </w:trPr>
        <w:tc>
          <w:tcPr>
            <w:tcW w:w="5387" w:type="dxa"/>
          </w:tcPr>
          <w:p w:rsidR="004949C6" w:rsidRPr="00E51C3F" w:rsidRDefault="004949C6" w:rsidP="004949C6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lastRenderedPageBreak/>
              <w:t>11. Оприлюднити це рішення в установленому чинним законодавством України порядку</w:t>
            </w:r>
          </w:p>
        </w:tc>
        <w:tc>
          <w:tcPr>
            <w:tcW w:w="5386" w:type="dxa"/>
          </w:tcPr>
          <w:p w:rsidR="004949C6" w:rsidRPr="00E51C3F" w:rsidRDefault="00EC6F93" w:rsidP="00E51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F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13.</w:t>
            </w:r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 xml:space="preserve"> Оприлюднити це рішення в установленому чинним законодавством України порядку</w:t>
            </w:r>
          </w:p>
        </w:tc>
      </w:tr>
      <w:tr w:rsidR="004949C6" w:rsidRPr="00E51C3F" w:rsidTr="007F2359">
        <w:trPr>
          <w:trHeight w:val="841"/>
        </w:trPr>
        <w:tc>
          <w:tcPr>
            <w:tcW w:w="5387" w:type="dxa"/>
          </w:tcPr>
          <w:p w:rsidR="004949C6" w:rsidRPr="00E51C3F" w:rsidRDefault="004949C6" w:rsidP="00ED4FC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 xml:space="preserve">12. Департаменту інформаційно-комунікаційних технологій виконавчого органу Київської міської ради (Київської міської державної адміністрації) забезпечити технічну реалізацію вимог підпункту пункту 9 і підпункту 10.4 пункту 10 цього рішення у інформаційно-телекомунікаційній системі "Платформа цифрових мобільних сервісів "Київ цифровий" із урахуванням вимог постанови Кабінету Міністрів України від 28 лютого 2022 N 169 "Деякі питання здійснення оборонних та публічних </w:t>
            </w:r>
            <w:proofErr w:type="spellStart"/>
            <w:r w:rsidRPr="00E51C3F">
              <w:rPr>
                <w:sz w:val="28"/>
                <w:szCs w:val="28"/>
              </w:rPr>
              <w:t>закупівель</w:t>
            </w:r>
            <w:proofErr w:type="spellEnd"/>
            <w:r w:rsidRPr="00E51C3F">
              <w:rPr>
                <w:sz w:val="28"/>
                <w:szCs w:val="28"/>
              </w:rPr>
              <w:t xml:space="preserve"> товарів, робіт і послуг в умовах воєнного стану.</w:t>
            </w:r>
            <w:r w:rsidR="007C2B50" w:rsidRPr="00E51C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4949C6" w:rsidRPr="00E51C3F" w:rsidRDefault="00EC6F93" w:rsidP="00E51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F9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2E0E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інформаційно-комунікаційних технологій виконавчого органу Київської міської ради (Київської міської державної адміністрації) забезпечити технічну реалізацію вимог підпункту пункту 9 і підпункту 10.4 пункту 10 цього рішення у інформаційно-телекомунікаційній системі "Платформа цифрових мобільних сервісів "Київ цифровий" із урахуванням вимог постанови Кабінету Міністрів України від 28 лютого 2022 N 169 "Деякі питання здійснення оборонних та публічних </w:t>
            </w:r>
            <w:proofErr w:type="spellStart"/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 xml:space="preserve"> товарів, робіт і послуг в умовах воєнного стану.</w:t>
            </w:r>
          </w:p>
        </w:tc>
      </w:tr>
      <w:tr w:rsidR="004949C6" w:rsidRPr="00E51C3F" w:rsidTr="007F2359">
        <w:trPr>
          <w:trHeight w:val="841"/>
        </w:trPr>
        <w:tc>
          <w:tcPr>
            <w:tcW w:w="5387" w:type="dxa"/>
          </w:tcPr>
          <w:p w:rsidR="004949C6" w:rsidRPr="00E51C3F" w:rsidRDefault="004949C6" w:rsidP="00ED4FCD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13. Під час розгляду проєктів рішень на пленарному засіданні Київської міської ради, які підготовлені на виконання цього рішення, не можуть вноситися пропозиції, що змінюють зміст проєкту рішення.</w:t>
            </w:r>
            <w:r w:rsidR="007C2B50" w:rsidRPr="00E51C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4949C6" w:rsidRPr="00E51C3F" w:rsidRDefault="00E21B26" w:rsidP="00E51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2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2E0E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1C3F" w:rsidRPr="00E51C3F">
              <w:rPr>
                <w:rFonts w:ascii="Times New Roman" w:hAnsi="Times New Roman" w:cs="Times New Roman"/>
                <w:sz w:val="28"/>
                <w:szCs w:val="28"/>
              </w:rPr>
              <w:t xml:space="preserve"> Під час розгляду проєктів рішень на пленарному засіданні Київської міської ради, які підготовлені на виконання цього рішення, не можуть вноситися пропозиції, що змінюють зміст проєкту рішення.</w:t>
            </w:r>
          </w:p>
        </w:tc>
      </w:tr>
      <w:tr w:rsidR="004949C6" w:rsidRPr="00E51C3F" w:rsidTr="007F2359">
        <w:trPr>
          <w:trHeight w:val="2219"/>
        </w:trPr>
        <w:tc>
          <w:tcPr>
            <w:tcW w:w="5387" w:type="dxa"/>
          </w:tcPr>
          <w:p w:rsidR="004949C6" w:rsidRPr="00E51C3F" w:rsidRDefault="004949C6" w:rsidP="00E51C3F">
            <w:pPr>
              <w:pStyle w:val="a4"/>
              <w:jc w:val="both"/>
              <w:rPr>
                <w:sz w:val="28"/>
                <w:szCs w:val="28"/>
              </w:rPr>
            </w:pPr>
            <w:r w:rsidRPr="00E51C3F">
              <w:rPr>
                <w:sz w:val="28"/>
                <w:szCs w:val="28"/>
              </w:rPr>
              <w:t>14. Контроль за виконанням цього рішення покласти на постійну комісію Київської міської ради з питань місцевого самоврядування, регіональних та міжнародних зв</w:t>
            </w:r>
            <w:r w:rsidR="0066392A">
              <w:rPr>
                <w:sz w:val="28"/>
                <w:szCs w:val="28"/>
              </w:rPr>
              <w:t>’</w:t>
            </w:r>
            <w:r w:rsidRPr="00E51C3F">
              <w:rPr>
                <w:sz w:val="28"/>
                <w:szCs w:val="28"/>
              </w:rPr>
              <w:t>язків, постійну комісію Київської міської ради з питань культури, туризму та суспільних комунікацій.</w:t>
            </w:r>
          </w:p>
        </w:tc>
        <w:tc>
          <w:tcPr>
            <w:tcW w:w="5386" w:type="dxa"/>
          </w:tcPr>
          <w:p w:rsidR="004949C6" w:rsidRPr="00E51C3F" w:rsidRDefault="00E21B26" w:rsidP="00E51C3F">
            <w:pPr>
              <w:pStyle w:val="a4"/>
              <w:jc w:val="both"/>
              <w:rPr>
                <w:sz w:val="28"/>
                <w:szCs w:val="28"/>
              </w:rPr>
            </w:pPr>
            <w:r w:rsidRPr="00E21B26">
              <w:rPr>
                <w:b/>
                <w:sz w:val="28"/>
                <w:szCs w:val="28"/>
                <w:lang w:val="ru-RU"/>
              </w:rPr>
              <w:t>16.</w:t>
            </w:r>
            <w:r w:rsidR="00E51C3F" w:rsidRPr="00E51C3F">
              <w:rPr>
                <w:sz w:val="28"/>
                <w:szCs w:val="28"/>
              </w:rPr>
              <w:t xml:space="preserve"> Контроль за виконанням цього рішення покласти на постійну комісію Київської міської ради з питань місцевого самоврядування, регіональних та міжнародних зв</w:t>
            </w:r>
            <w:r w:rsidR="0066392A">
              <w:rPr>
                <w:sz w:val="28"/>
                <w:szCs w:val="28"/>
              </w:rPr>
              <w:t>’</w:t>
            </w:r>
            <w:r w:rsidR="00E51C3F" w:rsidRPr="00E51C3F">
              <w:rPr>
                <w:sz w:val="28"/>
                <w:szCs w:val="28"/>
              </w:rPr>
              <w:t>язків, постійну комісію Київської міської ради з питань культури, туризму та суспільних комунікацій.</w:t>
            </w:r>
          </w:p>
        </w:tc>
      </w:tr>
    </w:tbl>
    <w:p w:rsidR="007011E8" w:rsidRPr="00E51C3F" w:rsidRDefault="007011E8" w:rsidP="007011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11E8" w:rsidRPr="00E51C3F" w:rsidSect="007F2359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59"/>
    <w:rsid w:val="0009333E"/>
    <w:rsid w:val="0012524B"/>
    <w:rsid w:val="00161559"/>
    <w:rsid w:val="00172C60"/>
    <w:rsid w:val="001C4D0C"/>
    <w:rsid w:val="002E0ECA"/>
    <w:rsid w:val="00410057"/>
    <w:rsid w:val="0044690A"/>
    <w:rsid w:val="0049009B"/>
    <w:rsid w:val="004949C6"/>
    <w:rsid w:val="00610EA6"/>
    <w:rsid w:val="0066392A"/>
    <w:rsid w:val="006E73E5"/>
    <w:rsid w:val="007011E8"/>
    <w:rsid w:val="007C2B50"/>
    <w:rsid w:val="007F2359"/>
    <w:rsid w:val="008102FA"/>
    <w:rsid w:val="0089115D"/>
    <w:rsid w:val="00962EBC"/>
    <w:rsid w:val="009B7CC5"/>
    <w:rsid w:val="00A63A1B"/>
    <w:rsid w:val="00AD5D32"/>
    <w:rsid w:val="00AE2B31"/>
    <w:rsid w:val="00B77065"/>
    <w:rsid w:val="00C978F7"/>
    <w:rsid w:val="00D0481D"/>
    <w:rsid w:val="00D772D6"/>
    <w:rsid w:val="00D92F7D"/>
    <w:rsid w:val="00DA4B91"/>
    <w:rsid w:val="00E114AE"/>
    <w:rsid w:val="00E21B26"/>
    <w:rsid w:val="00E51C3F"/>
    <w:rsid w:val="00E87131"/>
    <w:rsid w:val="00EC2942"/>
    <w:rsid w:val="00EC6F93"/>
    <w:rsid w:val="00ED4FCD"/>
    <w:rsid w:val="00EF7345"/>
    <w:rsid w:val="00F670F9"/>
    <w:rsid w:val="00F72691"/>
    <w:rsid w:val="00F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73E6E-5EAB-4578-AB2F-707929B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9C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772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949C6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A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4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AF3F-C8CF-4AE2-9E65-7FDC0BEF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8408</Words>
  <Characters>4794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Медвідь Марія Юріївна</dc:creator>
  <cp:keywords/>
  <dc:description/>
  <cp:lastModifiedBy>Grushecka</cp:lastModifiedBy>
  <cp:revision>4</cp:revision>
  <cp:lastPrinted>2023-05-05T07:37:00Z</cp:lastPrinted>
  <dcterms:created xsi:type="dcterms:W3CDTF">2023-05-05T07:34:00Z</dcterms:created>
  <dcterms:modified xsi:type="dcterms:W3CDTF">2023-05-11T11:52:00Z</dcterms:modified>
</cp:coreProperties>
</file>