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AF" w:rsidRDefault="00390DAF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AF" w:rsidRDefault="00390DAF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F98" w:rsidRPr="00A52C22" w:rsidRDefault="009F4F98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B347CD" w:rsidRPr="00B347CD" w:rsidRDefault="009F4F98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B347C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A52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 </w:t>
      </w:r>
      <w:r w:rsidR="00B347CD" w:rsidRPr="00B34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рішення Київської міської ради від 16.12.2021 </w:t>
      </w:r>
    </w:p>
    <w:p w:rsidR="009F4F98" w:rsidRDefault="00B347CD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D">
        <w:rPr>
          <w:rFonts w:ascii="Times New Roman" w:hAnsi="Times New Roman" w:cs="Times New Roman"/>
          <w:b/>
          <w:sz w:val="28"/>
          <w:szCs w:val="28"/>
          <w:lang w:val="uk-UA"/>
        </w:rPr>
        <w:t>№ 4007/4048 «Про деякі питання проїзду окремих категорій осіб у місті Києві»</w:t>
      </w:r>
    </w:p>
    <w:p w:rsidR="00390DAF" w:rsidRDefault="00390DAF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AF" w:rsidRDefault="00390DAF" w:rsidP="00986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37C" w:rsidRDefault="006B037C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366"/>
        <w:gridCol w:w="8222"/>
      </w:tblGrid>
      <w:tr w:rsidR="009F4F98" w:rsidTr="004B7811">
        <w:tc>
          <w:tcPr>
            <w:tcW w:w="7366" w:type="dxa"/>
            <w:vAlign w:val="center"/>
          </w:tcPr>
          <w:p w:rsidR="009F4F98" w:rsidRPr="005A0CD1" w:rsidRDefault="006B037C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</w:t>
            </w:r>
            <w:r w:rsidR="009F4F98"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едакція </w:t>
            </w:r>
          </w:p>
        </w:tc>
        <w:tc>
          <w:tcPr>
            <w:tcW w:w="8222" w:type="dxa"/>
            <w:vAlign w:val="center"/>
          </w:tcPr>
          <w:p w:rsidR="009F4F98" w:rsidRPr="005A0CD1" w:rsidRDefault="009F4F98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 суб’єктом подання</w:t>
            </w:r>
          </w:p>
        </w:tc>
      </w:tr>
      <w:tr w:rsidR="00450418" w:rsidTr="00816C68">
        <w:tc>
          <w:tcPr>
            <w:tcW w:w="15588" w:type="dxa"/>
            <w:gridSpan w:val="2"/>
            <w:vAlign w:val="center"/>
          </w:tcPr>
          <w:p w:rsidR="00450418" w:rsidRPr="005A0CD1" w:rsidRDefault="00450418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рішення Київської міської ради </w:t>
            </w:r>
            <w:r w:rsidRPr="00B34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16.12.2021 № 4007/4048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B34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 деякі питання проїзду окремих категорій осіб у місті Києві»</w:t>
            </w:r>
          </w:p>
        </w:tc>
      </w:tr>
      <w:tr w:rsidR="009F4F98" w:rsidRPr="009F4F98" w:rsidTr="004B7811">
        <w:tc>
          <w:tcPr>
            <w:tcW w:w="7366" w:type="dxa"/>
          </w:tcPr>
          <w:p w:rsidR="009F4F98" w:rsidRPr="005A0CD1" w:rsidRDefault="00B347CD" w:rsidP="00986E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Надати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особам, місце проживання яких зареєстроване у місті Києві, та особам, взятим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яким не надано право на безоплатний проїзд і проїзд із частковою оплатою відповідно до законів України та які належать до категорій осіб, визначених у додатку 1.</w:t>
            </w:r>
          </w:p>
        </w:tc>
        <w:tc>
          <w:tcPr>
            <w:tcW w:w="8222" w:type="dxa"/>
          </w:tcPr>
          <w:p w:rsidR="007C52AE" w:rsidRPr="00941C49" w:rsidRDefault="00C723AE" w:rsidP="00986E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3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Надати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особам визначеним у додатку 1.</w:t>
            </w:r>
          </w:p>
        </w:tc>
      </w:tr>
      <w:tr w:rsidR="00EB11B3" w:rsidRPr="009F4F98" w:rsidTr="00986EDB">
        <w:trPr>
          <w:trHeight w:val="705"/>
        </w:trPr>
        <w:tc>
          <w:tcPr>
            <w:tcW w:w="15588" w:type="dxa"/>
            <w:gridSpan w:val="2"/>
          </w:tcPr>
          <w:p w:rsidR="00EB11B3" w:rsidRPr="00096A39" w:rsidRDefault="00EB11B3" w:rsidP="00096A3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1</w:t>
            </w:r>
            <w:r w:rsidR="00096A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B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рішення Київської міської ради</w:t>
            </w:r>
            <w:r w:rsidR="00E8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</w:t>
            </w:r>
            <w:r w:rsidRPr="00EB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16.12.2021 № 4007/4048</w:t>
            </w:r>
          </w:p>
        </w:tc>
      </w:tr>
      <w:tr w:rsidR="00C723AE" w:rsidRPr="00456388" w:rsidTr="004B7811">
        <w:trPr>
          <w:trHeight w:val="1969"/>
        </w:trPr>
        <w:tc>
          <w:tcPr>
            <w:tcW w:w="7366" w:type="dxa"/>
          </w:tcPr>
          <w:p w:rsidR="006B037C" w:rsidRDefault="00A47A47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6B037C" w:rsidRPr="00F85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атегорії осіб, місце проживання яких зареєстроване у місті Києві, та осіб, взятих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яким не надано право на безоплатний проїзд і проїзд із частковою оплатою відповідно до законів України та яким надано право безоплатного проїзду та проїзду з частковою оплатою у міському </w:t>
            </w:r>
            <w:r w:rsidR="006B037C" w:rsidRPr="00F85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пасажирському транспорті загального користування міста Києва, який працює у звичайному режимі руху</w:t>
            </w:r>
          </w:p>
          <w:p w:rsidR="00096A39" w:rsidRDefault="00096A39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6A39" w:rsidRDefault="00096A39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3BA6" w:rsidRDefault="00E63BA6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3BA6" w:rsidRDefault="00E63BA6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3BA6" w:rsidRPr="00F858B1" w:rsidRDefault="00E63BA6" w:rsidP="00986E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1.Особи з інвалідністю III групи.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2.Непрацюючі працездатні особи, які здійснюють догляд за особою з інвалідністю I групи.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3.Непрацюючі працездатні особи, які здійснюють догляд за дитиною з інвалідністю.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4.Непрацюючі працездатні особи, які здійснюють догляд за престарілим, який досяг 80-річного віку.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5.Члени сім'ї загиблого (померлого) ветерана війни.</w:t>
            </w:r>
          </w:p>
          <w:p w:rsid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6.Особи, яким видано посвідчення бійця-добровольця та члени сімей загиблих (померлих) таких осіб.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7.Батьки багатодітної сім'ї.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8.Пенсіонери за віком.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9.Діти-сироти і діти, позбавлені батьківського піклування.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10.Учні закладів загальної середньої освіти міста Києва (безоплатного проїзду та проїзду з частковою оплатою з 01 вересня по 01 липня наступного року).</w:t>
            </w:r>
          </w:p>
          <w:p w:rsidR="006B037C" w:rsidRPr="006B037C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11.Учні закладів професійної (професійно-технічної) освіти, студенти (курсанти невійськових) закладів фахової </w:t>
            </w:r>
            <w:proofErr w:type="spellStart"/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вищої освіти (безоплатного проїзду та проїзду з частковою оплатою з 01 вересня по 01 липня наступного року в розмірі 50 % вартості проїзду).</w:t>
            </w:r>
          </w:p>
          <w:p w:rsidR="00C723AE" w:rsidRDefault="006B037C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12.Курсанти вищих військових навчальних закладів (пільговий проїзд з 01 вересня по 01 липня наступного року.</w:t>
            </w:r>
          </w:p>
          <w:p w:rsidR="00E63BA6" w:rsidRDefault="00E63BA6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BA6" w:rsidRDefault="00E63BA6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BA6" w:rsidRPr="005A0CD1" w:rsidRDefault="00E63BA6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</w:tcPr>
          <w:p w:rsidR="008B2398" w:rsidRPr="00E63BA6" w:rsidRDefault="006B037C" w:rsidP="00E63BA6">
            <w:pPr>
              <w:pStyle w:val="3"/>
              <w:spacing w:before="0"/>
              <w:ind w:firstLine="142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4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Категорії осіб, яким надано право безоплатного проїзду та проїзду з частковою оплатою у </w:t>
            </w:r>
            <w:bookmarkStart w:id="0" w:name="_Hlk107933367"/>
            <w:r w:rsidRPr="00A54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міському пасажирському транспорті загального користування міста Києва</w:t>
            </w:r>
            <w:bookmarkEnd w:id="0"/>
            <w:r w:rsidRPr="00A5415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, який працює у звичайному режимі руху</w:t>
            </w:r>
          </w:p>
          <w:p w:rsidR="0000309F" w:rsidRPr="0000309F" w:rsidRDefault="0000309F" w:rsidP="0000309F">
            <w:pPr>
              <w:rPr>
                <w:lang w:val="uk-UA"/>
              </w:rPr>
            </w:pPr>
          </w:p>
          <w:p w:rsidR="007C52AE" w:rsidRPr="007C52AE" w:rsidRDefault="006B037C" w:rsidP="004B7811">
            <w:pPr>
              <w:pStyle w:val="3"/>
              <w:numPr>
                <w:ilvl w:val="0"/>
                <w:numId w:val="1"/>
              </w:numPr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858B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Особи, місце проживання яких зареєстроване у місті Києві, та особи, взяті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яким не надано право на безоплатний проїзд і проїзд із частковою оплатою відповідно до законів України:</w:t>
            </w:r>
          </w:p>
          <w:p w:rsidR="006B037C" w:rsidRPr="00F858B1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858B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Особи з інвалідністю III групи.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Непрацюючі працездатні особи, які здійснюють догляд за особою з інвалідністю I групи.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Непрацюючі працездатні особи, які здійснюють догляд за дитиною з інвалідністю.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Непрацюючі працездатні особи, які здійснюють догляд за престарілим, який досяг 80-річного віку.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Члени сім'ї загиблого (померлого) ветерана війни.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Особи, яким видано посвідчення бійця-добровольця та члени сімей загиблих (померлих) таких осіб.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Батьки багатодітної сім'ї.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Пенсіонери за віком.</w:t>
            </w:r>
          </w:p>
          <w:p w:rsidR="006B037C" w:rsidRPr="00885AD5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5AD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Діти-сироти і діти, позбавлені батьківського піклування.</w:t>
            </w:r>
          </w:p>
          <w:p w:rsidR="006B037C" w:rsidRPr="00096A39" w:rsidRDefault="006B037C" w:rsidP="004B7811">
            <w:pPr>
              <w:pStyle w:val="3"/>
              <w:numPr>
                <w:ilvl w:val="1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96A3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Курсанти вищих військових навчальних закладів (безоплатний проїзд з 01 вересня по 01 липня наступного року</w:t>
            </w:r>
            <w:r w:rsidR="00456388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  <w:r w:rsidRPr="00096A3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</w:p>
          <w:p w:rsidR="006B037C" w:rsidRPr="00096A39" w:rsidRDefault="006B037C" w:rsidP="004B7811">
            <w:pPr>
              <w:pStyle w:val="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96A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Учні закладів загальної середньої освіти міста Києва (безоплатний проїзд).</w:t>
            </w:r>
          </w:p>
          <w:p w:rsidR="006B037C" w:rsidRPr="00096A39" w:rsidRDefault="006B037C" w:rsidP="004B7811">
            <w:pPr>
              <w:pStyle w:val="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38" w:firstLine="425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096A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Учні закладів професійної (професійно-технічної) освіти, студенти (курсанти невійськових) закладів фахової </w:t>
            </w:r>
            <w:proofErr w:type="spellStart"/>
            <w:r w:rsidRPr="00096A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передвищої</w:t>
            </w:r>
            <w:proofErr w:type="spellEnd"/>
            <w:r w:rsidRPr="00096A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та вищої освіти (проїзд з частковою оплатою у розмірі 50 % вартості проїзду).</w:t>
            </w:r>
          </w:p>
          <w:p w:rsidR="00C723AE" w:rsidRDefault="00C723AE" w:rsidP="00986E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6A13" w:rsidRPr="005A0CD1" w:rsidRDefault="001E6A13" w:rsidP="00986E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84B" w:rsidRPr="00456388" w:rsidTr="001247CB">
        <w:tc>
          <w:tcPr>
            <w:tcW w:w="15588" w:type="dxa"/>
            <w:gridSpan w:val="2"/>
          </w:tcPr>
          <w:p w:rsidR="00EE284B" w:rsidRPr="005A0CD1" w:rsidRDefault="00EE284B" w:rsidP="001E6A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Порядок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затвердженого рішенням Київської міської ради від 16.12.2021 № 4007/4048</w:t>
            </w:r>
          </w:p>
        </w:tc>
      </w:tr>
      <w:tr w:rsidR="006B037C" w:rsidRPr="00456388" w:rsidTr="004B7811">
        <w:tc>
          <w:tcPr>
            <w:tcW w:w="7366" w:type="dxa"/>
          </w:tcPr>
          <w:p w:rsidR="006B037C" w:rsidRPr="005A0CD1" w:rsidRDefault="00EE284B" w:rsidP="004B7811">
            <w:pPr>
              <w:tabs>
                <w:tab w:val="left" w:pos="1134"/>
              </w:tabs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Компенсаційні виплати підприємствам-перевізникам здійснюються з розрахунку фактично здійснених упродовж звітного місяця поїздок за затвердженим виконавчим органом Київської міської ради (Київською міською державною адміністрацією) тарифом на послуги з перевезення пасажирів у міському пасажирському транспорті, який працює у звичайному режимі руху, на 1 поїздку, що встановлені при одноразовому придбанні 50 поїздок.</w:t>
            </w:r>
          </w:p>
        </w:tc>
        <w:tc>
          <w:tcPr>
            <w:tcW w:w="8222" w:type="dxa"/>
          </w:tcPr>
          <w:p w:rsidR="006B037C" w:rsidRDefault="00EE284B" w:rsidP="004B7811">
            <w:pPr>
              <w:tabs>
                <w:tab w:val="left" w:pos="1134"/>
              </w:tabs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Компенсаційні виплати підприємствам-перевізникам здійснюються з розрахунку фактично здійснених упродовж звітного місяця поїздок за затвердженим виконавчим органом Київської міської ради (Київською міською державною адміністрацією) тарифом на послуги з перевезення пасажирів у міському пасажирському транспорті, який працює у звичайному режимі руху, на 1 поїздку, що встановлені при одноразовому придбанні 50 поїздок.</w:t>
            </w:r>
          </w:p>
          <w:p w:rsidR="00EE284B" w:rsidRPr="00EE284B" w:rsidRDefault="00EE284B" w:rsidP="004B7811">
            <w:pPr>
              <w:tabs>
                <w:tab w:val="left" w:pos="1134"/>
              </w:tabs>
              <w:spacing w:after="0" w:line="240" w:lineRule="auto"/>
              <w:ind w:firstLine="4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проїзд учнів закладів професійної (професійно-технічної) освіти, студентів (курсантів невійськових) закладів фахової первинної та вищої освіти компенсаційні виплати здійснюються в розмірі 50 % вартості місячного проїзного квитк</w:t>
            </w:r>
            <w:r w:rsidR="00456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bookmarkStart w:id="1" w:name="_GoBack"/>
            <w:bookmarkEnd w:id="1"/>
            <w:r w:rsidRPr="00EE2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фізичних та юридичних осіб, вартість якого встановлена розпорядженням виконавчого органу Київської міської ради (Київської міської державної адміністрації).</w:t>
            </w:r>
          </w:p>
        </w:tc>
      </w:tr>
    </w:tbl>
    <w:p w:rsidR="000D1F3E" w:rsidRDefault="000D1F3E" w:rsidP="000D1F3E">
      <w:pPr>
        <w:spacing w:after="0" w:line="240" w:lineRule="auto"/>
        <w:rPr>
          <w:lang w:val="uk-UA"/>
        </w:rPr>
      </w:pPr>
    </w:p>
    <w:p w:rsidR="000D1F3E" w:rsidRDefault="000D1F3E" w:rsidP="000D1F3E">
      <w:pPr>
        <w:spacing w:after="0" w:line="240" w:lineRule="auto"/>
        <w:rPr>
          <w:lang w:val="uk-UA"/>
        </w:rPr>
      </w:pPr>
    </w:p>
    <w:p w:rsidR="000D1F3E" w:rsidRDefault="000D1F3E" w:rsidP="000D1F3E">
      <w:pPr>
        <w:spacing w:after="0" w:line="240" w:lineRule="auto"/>
        <w:rPr>
          <w:lang w:val="uk-UA"/>
        </w:rPr>
      </w:pPr>
    </w:p>
    <w:p w:rsidR="000D1F3E" w:rsidRPr="004A1081" w:rsidRDefault="000D1F3E" w:rsidP="000D1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– </w:t>
      </w:r>
    </w:p>
    <w:p w:rsidR="00A94716" w:rsidRPr="004A1081" w:rsidRDefault="000D1F3E" w:rsidP="000D1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Київської міської ради                                                         </w:t>
      </w:r>
      <w:r w:rsidR="004A1081"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1081"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1081"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1081"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1081" w:rsidRPr="004A10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1081">
        <w:rPr>
          <w:rFonts w:ascii="Times New Roman" w:hAnsi="Times New Roman" w:cs="Times New Roman"/>
          <w:b/>
          <w:sz w:val="28"/>
          <w:szCs w:val="28"/>
          <w:lang w:val="uk-UA"/>
        </w:rPr>
        <w:t>Володимир БОНДАРЕНКО</w:t>
      </w:r>
    </w:p>
    <w:sectPr w:rsidR="00A94716" w:rsidRPr="004A1081" w:rsidSect="00390DAF">
      <w:pgSz w:w="16838" w:h="11906" w:orient="landscape"/>
      <w:pgMar w:top="568" w:right="850" w:bottom="0" w:left="85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DB" w:rsidRDefault="00986EDB" w:rsidP="00986EDB">
      <w:pPr>
        <w:spacing w:after="0" w:line="240" w:lineRule="auto"/>
      </w:pPr>
      <w:r>
        <w:separator/>
      </w:r>
    </w:p>
  </w:endnote>
  <w:endnote w:type="continuationSeparator" w:id="0">
    <w:p w:rsidR="00986EDB" w:rsidRDefault="00986EDB" w:rsidP="009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DB" w:rsidRDefault="00986EDB" w:rsidP="00986EDB">
      <w:pPr>
        <w:spacing w:after="0" w:line="240" w:lineRule="auto"/>
      </w:pPr>
      <w:r>
        <w:separator/>
      </w:r>
    </w:p>
  </w:footnote>
  <w:footnote w:type="continuationSeparator" w:id="0">
    <w:p w:rsidR="00986EDB" w:rsidRDefault="00986EDB" w:rsidP="0098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22"/>
    <w:multiLevelType w:val="multilevel"/>
    <w:tmpl w:val="225A54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98"/>
    <w:rsid w:val="0000309F"/>
    <w:rsid w:val="00096A39"/>
    <w:rsid w:val="000D1F3E"/>
    <w:rsid w:val="001E6A13"/>
    <w:rsid w:val="001F587B"/>
    <w:rsid w:val="00390DAF"/>
    <w:rsid w:val="00450418"/>
    <w:rsid w:val="00456388"/>
    <w:rsid w:val="00465D10"/>
    <w:rsid w:val="004A1081"/>
    <w:rsid w:val="004B7811"/>
    <w:rsid w:val="006B037C"/>
    <w:rsid w:val="0078597E"/>
    <w:rsid w:val="007C52AE"/>
    <w:rsid w:val="00807B37"/>
    <w:rsid w:val="008B2398"/>
    <w:rsid w:val="00986EDB"/>
    <w:rsid w:val="009F4F98"/>
    <w:rsid w:val="00A3431B"/>
    <w:rsid w:val="00A47A47"/>
    <w:rsid w:val="00B347CD"/>
    <w:rsid w:val="00C723AE"/>
    <w:rsid w:val="00D61495"/>
    <w:rsid w:val="00E63BA6"/>
    <w:rsid w:val="00E8602B"/>
    <w:rsid w:val="00EB11B3"/>
    <w:rsid w:val="00EE284B"/>
    <w:rsid w:val="00F858B1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188F9"/>
  <w15:chartTrackingRefBased/>
  <w15:docId w15:val="{0651DBC6-3BCB-4B42-AFEC-17BE917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F98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03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B03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986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6EDB"/>
    <w:rPr>
      <w:lang w:val="ru-RU"/>
    </w:rPr>
  </w:style>
  <w:style w:type="paragraph" w:styleId="a6">
    <w:name w:val="footer"/>
    <w:basedOn w:val="a"/>
    <w:link w:val="a7"/>
    <w:uiPriority w:val="99"/>
    <w:unhideWhenUsed/>
    <w:rsid w:val="00986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86ED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0015-F708-4DDA-9BE5-1CA3DA2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9</cp:revision>
  <dcterms:created xsi:type="dcterms:W3CDTF">2022-07-05T14:24:00Z</dcterms:created>
  <dcterms:modified xsi:type="dcterms:W3CDTF">2022-07-06T07:42:00Z</dcterms:modified>
</cp:coreProperties>
</file>