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381" w:rsidRPr="00BC64EE" w:rsidRDefault="0055576E" w:rsidP="00CC65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C64EE">
        <w:rPr>
          <w:rFonts w:ascii="Times New Roman" w:hAnsi="Times New Roman" w:cs="Times New Roman"/>
          <w:sz w:val="24"/>
          <w:szCs w:val="24"/>
          <w:lang w:val="uk-UA"/>
        </w:rPr>
        <w:t>Порівняльна таблиця</w:t>
      </w:r>
      <w:r w:rsidR="00CC65FD" w:rsidRPr="00BC64EE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CC65FD" w:rsidRPr="00BC64E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="00CC65FD" w:rsidRPr="00BC64EE">
        <w:rPr>
          <w:rFonts w:ascii="Times New Roman" w:hAnsi="Times New Roman" w:cs="Times New Roman"/>
          <w:sz w:val="24"/>
          <w:szCs w:val="24"/>
          <w:lang w:val="uk-UA"/>
        </w:rPr>
        <w:t xml:space="preserve"> рішення Київської міської ради «</w:t>
      </w:r>
      <w:r w:rsidR="002D027D" w:rsidRPr="00BC64EE">
        <w:rPr>
          <w:rFonts w:ascii="Times New Roman" w:hAnsi="Times New Roman" w:cs="Times New Roman"/>
          <w:sz w:val="24"/>
          <w:szCs w:val="24"/>
          <w:lang w:val="uk-UA"/>
        </w:rPr>
        <w:t>Про питання регулювання земельних відносин в місті Києві</w:t>
      </w:r>
      <w:r w:rsidR="00CC65FD" w:rsidRPr="00BC64E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6379"/>
        <w:gridCol w:w="6946"/>
      </w:tblGrid>
      <w:tr w:rsidR="0055576E" w:rsidRPr="00BC64EE" w:rsidTr="005B19C7">
        <w:tc>
          <w:tcPr>
            <w:tcW w:w="1271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Чинна редакція</w:t>
            </w:r>
          </w:p>
        </w:tc>
        <w:tc>
          <w:tcPr>
            <w:tcW w:w="6946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Запропонована редакція</w:t>
            </w:r>
          </w:p>
        </w:tc>
      </w:tr>
      <w:tr w:rsidR="0055576E" w:rsidRPr="00BC64EE" w:rsidTr="005B19C7">
        <w:tc>
          <w:tcPr>
            <w:tcW w:w="1271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6379" w:type="dxa"/>
          </w:tcPr>
          <w:p w:rsidR="0055576E" w:rsidRPr="00BC64EE" w:rsidRDefault="002D027D" w:rsidP="005557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6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Організувати ведення міського земельного кадастру - електронної (автоматизованої) </w:t>
            </w:r>
            <w:proofErr w:type="spellStart"/>
            <w:r w:rsidRPr="00BC6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геоінформаційної</w:t>
            </w:r>
            <w:proofErr w:type="spellEnd"/>
            <w:r w:rsidRPr="00BC6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системи і бази даних, що забезпечує збирання, оброблення, аналіз, моделювання, постачання </w:t>
            </w:r>
            <w:proofErr w:type="spellStart"/>
            <w:r w:rsidRPr="00BC6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геопросторових</w:t>
            </w:r>
            <w:proofErr w:type="spellEnd"/>
            <w:r w:rsidRPr="00BC6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даних і відображає черговий стан використання та охорони земель комунальної власності територіальної </w:t>
            </w:r>
            <w:bookmarkStart w:id="0" w:name="_GoBack"/>
            <w:bookmarkEnd w:id="0"/>
            <w:r w:rsidRPr="00BC64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громади та інших земель міста Києва (далі - міський земельний кадастр) (А-20620).</w:t>
            </w:r>
          </w:p>
        </w:tc>
        <w:tc>
          <w:tcPr>
            <w:tcW w:w="6946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bookmarkStart w:id="1" w:name="16"/>
            <w:r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1. </w:t>
            </w:r>
            <w:bookmarkEnd w:id="1"/>
            <w:r w:rsidR="002D027D"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Організувати ведення міського земельного кадастру - електронної (автоматизованої) </w:t>
            </w:r>
            <w:proofErr w:type="spellStart"/>
            <w:r w:rsidR="002D027D"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геоінформаційної</w:t>
            </w:r>
            <w:proofErr w:type="spellEnd"/>
            <w:r w:rsidR="002D027D"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системи і бази даних,</w:t>
            </w:r>
            <w:r w:rsidR="002D027D" w:rsidRPr="00BC6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яка перебуває в комунальній власності територіальної громади міста Києва і </w:t>
            </w:r>
            <w:r w:rsidR="002D027D"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забезпечує збирання, оброблення, аналіз, моделювання, постачання </w:t>
            </w:r>
            <w:proofErr w:type="spellStart"/>
            <w:r w:rsidR="002D027D"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геопросторових</w:t>
            </w:r>
            <w:proofErr w:type="spellEnd"/>
            <w:r w:rsidR="002D027D" w:rsidRPr="00BC64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даних і відображає черговий стан використання та охорони земель комунальної власності територіальної громади та інших земель міста Києва (далі – міський земельний кадастр)</w:t>
            </w:r>
            <w:r w:rsidR="002D027D" w:rsidRPr="00BC6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та спрямована на підвищення ефективності використання земельних ресурсів територіальної громади міста Києва</w:t>
            </w:r>
            <w:r w:rsidR="003140E8" w:rsidRPr="00BC6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3140E8" w:rsidRPr="00BC64EE" w:rsidRDefault="003140E8" w:rsidP="005557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5576E" w:rsidRPr="00BC64EE" w:rsidTr="005B19C7">
        <w:tc>
          <w:tcPr>
            <w:tcW w:w="1271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379" w:type="dxa"/>
          </w:tcPr>
          <w:p w:rsidR="0055576E" w:rsidRPr="00BC64EE" w:rsidRDefault="003140E8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Забезпечити ведення міського земельного кадастру на основі створеної за кошти міського бюджету автоматизованої системи програмного комплексу "Кадастр".</w:t>
            </w:r>
          </w:p>
        </w:tc>
        <w:tc>
          <w:tcPr>
            <w:tcW w:w="6946" w:type="dxa"/>
          </w:tcPr>
          <w:p w:rsidR="0063425F" w:rsidRPr="00BC64EE" w:rsidRDefault="003140E8" w:rsidP="00634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3.1. </w:t>
            </w:r>
            <w:r w:rsidR="0063425F"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ведення міського земельного кадастру на основі створеної за кошти міського бюджету автоматизованої </w:t>
            </w:r>
            <w:r w:rsidR="0063425F" w:rsidRPr="00707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інформаційної системи обліку та управління земельними ресурсами територіальної громади міста Києва (АІС ОУЗР), а також інших програмних комплексів, технічних та технологічних засобів, що є комунальною власністю тери</w:t>
            </w:r>
            <w:r w:rsidRPr="00707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торіальної громади міста Києва.</w:t>
            </w:r>
          </w:p>
          <w:p w:rsidR="0055576E" w:rsidRPr="00BC64EE" w:rsidRDefault="0055576E" w:rsidP="00634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76E" w:rsidRPr="00BC64EE" w:rsidTr="005B19C7">
        <w:tc>
          <w:tcPr>
            <w:tcW w:w="1271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379" w:type="dxa"/>
          </w:tcPr>
          <w:p w:rsidR="0055576E" w:rsidRPr="00707554" w:rsidRDefault="003140E8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  <w:r w:rsidR="00707554" w:rsidRPr="00707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07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Забезпечити зберігання та відображення в міському земельному кадастрі даних, внесених Департаментом земельних ресурсів виконавчого орану Київради (Київської міської державної адміністрації) до автоматизованої системи програмного комплексу "Кадастр" до 1 січня 2013 року.</w:t>
            </w:r>
          </w:p>
          <w:p w:rsidR="003140E8" w:rsidRPr="00BC64EE" w:rsidRDefault="003140E8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3425F" w:rsidRPr="00BC64EE" w:rsidRDefault="0063425F" w:rsidP="00634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3.2</w:t>
            </w:r>
            <w:r w:rsidR="003140E8"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Забезпечити зберігання та відображення в міському земельному кадастрі даних, </w:t>
            </w:r>
            <w:r w:rsidRPr="00707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внесених Департаментом земельних ресурсів виконавчого орану Київської міської ради (Київської міської державної адмін</w:t>
            </w:r>
            <w:r w:rsidR="003140E8" w:rsidRPr="00707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істрації) до 1 січня 2013 року</w:t>
            </w:r>
            <w:r w:rsidR="003140E8"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76E" w:rsidRPr="00BC64EE" w:rsidTr="005B19C7">
        <w:tc>
          <w:tcPr>
            <w:tcW w:w="1271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379" w:type="dxa"/>
          </w:tcPr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 Забезпечити внесення до міського земельного кадастру при організації землеустрою та здійсненні контролю за використанням і охороною земель комунальної власності територіальної громади міста Києва інформації (даних) про: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земельні ділянки, право комунальної власності територіальної громади міста на які зареєстровано в установленому законом порядку;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земельні ділянки, передані рішеннями Київської міської ради у власність чи користування та щодо яких Київською міською радою прийнято рішення про їх продаж, в тому числі на конкурентних засадах (аукціонах);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договори оренди та купівлі-продажу земельних ділянок, орендодавцями та продавцями яких є Київська міська рада;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 грошову оцінку земель відповідно до рішень Київської міської ради про затвердження технічної документації з нормативної грошової оцінки земель міста;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Київської міської ради про затвердження програм використання та охорони земель міста, розвитку зеленої зони та концепції формування зелених насаджень міста, а також про інші рішення Київської міської ради, що визначають правовий режим земель міста;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матеріали інвентаризації земель міста, проведеної на виконання Постанови Верховної Ради України "Про земельну реформу", рішень Київської міської ради та її виконавчого органу з питань земельної реформи;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об'єкти землеустрою, суб'єкти земельних відносин та документацію із землеустрою;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(заяви) фізичних і юридичних осіб щодо надання Київською міською радою дозволів на розроблення документації із землеустрою щодо передачі (надання) земельних ділянок у власність чи користування на підставі відповідної документації із землеустрою;</w:t>
            </w:r>
          </w:p>
          <w:p w:rsidR="003140E8" w:rsidRPr="00BC64EE" w:rsidRDefault="003140E8" w:rsidP="003140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дані, що відповідно до законодавства визначають правовий режим використання та охорони земель.</w:t>
            </w:r>
          </w:p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3140E8" w:rsidRPr="00BC64EE" w:rsidRDefault="003140E8" w:rsidP="006342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3.3. </w:t>
            </w:r>
            <w:r w:rsidR="0063425F"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внесення до міського земельного кадастру </w:t>
            </w:r>
            <w:r w:rsidR="0063425F" w:rsidRPr="00707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інформації про об’єкти землеустрою, суб’єкти земельних відносин та документацію із землеустрою, а також інші дані, необхідні для реалізації повноважень в сфері управління зе</w:t>
            </w:r>
            <w:r w:rsidRPr="00707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млями на території міста Києва.</w:t>
            </w:r>
          </w:p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76E" w:rsidRPr="00BC64EE" w:rsidTr="005B19C7">
        <w:tc>
          <w:tcPr>
            <w:tcW w:w="1271" w:type="dxa"/>
          </w:tcPr>
          <w:p w:rsidR="0055576E" w:rsidRPr="005B19C7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6379" w:type="dxa"/>
          </w:tcPr>
          <w:p w:rsidR="0055576E" w:rsidRPr="005B19C7" w:rsidRDefault="003140E8" w:rsidP="00CC6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5B19C7" w:rsidRPr="005B1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Встановити, що технічне і технологічне забезпечення ведення (адміністрування) міського земельного кадастру </w:t>
            </w:r>
            <w:r w:rsidR="005B19C7" w:rsidRPr="005B1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здійснює комунальне підприємство, підпорядковане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3140E8" w:rsidRPr="005B19C7" w:rsidRDefault="003140E8" w:rsidP="00CC6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63425F" w:rsidRPr="006827AD" w:rsidRDefault="0063425F" w:rsidP="00634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2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</w:t>
            </w:r>
            <w:r w:rsidR="003140E8" w:rsidRPr="00682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82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5B19C7" w:rsidRPr="00682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Встановити, що технічне і технологічне забезпечення ведення (адміністрування) міського земельного кадастру </w:t>
            </w:r>
            <w:r w:rsidR="005B19C7" w:rsidRPr="00682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здійснює комунальне підприємство, підпорядковане Департаменту земельних ресурсів виконавчого органу Київської міської ради (Київської міської державної адміністрації)</w:t>
            </w:r>
            <w:r w:rsidR="003140E8" w:rsidRPr="006827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5576E" w:rsidRPr="00BC64EE" w:rsidRDefault="0055576E" w:rsidP="00CC65F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576E" w:rsidRPr="00BC64EE" w:rsidTr="005B19C7">
        <w:tc>
          <w:tcPr>
            <w:tcW w:w="1271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6379" w:type="dxa"/>
          </w:tcPr>
          <w:p w:rsidR="0055576E" w:rsidRPr="00BC64EE" w:rsidRDefault="005B19C7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 відсутня</w:t>
            </w:r>
          </w:p>
        </w:tc>
        <w:tc>
          <w:tcPr>
            <w:tcW w:w="6946" w:type="dxa"/>
          </w:tcPr>
          <w:p w:rsidR="0063425F" w:rsidRPr="005B19C7" w:rsidRDefault="0063425F" w:rsidP="00634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1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5B19C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uk-UA"/>
              </w:rPr>
              <w:t>1</w:t>
            </w:r>
            <w:r w:rsidR="003140E8" w:rsidRPr="005B1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5B1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земельний кадастр за наявності технологічної можливості взаємодіє з інформаційними системами та реєстрами органів державної влади та місцевого самоврядування, зокрема з Державним реєстром речових прав на нерухоме майно, Державним земельним кадастром, інформаційними системами органів доходів та зборів, Єдиним державним реєстром судових рішень, міською інформаційно-аналітичною системою забезпечення містобудівної дія</w:t>
            </w:r>
            <w:r w:rsidR="003140E8" w:rsidRPr="005B1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льності «Містобудівний кадастр </w:t>
            </w:r>
            <w:r w:rsidRPr="005B1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Києва</w:t>
            </w:r>
            <w:r w:rsidR="005B1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».</w:t>
            </w:r>
          </w:p>
          <w:p w:rsidR="0055576E" w:rsidRPr="005B19C7" w:rsidRDefault="0055576E" w:rsidP="00CC65FD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5576E" w:rsidRPr="00BC64EE" w:rsidTr="005B19C7">
        <w:tc>
          <w:tcPr>
            <w:tcW w:w="1271" w:type="dxa"/>
          </w:tcPr>
          <w:p w:rsidR="0055576E" w:rsidRPr="00BC64EE" w:rsidRDefault="0055576E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379" w:type="dxa"/>
          </w:tcPr>
          <w:p w:rsidR="0055576E" w:rsidRPr="00BC64EE" w:rsidRDefault="003140E8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6.1. Взаємодію з органами державної реєстрації прав, утвореними Міністерством юстиції України в місті Києві, та </w:t>
            </w:r>
            <w:r w:rsidRPr="00BC6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Державним агентством земельних ресурсів України</w:t>
            </w: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його територіальним органом у місті Києві щодо обміну інформацією про речові права на земельні ділянки.</w:t>
            </w:r>
          </w:p>
          <w:p w:rsidR="003140E8" w:rsidRPr="00BC64EE" w:rsidRDefault="003140E8" w:rsidP="0055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BC64EE" w:rsidRPr="00BC64EE" w:rsidRDefault="00BC64EE" w:rsidP="00BC64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6.1.</w:t>
            </w:r>
            <w:r w:rsidRPr="00BC6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Взаємодію з органами державної реєстрації прав, утвореними Міністерством юстиції України в місті Києві, та </w:t>
            </w:r>
            <w:r w:rsidRPr="00BC6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центральним органом виконавчої влади, що реалізує державну політику у сфері земельних відносин</w:t>
            </w: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його територіальним органом у місті Києві щодо обміну інформацією про речові права на земельні ділянки.</w:t>
            </w:r>
          </w:p>
          <w:p w:rsidR="0055576E" w:rsidRPr="00BC64EE" w:rsidRDefault="0055576E" w:rsidP="00BC6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C65FD" w:rsidRPr="00BC64EE" w:rsidTr="005B19C7">
        <w:tc>
          <w:tcPr>
            <w:tcW w:w="1271" w:type="dxa"/>
          </w:tcPr>
          <w:p w:rsidR="00CC65FD" w:rsidRPr="00BC64EE" w:rsidRDefault="00CC65FD" w:rsidP="00230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6379" w:type="dxa"/>
          </w:tcPr>
          <w:p w:rsidR="00CC65FD" w:rsidRPr="00BC64EE" w:rsidRDefault="003140E8" w:rsidP="002304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 Забезпечити підключення та доступ до автоматизованої системи ПК "Кадастр" із можливістю перегляду в онлайн режимі (режимі реального часу) даних міського земельного кадастру працівникам відділу забезпечення діяльності постійної комісії Київради з питань земельних відносин, містобудування та архітектури, які будуть визначені та затверджені розпорядженням заступника міського голови - секретаря Київради.</w:t>
            </w:r>
          </w:p>
        </w:tc>
        <w:tc>
          <w:tcPr>
            <w:tcW w:w="6946" w:type="dxa"/>
          </w:tcPr>
          <w:p w:rsidR="0063425F" w:rsidRPr="00BC64EE" w:rsidRDefault="003140E8" w:rsidP="006342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6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6.4. </w:t>
            </w:r>
            <w:r w:rsidR="0063425F" w:rsidRPr="00BC6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Забезпечити функціонал віддаленого доступу до міського земельного кадастру, в тому числі із застосуванням криптографічних засобів захисту інформації, для забезпечення діяльності Київської міської ради та постійної комісії Київської міської ради, до відання якої на</w:t>
            </w:r>
            <w:r w:rsidRPr="00BC6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лежить розгляд земельних питань</w:t>
            </w:r>
            <w:r w:rsidR="0063425F" w:rsidRPr="00BC64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CC65FD" w:rsidRPr="00BC64EE" w:rsidRDefault="00CC65FD" w:rsidP="00CC65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5576E" w:rsidRPr="00BC64EE" w:rsidRDefault="0055576E" w:rsidP="0055576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5576E" w:rsidRPr="00BC64EE" w:rsidSect="00555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4A"/>
    <w:rsid w:val="001145A2"/>
    <w:rsid w:val="00240712"/>
    <w:rsid w:val="002D027D"/>
    <w:rsid w:val="003140E8"/>
    <w:rsid w:val="0055576E"/>
    <w:rsid w:val="005B19C7"/>
    <w:rsid w:val="00622EF0"/>
    <w:rsid w:val="0063425F"/>
    <w:rsid w:val="006827AD"/>
    <w:rsid w:val="00707554"/>
    <w:rsid w:val="0089624A"/>
    <w:rsid w:val="00BC64EE"/>
    <w:rsid w:val="00C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5E470-93FC-41D2-AE2C-F7F6A8AB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5576E"/>
  </w:style>
  <w:style w:type="paragraph" w:customStyle="1" w:styleId="tj">
    <w:name w:val="tj"/>
    <w:basedOn w:val="a"/>
    <w:rsid w:val="00555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57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8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Радзієвський Дмитро Ігорович</dc:creator>
  <cp:keywords/>
  <dc:description/>
  <cp:lastModifiedBy>Корнійчук Олеся Михайлівна</cp:lastModifiedBy>
  <cp:revision>2</cp:revision>
  <cp:lastPrinted>2022-08-05T07:37:00Z</cp:lastPrinted>
  <dcterms:created xsi:type="dcterms:W3CDTF">2022-08-05T08:36:00Z</dcterms:created>
  <dcterms:modified xsi:type="dcterms:W3CDTF">2022-08-05T08:36:00Z</dcterms:modified>
</cp:coreProperties>
</file>