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92"/>
        <w:gridCol w:w="7371"/>
      </w:tblGrid>
      <w:tr w:rsidR="007D3403" w:rsidTr="007D3403">
        <w:tc>
          <w:tcPr>
            <w:tcW w:w="15163" w:type="dxa"/>
            <w:gridSpan w:val="2"/>
            <w:tcBorders>
              <w:top w:val="nil"/>
              <w:left w:val="nil"/>
              <w:right w:val="nil"/>
            </w:tcBorders>
          </w:tcPr>
          <w:p w:rsidR="007D3403" w:rsidRDefault="007D3403" w:rsidP="007D3403">
            <w:pPr>
              <w:jc w:val="center"/>
              <w:rPr>
                <w:b/>
                <w:sz w:val="26"/>
                <w:szCs w:val="26"/>
              </w:rPr>
            </w:pPr>
            <w:r w:rsidRPr="007D340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Порівняльна таблиця до проєкту рішення Київської міської ради «</w:t>
            </w:r>
            <w:r w:rsidR="00871E55" w:rsidRPr="0097376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Про</w:t>
            </w:r>
            <w:r w:rsidR="00871E5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внесення змін </w:t>
            </w:r>
            <w:r w:rsidR="00871E55" w:rsidRPr="0097376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до рішення Київської міської ради від 10.11.2022 № 5586/5627 «Про деякі питання підготовки житлового фонду міста Києва до проходження зимового періоду в умовах воєнного стану</w:t>
            </w:r>
            <w:r w:rsidR="00871E5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»</w:t>
            </w:r>
            <w:r w:rsidR="00871E55" w:rsidRPr="0097376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(зі змінами від 20.04.2023 №6297/6338)</w:t>
            </w:r>
            <w:r w:rsidR="00871E55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»</w:t>
            </w:r>
          </w:p>
        </w:tc>
      </w:tr>
      <w:tr w:rsidR="007D3403" w:rsidTr="00783D4A">
        <w:tc>
          <w:tcPr>
            <w:tcW w:w="7792" w:type="dxa"/>
          </w:tcPr>
          <w:p w:rsidR="007D3403" w:rsidRDefault="007D3403" w:rsidP="007D340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7D3403" w:rsidRDefault="007D3403" w:rsidP="007D340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D340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Рішення Київської міської ради  </w:t>
            </w:r>
            <w:r w:rsidRPr="0097376A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від 10.11.2022 № 5586/5627 «Про деякі питання підготовки житлового фонду міста Києва до проходження зимового періоду в умовах воєнного стану</w:t>
            </w:r>
            <w:r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»</w:t>
            </w:r>
          </w:p>
          <w:p w:rsidR="007D3403" w:rsidRPr="007D3403" w:rsidRDefault="007D3403" w:rsidP="007D340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371" w:type="dxa"/>
            <w:vAlign w:val="center"/>
          </w:tcPr>
          <w:p w:rsidR="007D3403" w:rsidRDefault="007D3403" w:rsidP="007D3403">
            <w:pPr>
              <w:jc w:val="center"/>
              <w:rPr>
                <w:b/>
                <w:sz w:val="26"/>
                <w:szCs w:val="26"/>
              </w:rPr>
            </w:pPr>
            <w:r w:rsidRPr="007D340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Запропонований  проєкт рішення</w:t>
            </w:r>
          </w:p>
        </w:tc>
      </w:tr>
      <w:tr w:rsidR="00787932" w:rsidTr="00787932">
        <w:tc>
          <w:tcPr>
            <w:tcW w:w="7792" w:type="dxa"/>
          </w:tcPr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до рішення Київської міської ради</w:t>
            </w:r>
          </w:p>
          <w:p w:rsidR="00787932" w:rsidRPr="007D3403" w:rsidRDefault="007D3403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 №</w:t>
            </w:r>
            <w:r w:rsidR="00787932"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 5586/5627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часткового відшкодування вартості незалежних джерел електричної енергії, які придбані об'єднаннями співвласників багатоквартирних будинків, житловими кооперативами та управителями багатоквартирних житлових будинків у 2022 - 2023 роках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403" w:rsidRDefault="007D3403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1. Порядок часткового відшкодування вартості незалежних джерел електричної енергії, які придбані об'єднаннями співвласників багатоквартирних будинків,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у 2022 - 2023 роках (далі - Порядок), розроблено з метою реалізації Комплексної цільової програми підвищення 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енергоефективності та розвитку житлово-комунальної інфраструктури міста Києва на 2021 - 2025 роки (далі - Програма), з урахуванням положень законів України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об'єднання співвласників багатоквартирного будинку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особливості здійснення права власності у багатоквартирному будинку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місцеве самоврядування в Україні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 та спрямовано на запобігання виникненню у багатоквартирних житлових будинках міста Києва надзвичайних ситуацій, пов'язаних із плановими й аварійними відключеннями електричної енергії загальної мережі.</w:t>
            </w:r>
          </w:p>
          <w:p w:rsidR="00787932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C4381" w:rsidRPr="004C4381">
              <w:rPr>
                <w:rFonts w:ascii="Times New Roman" w:hAnsi="Times New Roman" w:cs="Times New Roman"/>
                <w:sz w:val="28"/>
                <w:szCs w:val="28"/>
              </w:rPr>
              <w:t xml:space="preserve">Цей Порядок поширюється на багатоквартирні житлові будинки міста Києва, у яких функціонують об'єднання співвласників багатоквартирних будинків (далі - ОСББ), житлові кооперативи (далі - ЖК), а також житлові будинки, у яких співвласниками в порядку, визначеному законодавством, </w:t>
            </w:r>
            <w:r w:rsidR="004C4381" w:rsidRPr="004C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обрано управителя будь-якої форми власності, відмінної від комунальної (далі - управитель).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3. Порядком передбачається відшкодування 75 % вартості придбаних незалежних джерел електричної енергії, але не більше 80 тис. грн.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4. До незалежних джерел електричної енергії належать: бензинові, дизельні, газові генератори, сонячні зарядні станції, інвертори тощо.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5. Відшкодування здійснюється за рахунок коштів бюджету міста Києва районними в місті Києві державними адміністраціями.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6. Для здійснення відшкодування вартості незалежних джерел електричної енергії ОСББ, ЖК, управитель подають до районних в місті Києві державних адміністрацій пакет документів, який складається з:</w:t>
            </w: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заяви на часткове відшкодування вартості незалежних джерел електричної енергії за формою, затвердженою згідно з додатком до цього Порядку;</w:t>
            </w: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завіреної копії витягу з Єдиного державного реєстру юридичних осіб, фізичних осіб - підприємців та громадських формувань;</w:t>
            </w: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копії протоколу співвласників багатоквартирного будинку про вибір управителя будинку (подається управителем, якщо в будинку не створено ОСББ/ЖК);</w:t>
            </w:r>
          </w:p>
          <w:p w:rsidR="00787932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завіреної копії видаткової накладної на придбання незалежних джерел електричної енергії.</w:t>
            </w:r>
          </w:p>
          <w:p w:rsid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132" w:rsidRPr="007D3403" w:rsidRDefault="007B6132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7. Районні в місті Києві державні адміністрації після прийому пакета документів, зазначеного в пункті 6 Порядку, один раз на 2 місяці формують адресні переліки ОСББ, ЖК, управителів, яким здійснюється відшкодування вартості придбаних незалежних джерел електричної енергії та затверджують їх своїм розпорядженням.</w:t>
            </w:r>
          </w:p>
          <w:p w:rsidR="004C4381" w:rsidRPr="007D3403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 xml:space="preserve">8. Відповідальність за надання достовірної інформації, зазначеної в пакеті документів, несуть безпосередньо ОСББ, </w:t>
            </w: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ЖК, управителі, які звернулись за отриманням відшкодування.</w:t>
            </w:r>
          </w:p>
          <w:p w:rsid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81">
              <w:rPr>
                <w:rFonts w:ascii="Times New Roman" w:hAnsi="Times New Roman" w:cs="Times New Roman"/>
                <w:sz w:val="28"/>
                <w:szCs w:val="28"/>
              </w:rPr>
              <w:t>9. Відшкодування здійснюється шляхом перерахування коштів на банківський рахунок ОСББ, ЖК, управителя, зазначений у заяві, затвердженій додатком до цього Порядку.</w:t>
            </w:r>
          </w:p>
          <w:p w:rsidR="00787932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B6132" w:rsidRDefault="007B61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87932" w:rsidRPr="007D3403" w:rsidRDefault="00787932" w:rsidP="0087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  <w:r w:rsidR="00871E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Віталій КЛИЧКО</w:t>
            </w:r>
          </w:p>
        </w:tc>
        <w:tc>
          <w:tcPr>
            <w:tcW w:w="7371" w:type="dxa"/>
          </w:tcPr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Додаток 2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до рішення Київської міської ради</w:t>
            </w:r>
          </w:p>
          <w:p w:rsidR="00787932" w:rsidRPr="007D3403" w:rsidRDefault="007D3403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 №</w:t>
            </w:r>
            <w:r w:rsidR="00787932"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 5586/5627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часткового відшкодування вартості незалежних джерел електричної енергії, які придбані об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єднаннями співвласників багатоквартирних будинків, житлово-будівельними кооперативами, обслуговуючими кооперативами, юридичними особами, основний вид діяльності яких 81.10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Комплексне обслуговування об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, та управителями багатоквартирних житлових будинків у 2022 - 2023 роках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1. Порядок часткового відшкодування вартості незалежних джерел електричної енергії, які придбані об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єднаннями співвласників багатоквартирних будинків, </w:t>
            </w:r>
            <w:r w:rsidRPr="007D3403">
              <w:rPr>
                <w:rFonts w:ascii="Times New Roman" w:hAnsi="Times New Roman" w:cs="Times New Roman"/>
                <w:b/>
                <w:sz w:val="28"/>
                <w:szCs w:val="28"/>
              </w:rPr>
              <w:t>житлово-будівельними кооперативами, обслуговуючими кооперативами (далі - ЖБК/ОК), житловими будинками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, які обслуговуються юридичними особами, основний вид діяльності яких 81.10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Комплексне обслуговування об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, незалежно від організаційно-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правової форми та форми власності, та мають укладені діючі договори з співвласниками багатоквартирного житлового будинку, забезпечують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господарсько-побутових потреб (далі - юридичні особи), житловими кооперативами та управителями багатоквартирних житлових будинків для забезпечення потреб співвласників багатоквартирних житлових будинків міста Києва у 2022 - 2023 роках (далі - Порядок), розроблено з метою реалізації Комплексної цільової програми підвищення енергоефективності та розвитку житлово-комунальної інфраструктури міста Києва на 2021 - 2025 роки (далі - Програма), з урахуванням положень законів України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об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єднання співвласників багатоквартирного будинку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особливості здійснення права власності у багатоквартирному будинку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Про місцеве самоврядування в Україні</w:t>
            </w:r>
            <w:r w:rsidR="007D34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 та спрямовано на запобігання виникненню у багатоквартирних житлових будинках міста Києва надзвичайних ситуацій, пов'язаних із плановими й аварійними відключеннями електричної енергії загальної мережі.</w:t>
            </w:r>
          </w:p>
          <w:p w:rsidR="00787932" w:rsidRPr="007D3403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2. Цей Порядок поширюється на багатоквартирні житлові будинки міста Києва, у яких функціонують об'єднання співвласників багатоквартирних будинків (далі – ОСББ), житлово-будівельні кооперативи, обслуговуючі кооперативи (далі - ЖБК/ОК), юридичні особи, основним видом діяльності яких відповідно до КВЕД є 81.10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Комплексне обслуговування об'єктів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 та які мають не менше ста діючих договорів на обслуговування, незалежно від організаційно-правової форми та форми власності, житлові кооперативи (далі - ЖК), а також житлові будинки, у яких співвласниками в порядку, визначеному законодавством, обрано управителя будь-якої форми власності, відмінної від комунальної (далі - управитель).</w:t>
            </w:r>
          </w:p>
          <w:p w:rsidR="00787932" w:rsidRDefault="007879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132" w:rsidRDefault="007B6132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3. Порядком передбачається відшкодування 75 % вартості придбаних незалежних джерел електричної енергії, але не більше 80 тис. грн.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4. До незалежних джерел електричної енергії належать: бензинові, дизельні, газові генератори, сонячні зарядні станції, інвертори тощо.</w:t>
            </w:r>
          </w:p>
          <w:p w:rsidR="004C4381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5. Відшкодування здійснюється за рахунок коштів бюджету міста Києва районними в місті Києві державними адміністраціями.</w:t>
            </w: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6. Для здійснення відшкодування вартості незалежних джерел електричної енергії ОСББ, ЖБК/ОК, юридична особа, ЖК, управитель подають до районних в місті Києві державних адміністрацій пакет документів, який складається з: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заяви на часткове відшкодування вартості незалежних джерел електричної енергії за формою, затвердженою згідно з додатком до цього Порядку;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завіреної копії витягу з Єдиного державного реєстру юридичних осіб, фізичних осіб - підприємців та громадських формувань;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копії протоколу співвласників багатоквартирного будинку про вибір управителя будинку (подається управителем, якщо в будинку не створено ОСББ/ЖБК/ОК);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завіреної копії видаткової накладної на придбання незалежних джерел електричної енергії.</w:t>
            </w: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7. Районні в місті Києві державні адміністрації після прийому пакета документів, зазначеного в пункті 6 Порядку, один раз на 2 місяці формують адресні переліки ОСББ, ЖБК/ОК, юридичних осіб, ЖК, управителів, яким здійснюється відшкодування вартості придбаних незалежних джерел електричної енергії та затверджують їх своїм розпорядженням.</w:t>
            </w:r>
          </w:p>
          <w:p w:rsidR="004C4381" w:rsidRDefault="004C4381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 xml:space="preserve">8. Відповідальність за надання достовірної інформації, зазначеної в пакеті документів, несуть безпосередньо ОСББ, ЖБК/ОК, </w:t>
            </w:r>
            <w:r w:rsidRPr="004C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юридичні 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особи, ЖК, управителі, які звернулись за отриманням відшкодування.</w:t>
            </w: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381" w:rsidRPr="007D3403" w:rsidRDefault="004C4381" w:rsidP="004C4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9. Відшкодування здійснюється шляхом перерахування коштів на банківський рахунок ОСББ, ЖБК/ОК, юридичної особи, ЖК, управителя, зазначений у заяві, затвердженій додатком до цього Порядку.</w:t>
            </w:r>
          </w:p>
          <w:p w:rsidR="00871E55" w:rsidRPr="007D3403" w:rsidRDefault="00871E55" w:rsidP="0078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932" w:rsidRPr="007D3403" w:rsidRDefault="00787932" w:rsidP="00871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Київський міський голова</w:t>
            </w:r>
            <w:r w:rsidR="00871E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D3403">
              <w:rPr>
                <w:rFonts w:ascii="Times New Roman" w:hAnsi="Times New Roman" w:cs="Times New Roman"/>
                <w:sz w:val="28"/>
                <w:szCs w:val="28"/>
              </w:rPr>
              <w:t>Віталій КЛИЧКО</w:t>
            </w:r>
          </w:p>
        </w:tc>
      </w:tr>
    </w:tbl>
    <w:p w:rsidR="008C1527" w:rsidRDefault="008C1527"/>
    <w:sectPr w:rsidR="008C1527" w:rsidSect="007879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52" w:rsidRDefault="00546452" w:rsidP="007D3403">
      <w:pPr>
        <w:spacing w:after="0" w:line="240" w:lineRule="auto"/>
      </w:pPr>
      <w:r>
        <w:separator/>
      </w:r>
    </w:p>
  </w:endnote>
  <w:endnote w:type="continuationSeparator" w:id="0">
    <w:p w:rsidR="00546452" w:rsidRDefault="00546452" w:rsidP="007D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52" w:rsidRDefault="00546452" w:rsidP="007D3403">
      <w:pPr>
        <w:spacing w:after="0" w:line="240" w:lineRule="auto"/>
      </w:pPr>
      <w:r>
        <w:separator/>
      </w:r>
    </w:p>
  </w:footnote>
  <w:footnote w:type="continuationSeparator" w:id="0">
    <w:p w:rsidR="00546452" w:rsidRDefault="00546452" w:rsidP="007D3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32"/>
    <w:rsid w:val="00485E4B"/>
    <w:rsid w:val="004C4381"/>
    <w:rsid w:val="00546452"/>
    <w:rsid w:val="00787932"/>
    <w:rsid w:val="007B6132"/>
    <w:rsid w:val="007D3403"/>
    <w:rsid w:val="00871E55"/>
    <w:rsid w:val="008C1527"/>
    <w:rsid w:val="00A5576C"/>
    <w:rsid w:val="00BF1BD5"/>
    <w:rsid w:val="00C9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77A81-4600-48C3-A47E-22ECB5CB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4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D3403"/>
  </w:style>
  <w:style w:type="paragraph" w:styleId="a6">
    <w:name w:val="footer"/>
    <w:basedOn w:val="a"/>
    <w:link w:val="a7"/>
    <w:uiPriority w:val="99"/>
    <w:unhideWhenUsed/>
    <w:rsid w:val="007D34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D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20EF-9BF6-45AE-9933-667B34B8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5429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з питань регуляторної політики</dc:creator>
  <cp:keywords/>
  <dc:description/>
  <cp:lastModifiedBy>Antonyuk Valentyna</cp:lastModifiedBy>
  <cp:revision>3</cp:revision>
  <dcterms:created xsi:type="dcterms:W3CDTF">2023-09-26T11:40:00Z</dcterms:created>
  <dcterms:modified xsi:type="dcterms:W3CDTF">2023-09-26T12:42:00Z</dcterms:modified>
</cp:coreProperties>
</file>