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AE" w:rsidRPr="00B775B4" w:rsidRDefault="001815AE" w:rsidP="001815AE">
      <w:pPr>
        <w:ind w:right="57"/>
        <w:jc w:val="center"/>
        <w:rPr>
          <w:rStyle w:val="FontStyle13"/>
          <w:sz w:val="26"/>
          <w:szCs w:val="26"/>
        </w:rPr>
      </w:pPr>
      <w:r w:rsidRPr="00E51FD0">
        <w:rPr>
          <w:rStyle w:val="FontStyle13"/>
          <w:bCs/>
          <w:sz w:val="28"/>
          <w:szCs w:val="28"/>
          <w:lang w:eastAsia="uk-UA"/>
        </w:rPr>
        <w:t>ПОЯСНЮВАЛЬНА ЗАПИСКА</w:t>
      </w:r>
    </w:p>
    <w:p w:rsidR="001815AE" w:rsidRPr="006D691D" w:rsidRDefault="001815AE" w:rsidP="001815AE">
      <w:pPr>
        <w:pStyle w:val="a4"/>
        <w:ind w:firstLine="709"/>
        <w:jc w:val="both"/>
        <w:rPr>
          <w:rStyle w:val="FontStyle13"/>
          <w:rFonts w:cs="Times New Roman"/>
          <w:bCs/>
          <w:sz w:val="28"/>
          <w:szCs w:val="28"/>
          <w:lang w:eastAsia="uk-UA"/>
        </w:rPr>
      </w:pPr>
      <w:r w:rsidRPr="006D691D">
        <w:rPr>
          <w:rStyle w:val="FontStyle13"/>
          <w:rFonts w:cs="Times New Roman"/>
          <w:bCs/>
          <w:sz w:val="28"/>
          <w:szCs w:val="28"/>
          <w:lang w:eastAsia="uk-UA"/>
        </w:rPr>
        <w:t xml:space="preserve">до проєкту рішення Київської міської ради «Про </w:t>
      </w:r>
      <w:r w:rsidRPr="006D691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рганізаційні питання, пов’язані з </w:t>
      </w:r>
      <w:r w:rsidRPr="006D691D">
        <w:rPr>
          <w:rFonts w:ascii="Times New Roman" w:hAnsi="Times New Roman" w:cs="Times New Roman"/>
          <w:color w:val="000000"/>
          <w:sz w:val="28"/>
          <w:szCs w:val="28"/>
        </w:rPr>
        <w:t xml:space="preserve">ефективним використанням і збереженням об’єктів благоустрою - </w:t>
      </w:r>
      <w:r w:rsidRPr="006D691D">
        <w:rPr>
          <w:rFonts w:ascii="Times New Roman" w:hAnsi="Times New Roman" w:cs="Times New Roman"/>
          <w:sz w:val="28"/>
          <w:szCs w:val="28"/>
        </w:rPr>
        <w:t>спортивних майданчиків для гри в бе</w:t>
      </w:r>
      <w:r>
        <w:rPr>
          <w:rFonts w:ascii="Times New Roman" w:hAnsi="Times New Roman" w:cs="Times New Roman"/>
          <w:sz w:val="28"/>
          <w:szCs w:val="28"/>
        </w:rPr>
        <w:t>йсбол з трибунами для глядачів і технічними приміщеннями</w:t>
      </w:r>
      <w:r w:rsidRPr="006D691D">
        <w:rPr>
          <w:rFonts w:ascii="Times New Roman" w:hAnsi="Times New Roman" w:cs="Times New Roman"/>
          <w:sz w:val="28"/>
          <w:szCs w:val="28"/>
        </w:rPr>
        <w:t xml:space="preserve"> та футбольного поля, розташованих на території парку «Муромець» у Деснянському районі м. Києва</w:t>
      </w:r>
      <w:r w:rsidRPr="006D691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15AE" w:rsidRPr="006D691D" w:rsidRDefault="001815AE" w:rsidP="001815AE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sz w:val="28"/>
          <w:szCs w:val="28"/>
          <w:lang w:val="uk-UA" w:eastAsia="uk-UA"/>
        </w:rPr>
      </w:pPr>
    </w:p>
    <w:p w:rsidR="001815AE" w:rsidRPr="006D691D" w:rsidRDefault="001815AE" w:rsidP="001815AE">
      <w:pPr>
        <w:pStyle w:val="Style9"/>
        <w:numPr>
          <w:ilvl w:val="0"/>
          <w:numId w:val="1"/>
        </w:numPr>
        <w:tabs>
          <w:tab w:val="left" w:pos="426"/>
          <w:tab w:val="left" w:pos="3119"/>
        </w:tabs>
        <w:suppressAutoHyphens/>
        <w:spacing w:after="0" w:line="240" w:lineRule="auto"/>
        <w:jc w:val="center"/>
        <w:rPr>
          <w:rStyle w:val="FontStyle13"/>
          <w:b/>
          <w:bCs/>
          <w:sz w:val="28"/>
          <w:szCs w:val="28"/>
          <w:lang w:val="uk-UA" w:eastAsia="uk-UA"/>
        </w:rPr>
      </w:pPr>
      <w:r w:rsidRPr="006D691D">
        <w:rPr>
          <w:rStyle w:val="FontStyle13"/>
          <w:b/>
          <w:bCs/>
          <w:sz w:val="28"/>
          <w:szCs w:val="28"/>
          <w:lang w:val="uk-UA" w:eastAsia="uk-UA"/>
        </w:rPr>
        <w:t>Обґрунтування необхідності прийняття рішення</w:t>
      </w:r>
    </w:p>
    <w:p w:rsidR="001815AE" w:rsidRDefault="001815AE" w:rsidP="001815AE">
      <w:pPr>
        <w:ind w:firstLine="709"/>
        <w:jc w:val="both"/>
        <w:rPr>
          <w:rStyle w:val="FontStyle13"/>
          <w:sz w:val="28"/>
          <w:szCs w:val="28"/>
          <w:lang w:eastAsia="uk-UA"/>
        </w:rPr>
      </w:pPr>
    </w:p>
    <w:p w:rsidR="001815AE" w:rsidRDefault="001815AE" w:rsidP="001815AE">
      <w:pPr>
        <w:ind w:firstLine="709"/>
        <w:jc w:val="both"/>
        <w:rPr>
          <w:sz w:val="28"/>
          <w:szCs w:val="28"/>
        </w:rPr>
      </w:pPr>
      <w:proofErr w:type="spellStart"/>
      <w:r>
        <w:rPr>
          <w:rStyle w:val="FontStyle13"/>
          <w:sz w:val="28"/>
          <w:szCs w:val="28"/>
          <w:lang w:eastAsia="uk-UA"/>
        </w:rPr>
        <w:t>Проєкт</w:t>
      </w:r>
      <w:proofErr w:type="spellEnd"/>
      <w:r>
        <w:rPr>
          <w:rStyle w:val="FontStyle13"/>
          <w:sz w:val="28"/>
          <w:szCs w:val="28"/>
          <w:lang w:eastAsia="uk-UA"/>
        </w:rPr>
        <w:t xml:space="preserve"> рішення </w:t>
      </w:r>
      <w:r w:rsidRPr="006D691D">
        <w:rPr>
          <w:rStyle w:val="FontStyle13"/>
          <w:bCs/>
          <w:sz w:val="28"/>
          <w:szCs w:val="28"/>
          <w:lang w:eastAsia="uk-UA"/>
        </w:rPr>
        <w:t xml:space="preserve">Київської міської ради «Про </w:t>
      </w:r>
      <w:r>
        <w:rPr>
          <w:color w:val="000000"/>
          <w:sz w:val="28"/>
          <w:szCs w:val="28"/>
        </w:rPr>
        <w:t>організаційні питання, пов’</w:t>
      </w:r>
      <w:r w:rsidRPr="006D691D">
        <w:rPr>
          <w:color w:val="000000"/>
          <w:sz w:val="28"/>
          <w:szCs w:val="28"/>
        </w:rPr>
        <w:t xml:space="preserve">язані </w:t>
      </w:r>
      <w:r>
        <w:rPr>
          <w:color w:val="000000"/>
          <w:sz w:val="28"/>
          <w:szCs w:val="28"/>
        </w:rPr>
        <w:t xml:space="preserve">з </w:t>
      </w:r>
      <w:r w:rsidRPr="006D691D">
        <w:rPr>
          <w:color w:val="000000"/>
          <w:sz w:val="28"/>
          <w:szCs w:val="28"/>
        </w:rPr>
        <w:t xml:space="preserve">ефективним використанням і збереженням об’єктів благоустрою - </w:t>
      </w:r>
      <w:r w:rsidRPr="006D691D">
        <w:rPr>
          <w:sz w:val="28"/>
          <w:szCs w:val="28"/>
        </w:rPr>
        <w:t>спортивних майданчиків для гри в бейсбол з трибунами для глядачів й технічними приміщеннями, та футбольного поля, розташованих на території парку «Муромець» у Деснянському районі м. Києва</w:t>
      </w:r>
      <w:r w:rsidRPr="006D691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дозволить зберегти та ефективно використовувати виявлені </w:t>
      </w:r>
      <w:r w:rsidRPr="006D691D">
        <w:rPr>
          <w:sz w:val="28"/>
          <w:szCs w:val="28"/>
        </w:rPr>
        <w:t>спортивн</w:t>
      </w:r>
      <w:r>
        <w:rPr>
          <w:sz w:val="28"/>
          <w:szCs w:val="28"/>
        </w:rPr>
        <w:t>і</w:t>
      </w:r>
      <w:r w:rsidRPr="006D691D">
        <w:rPr>
          <w:sz w:val="28"/>
          <w:szCs w:val="28"/>
        </w:rPr>
        <w:t xml:space="preserve"> майданчик</w:t>
      </w:r>
      <w:r>
        <w:rPr>
          <w:sz w:val="28"/>
          <w:szCs w:val="28"/>
        </w:rPr>
        <w:t>и</w:t>
      </w:r>
      <w:r w:rsidRPr="006D691D">
        <w:rPr>
          <w:sz w:val="28"/>
          <w:szCs w:val="28"/>
        </w:rPr>
        <w:t xml:space="preserve"> для гри в бейсбол з трибунами для глядачів й технічними приміщеннями, та футбольного поля</w:t>
      </w:r>
      <w:r>
        <w:rPr>
          <w:sz w:val="28"/>
          <w:szCs w:val="28"/>
        </w:rPr>
        <w:t xml:space="preserve">, що сприятиме </w:t>
      </w:r>
      <w:r w:rsidRPr="00F95907">
        <w:rPr>
          <w:sz w:val="28"/>
          <w:szCs w:val="28"/>
        </w:rPr>
        <w:t>проведенню спортивних, культурно-масових і інших заходів, надання фізкультурно-оздоровчих послуг, створення умов вихованцям дитячо-юнацьких спортивних шкіл, мешканцям міста для занять фізичною культурою і спортом, а також вдосконалення матеріально-технічної бази та покращення якості надання фізкультурно-спортивних послуг.</w:t>
      </w:r>
    </w:p>
    <w:p w:rsidR="001815AE" w:rsidRDefault="001815AE" w:rsidP="001815A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Ефективне використання майна</w:t>
      </w:r>
      <w:r w:rsidRPr="00F95907">
        <w:rPr>
          <w:sz w:val="28"/>
          <w:szCs w:val="28"/>
        </w:rPr>
        <w:t xml:space="preserve"> дозволить залучити значну кількість громадян, які віддають перевагу активному дозвіллю, що сприятиме подальшому оздоровленню нації та зміцненню її спортивного авторитету</w:t>
      </w:r>
      <w:r w:rsidRPr="006D691D">
        <w:rPr>
          <w:sz w:val="28"/>
          <w:szCs w:val="28"/>
        </w:rPr>
        <w:t>, розташованих на території парку «Муромець» у Деснянському районі м. Києва</w:t>
      </w:r>
      <w:r>
        <w:rPr>
          <w:sz w:val="28"/>
          <w:szCs w:val="28"/>
        </w:rPr>
        <w:t>.</w:t>
      </w:r>
    </w:p>
    <w:p w:rsidR="001815AE" w:rsidRPr="00E51FD0" w:rsidRDefault="001815AE" w:rsidP="001815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5AE" w:rsidRPr="00E51FD0" w:rsidRDefault="001815AE" w:rsidP="001815AE">
      <w:pPr>
        <w:pStyle w:val="Style9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b/>
          <w:bCs/>
          <w:sz w:val="28"/>
          <w:szCs w:val="28"/>
          <w:lang w:val="uk-UA" w:eastAsia="uk-UA"/>
        </w:rPr>
      </w:pPr>
      <w:r w:rsidRPr="00E51FD0">
        <w:rPr>
          <w:rStyle w:val="FontStyle13"/>
          <w:b/>
          <w:bCs/>
          <w:sz w:val="28"/>
          <w:szCs w:val="28"/>
          <w:lang w:val="uk-UA" w:eastAsia="uk-UA"/>
        </w:rPr>
        <w:t>Мета й завдання прийняття рішення</w:t>
      </w:r>
    </w:p>
    <w:p w:rsidR="001815AE" w:rsidRPr="00E51FD0" w:rsidRDefault="001815AE" w:rsidP="001815AE">
      <w:pPr>
        <w:pStyle w:val="a4"/>
        <w:ind w:firstLine="708"/>
        <w:jc w:val="both"/>
        <w:rPr>
          <w:rStyle w:val="FontStyle13"/>
          <w:sz w:val="28"/>
          <w:szCs w:val="28"/>
          <w:lang w:eastAsia="uk-UA"/>
        </w:rPr>
      </w:pPr>
    </w:p>
    <w:p w:rsidR="001815AE" w:rsidRPr="00B80528" w:rsidRDefault="001815AE" w:rsidP="001815AE">
      <w:pPr>
        <w:pStyle w:val="a4"/>
        <w:ind w:firstLine="708"/>
        <w:jc w:val="both"/>
        <w:rPr>
          <w:rStyle w:val="FontStyle13"/>
          <w:rFonts w:cs="Times New Roman"/>
          <w:sz w:val="28"/>
          <w:szCs w:val="28"/>
        </w:rPr>
      </w:pPr>
      <w:r>
        <w:rPr>
          <w:rStyle w:val="FontStyle13"/>
          <w:rFonts w:cs="Times New Roman"/>
          <w:sz w:val="28"/>
          <w:szCs w:val="28"/>
          <w:lang w:eastAsia="uk-UA"/>
        </w:rPr>
        <w:t>Метою і завданням</w:t>
      </w:r>
      <w:r w:rsidRPr="006055F7">
        <w:rPr>
          <w:rStyle w:val="FontStyle13"/>
          <w:rFonts w:cs="Times New Roman"/>
          <w:sz w:val="28"/>
          <w:szCs w:val="28"/>
          <w:lang w:eastAsia="uk-UA"/>
        </w:rPr>
        <w:t xml:space="preserve"> зазначеного рішення Київської міської ради є </w:t>
      </w:r>
      <w:r w:rsidRPr="006055F7">
        <w:rPr>
          <w:rFonts w:ascii="Times New Roman" w:hAnsi="Times New Roman" w:cs="Times New Roman"/>
          <w:color w:val="000000"/>
          <w:sz w:val="28"/>
          <w:szCs w:val="28"/>
        </w:rPr>
        <w:t xml:space="preserve">прийняття до комунальної власності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територіальної громади </w:t>
      </w:r>
      <w:r w:rsidRPr="006055F7">
        <w:rPr>
          <w:rFonts w:ascii="Times New Roman" w:hAnsi="Times New Roman" w:cs="Times New Roman"/>
          <w:color w:val="000000"/>
          <w:sz w:val="28"/>
          <w:szCs w:val="28"/>
        </w:rPr>
        <w:t>міста Києва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91D">
        <w:rPr>
          <w:rFonts w:ascii="Times New Roman" w:hAnsi="Times New Roman" w:cs="Times New Roman"/>
          <w:color w:val="000000"/>
          <w:sz w:val="28"/>
          <w:szCs w:val="28"/>
        </w:rPr>
        <w:t xml:space="preserve">об’єктів благоустрою - </w:t>
      </w:r>
      <w:r w:rsidRPr="006D691D">
        <w:rPr>
          <w:rFonts w:ascii="Times New Roman" w:hAnsi="Times New Roman" w:cs="Times New Roman"/>
          <w:sz w:val="28"/>
          <w:szCs w:val="28"/>
        </w:rPr>
        <w:t>спортивних майданчиків для гри в бе</w:t>
      </w:r>
      <w:r>
        <w:rPr>
          <w:rFonts w:ascii="Times New Roman" w:hAnsi="Times New Roman" w:cs="Times New Roman"/>
          <w:sz w:val="28"/>
          <w:szCs w:val="28"/>
        </w:rPr>
        <w:t>йсбол з трибунами для глядачів і технічними приміщеннями</w:t>
      </w:r>
      <w:r w:rsidRPr="006D691D">
        <w:rPr>
          <w:rFonts w:ascii="Times New Roman" w:hAnsi="Times New Roman" w:cs="Times New Roman"/>
          <w:sz w:val="28"/>
          <w:szCs w:val="28"/>
        </w:rPr>
        <w:t xml:space="preserve"> та футбольного поля</w:t>
      </w:r>
      <w:r>
        <w:rPr>
          <w:rFonts w:ascii="Times New Roman" w:hAnsi="Times New Roman" w:cs="Times New Roman"/>
          <w:sz w:val="28"/>
          <w:szCs w:val="28"/>
        </w:rPr>
        <w:t xml:space="preserve"> й закріплення за </w:t>
      </w:r>
      <w:r w:rsidRPr="00B80528">
        <w:rPr>
          <w:rFonts w:ascii="Times New Roman" w:hAnsi="Times New Roman" w:cs="Times New Roman"/>
          <w:sz w:val="28"/>
          <w:szCs w:val="28"/>
        </w:rPr>
        <w:t>комунальним закладом «Комплексна дитячо-юнацька спортивна школа «КОЗАК»</w:t>
      </w:r>
      <w:r>
        <w:rPr>
          <w:rFonts w:ascii="Times New Roman" w:hAnsi="Times New Roman" w:cs="Times New Roman"/>
          <w:sz w:val="28"/>
          <w:szCs w:val="28"/>
        </w:rPr>
        <w:t xml:space="preserve"> на праві господарського відання</w:t>
      </w:r>
      <w:r w:rsidRPr="00B80528">
        <w:rPr>
          <w:rFonts w:ascii="Times New Roman" w:hAnsi="Times New Roman" w:cs="Times New Roman"/>
          <w:sz w:val="28"/>
          <w:szCs w:val="28"/>
        </w:rPr>
        <w:t>.</w:t>
      </w:r>
    </w:p>
    <w:p w:rsidR="001815AE" w:rsidRPr="006055F7" w:rsidRDefault="001815AE" w:rsidP="001815AE">
      <w:pPr>
        <w:pStyle w:val="a4"/>
        <w:ind w:firstLine="708"/>
        <w:jc w:val="both"/>
        <w:rPr>
          <w:rStyle w:val="FontStyle13"/>
          <w:rFonts w:cs="Times New Roman"/>
          <w:sz w:val="28"/>
          <w:szCs w:val="28"/>
          <w:lang w:eastAsia="uk-UA"/>
        </w:rPr>
      </w:pPr>
    </w:p>
    <w:p w:rsidR="001815AE" w:rsidRPr="00E51FD0" w:rsidRDefault="001815AE" w:rsidP="001815AE">
      <w:pPr>
        <w:pStyle w:val="Style9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b/>
          <w:bCs/>
          <w:sz w:val="28"/>
          <w:szCs w:val="28"/>
          <w:lang w:val="uk-UA" w:eastAsia="uk-UA"/>
        </w:rPr>
      </w:pPr>
      <w:r w:rsidRPr="00E51FD0">
        <w:rPr>
          <w:rStyle w:val="FontStyle13"/>
          <w:b/>
          <w:bCs/>
          <w:sz w:val="28"/>
          <w:szCs w:val="28"/>
          <w:lang w:val="uk-UA" w:eastAsia="uk-UA"/>
        </w:rPr>
        <w:t>Правові аспекти</w:t>
      </w:r>
    </w:p>
    <w:p w:rsidR="001815AE" w:rsidRPr="00E51FD0" w:rsidRDefault="001815AE" w:rsidP="001815AE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13"/>
          <w:sz w:val="28"/>
          <w:szCs w:val="28"/>
          <w:lang w:val="uk-UA" w:eastAsia="uk-UA"/>
        </w:rPr>
      </w:pPr>
    </w:p>
    <w:p w:rsidR="001815AE" w:rsidRDefault="001815AE" w:rsidP="001815AE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r w:rsidRPr="00E51FD0">
        <w:rPr>
          <w:sz w:val="28"/>
          <w:szCs w:val="28"/>
          <w:lang w:val="uk-UA"/>
        </w:rPr>
        <w:t>Проект рішення підготовлено</w:t>
      </w:r>
      <w:r w:rsidRPr="00E51FD0">
        <w:rPr>
          <w:b/>
          <w:bCs/>
          <w:sz w:val="28"/>
          <w:szCs w:val="28"/>
          <w:lang w:val="uk-UA"/>
        </w:rPr>
        <w:t> </w:t>
      </w:r>
      <w:r w:rsidRPr="00E51FD0">
        <w:rPr>
          <w:sz w:val="28"/>
          <w:szCs w:val="28"/>
          <w:lang w:val="uk-UA"/>
        </w:rPr>
        <w:t xml:space="preserve">відповідно </w:t>
      </w:r>
      <w:r w:rsidRPr="006055F7">
        <w:rPr>
          <w:sz w:val="28"/>
          <w:szCs w:val="28"/>
          <w:lang w:val="uk-UA"/>
        </w:rPr>
        <w:t xml:space="preserve">до </w:t>
      </w:r>
      <w:r w:rsidRPr="00DB57DE">
        <w:rPr>
          <w:color w:val="000000"/>
          <w:sz w:val="28"/>
          <w:szCs w:val="28"/>
          <w:lang w:val="uk-UA"/>
        </w:rPr>
        <w:t>136 Господарського кодексу України, статті 327 Цивільного кодексу України, статті 60 Закону України «Про місцеве самоврядування в Україні», враховуючи лист комунального підприємства по охороні, утриманню та експлуатації земель водного фонду                 м. Києва «ПЛЕСО» від 26 квітня 2023 року</w:t>
      </w:r>
      <w:r>
        <w:rPr>
          <w:sz w:val="28"/>
          <w:szCs w:val="28"/>
          <w:lang w:val="uk-UA"/>
        </w:rPr>
        <w:t xml:space="preserve">. </w:t>
      </w:r>
    </w:p>
    <w:p w:rsidR="001815AE" w:rsidRPr="006437F2" w:rsidRDefault="001815AE" w:rsidP="001815AE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:rsidR="001815AE" w:rsidRPr="00E51FD0" w:rsidRDefault="001815AE" w:rsidP="001815A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1815AE" w:rsidRPr="00E51FD0" w:rsidRDefault="001815AE" w:rsidP="001815AE">
      <w:pPr>
        <w:pStyle w:val="Style9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E51FD0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lastRenderedPageBreak/>
        <w:t>Фінансово-економічне обґрунтування</w:t>
      </w:r>
    </w:p>
    <w:p w:rsidR="001815AE" w:rsidRPr="00E51FD0" w:rsidRDefault="001815AE" w:rsidP="001815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5AE" w:rsidRPr="00E51FD0" w:rsidRDefault="001815AE" w:rsidP="001815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FD0">
        <w:rPr>
          <w:rFonts w:ascii="Times New Roman" w:hAnsi="Times New Roman" w:cs="Times New Roman"/>
          <w:sz w:val="28"/>
          <w:szCs w:val="28"/>
        </w:rPr>
        <w:t>Реалізація цього проєкту рішення не потребує додаткових фінансових витрат з бюджету міста Києва.</w:t>
      </w:r>
    </w:p>
    <w:p w:rsidR="001815AE" w:rsidRPr="00E51FD0" w:rsidRDefault="001815AE" w:rsidP="001815A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1815AE" w:rsidRPr="006437F2" w:rsidRDefault="001815AE" w:rsidP="001815AE">
      <w:pPr>
        <w:pStyle w:val="Style9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6437F2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Регіональний аспект</w:t>
      </w:r>
    </w:p>
    <w:p w:rsidR="001815AE" w:rsidRPr="00E51FD0" w:rsidRDefault="001815AE" w:rsidP="001815AE">
      <w:pPr>
        <w:pStyle w:val="Style9"/>
        <w:tabs>
          <w:tab w:val="left" w:pos="426"/>
        </w:tabs>
        <w:suppressAutoHyphens/>
        <w:spacing w:after="0" w:line="240" w:lineRule="auto"/>
        <w:ind w:left="141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</w:p>
    <w:p w:rsidR="001815AE" w:rsidRDefault="001815AE" w:rsidP="001815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51FD0">
        <w:rPr>
          <w:rStyle w:val="FontStyle22"/>
          <w:rFonts w:eastAsia="MS Mincho"/>
          <w:sz w:val="28"/>
          <w:szCs w:val="28"/>
          <w:lang w:eastAsia="uk-UA"/>
        </w:rPr>
        <w:t>Резул</w:t>
      </w:r>
      <w:r>
        <w:rPr>
          <w:rStyle w:val="FontStyle22"/>
          <w:rFonts w:eastAsia="MS Mincho"/>
          <w:sz w:val="28"/>
          <w:szCs w:val="28"/>
          <w:lang w:eastAsia="uk-UA"/>
        </w:rPr>
        <w:t>ьтатом прийняття цього рішення</w:t>
      </w:r>
      <w:r w:rsidRPr="00E51FD0">
        <w:rPr>
          <w:rStyle w:val="FontStyle22"/>
          <w:rFonts w:eastAsia="MS Mincho"/>
          <w:sz w:val="28"/>
          <w:szCs w:val="28"/>
          <w:lang w:eastAsia="uk-UA"/>
        </w:rPr>
        <w:t xml:space="preserve"> </w:t>
      </w:r>
      <w:r>
        <w:rPr>
          <w:rStyle w:val="FontStyle22"/>
          <w:rFonts w:eastAsia="MS Mincho"/>
          <w:sz w:val="28"/>
          <w:szCs w:val="28"/>
          <w:lang w:eastAsia="uk-UA"/>
        </w:rPr>
        <w:t>є</w:t>
      </w:r>
      <w:r w:rsidRPr="006055F7">
        <w:rPr>
          <w:rStyle w:val="FontStyle13"/>
          <w:rFonts w:cs="Times New Roman"/>
          <w:sz w:val="28"/>
          <w:szCs w:val="28"/>
          <w:lang w:eastAsia="uk-UA"/>
        </w:rPr>
        <w:t xml:space="preserve"> спрощення дій, пов’язаних з </w:t>
      </w:r>
      <w:r w:rsidRPr="006055F7">
        <w:rPr>
          <w:rFonts w:ascii="Times New Roman" w:hAnsi="Times New Roman" w:cs="Times New Roman"/>
          <w:color w:val="000000"/>
          <w:sz w:val="28"/>
          <w:szCs w:val="28"/>
        </w:rPr>
        <w:t>виявлення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055F7">
        <w:rPr>
          <w:rFonts w:ascii="Times New Roman" w:hAnsi="Times New Roman" w:cs="Times New Roman"/>
          <w:color w:val="000000"/>
          <w:sz w:val="28"/>
          <w:szCs w:val="28"/>
        </w:rPr>
        <w:t>, облік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055F7">
        <w:rPr>
          <w:rFonts w:ascii="Times New Roman" w:hAnsi="Times New Roman" w:cs="Times New Roman"/>
          <w:color w:val="000000"/>
          <w:sz w:val="28"/>
          <w:szCs w:val="28"/>
        </w:rPr>
        <w:t xml:space="preserve"> та зберігання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055F7">
        <w:rPr>
          <w:rFonts w:ascii="Times New Roman" w:hAnsi="Times New Roman" w:cs="Times New Roman"/>
          <w:color w:val="000000"/>
          <w:sz w:val="28"/>
          <w:szCs w:val="28"/>
        </w:rPr>
        <w:t xml:space="preserve"> безхазяйного майна, прийняття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055F7">
        <w:rPr>
          <w:rFonts w:ascii="Times New Roman" w:hAnsi="Times New Roman" w:cs="Times New Roman"/>
          <w:color w:val="000000"/>
          <w:sz w:val="28"/>
          <w:szCs w:val="28"/>
        </w:rPr>
        <w:t xml:space="preserve"> цього майна до комунальної власності міста Києва</w:t>
      </w:r>
      <w:r w:rsidRPr="006055F7">
        <w:rPr>
          <w:rFonts w:ascii="Times New Roman" w:hAnsi="Times New Roman" w:cs="Times New Roman"/>
          <w:sz w:val="28"/>
          <w:szCs w:val="28"/>
        </w:rPr>
        <w:t>.</w:t>
      </w:r>
    </w:p>
    <w:p w:rsidR="001815AE" w:rsidRPr="006437F2" w:rsidRDefault="001815AE" w:rsidP="001815AE">
      <w:pPr>
        <w:pStyle w:val="a4"/>
        <w:ind w:firstLine="708"/>
        <w:jc w:val="both"/>
        <w:rPr>
          <w:rStyle w:val="FontStyle22"/>
          <w:sz w:val="28"/>
          <w:szCs w:val="28"/>
        </w:rPr>
      </w:pPr>
    </w:p>
    <w:p w:rsidR="001815AE" w:rsidRPr="00E51FD0" w:rsidRDefault="001815AE" w:rsidP="001815AE">
      <w:pPr>
        <w:pStyle w:val="Style9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E51FD0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Громадське обговорення</w:t>
      </w:r>
    </w:p>
    <w:p w:rsidR="001815AE" w:rsidRPr="00E51FD0" w:rsidRDefault="001815AE" w:rsidP="001815AE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1815AE" w:rsidRDefault="001815AE" w:rsidP="001815AE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proofErr w:type="spellStart"/>
      <w:r w:rsidRPr="00E51FD0">
        <w:rPr>
          <w:rStyle w:val="FontStyle22"/>
          <w:rFonts w:eastAsia="MS Mincho"/>
          <w:sz w:val="28"/>
          <w:szCs w:val="28"/>
          <w:lang w:val="uk-UA" w:eastAsia="uk-UA"/>
        </w:rPr>
        <w:t>Проєкт</w:t>
      </w:r>
      <w:proofErr w:type="spellEnd"/>
      <w:r w:rsidRPr="00E51FD0">
        <w:rPr>
          <w:rStyle w:val="FontStyle22"/>
          <w:rFonts w:eastAsia="MS Mincho"/>
          <w:sz w:val="28"/>
          <w:szCs w:val="28"/>
          <w:lang w:val="uk-UA" w:eastAsia="uk-UA"/>
        </w:rPr>
        <w:t xml:space="preserve"> рішення Київської міської ради не потребує громадського обговорення.</w:t>
      </w:r>
    </w:p>
    <w:p w:rsidR="001815AE" w:rsidRPr="00E51FD0" w:rsidRDefault="001815AE" w:rsidP="001815A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1815AE" w:rsidRDefault="001815AE" w:rsidP="001815AE">
      <w:pPr>
        <w:pStyle w:val="Style9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E51FD0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Прогноз результатів</w:t>
      </w:r>
    </w:p>
    <w:p w:rsidR="001815AE" w:rsidRPr="00E51FD0" w:rsidRDefault="001815AE" w:rsidP="001815AE">
      <w:pPr>
        <w:pStyle w:val="Style9"/>
        <w:tabs>
          <w:tab w:val="left" w:pos="426"/>
        </w:tabs>
        <w:suppressAutoHyphens/>
        <w:spacing w:after="0" w:line="240" w:lineRule="auto"/>
        <w:ind w:left="501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</w:p>
    <w:p w:rsidR="001815AE" w:rsidRPr="00AD5F4F" w:rsidRDefault="001815AE" w:rsidP="001815AE">
      <w:pPr>
        <w:pStyle w:val="a3"/>
        <w:ind w:left="0" w:firstLine="567"/>
        <w:jc w:val="both"/>
        <w:rPr>
          <w:sz w:val="28"/>
          <w:szCs w:val="28"/>
        </w:rPr>
      </w:pPr>
      <w:r w:rsidRPr="00AD5F4F">
        <w:rPr>
          <w:rStyle w:val="FontStyle22"/>
          <w:rFonts w:eastAsia="MS Mincho"/>
          <w:sz w:val="28"/>
          <w:szCs w:val="28"/>
          <w:lang w:eastAsia="uk-UA"/>
        </w:rPr>
        <w:t xml:space="preserve">Прийняття та реалізація проєкту рішення </w:t>
      </w:r>
      <w:r w:rsidRPr="00AD5F4F">
        <w:rPr>
          <w:color w:val="000000"/>
          <w:sz w:val="28"/>
          <w:szCs w:val="28"/>
        </w:rPr>
        <w:t xml:space="preserve">дозволить зберегти та ефективно використовувати виявлені </w:t>
      </w:r>
      <w:r w:rsidRPr="00AD5F4F">
        <w:rPr>
          <w:sz w:val="28"/>
          <w:szCs w:val="28"/>
        </w:rPr>
        <w:t>спортивні майданчики для гри в бейсбол з трибунами для глядачів й технічними приміщеннями, та футбольного поля, що сприятиме проведенню спортивних, культурно-масових і інших заходів, надання фізкультурно-оздоровчих послуг, створення умов вихованцям дитячо-юнацьких спортивних шкіл, мешканцям міста для занять фізичною культурою і спортом, а також вдосконалення матеріально-технічної бази та покращення якості надання фізкультурно-спортивних послуг.</w:t>
      </w:r>
    </w:p>
    <w:p w:rsidR="001815AE" w:rsidRDefault="001815AE" w:rsidP="001815AE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1815AE" w:rsidRDefault="001815AE" w:rsidP="001815AE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center"/>
        <w:rPr>
          <w:rStyle w:val="FontStyle22"/>
          <w:rFonts w:eastAsia="MS Mincho"/>
          <w:b/>
          <w:sz w:val="28"/>
          <w:szCs w:val="28"/>
          <w:lang w:val="uk-UA" w:eastAsia="uk-UA"/>
        </w:rPr>
      </w:pPr>
      <w:r w:rsidRPr="00AD5F4F">
        <w:rPr>
          <w:rStyle w:val="FontStyle22"/>
          <w:rFonts w:eastAsia="MS Mincho"/>
          <w:b/>
          <w:sz w:val="28"/>
          <w:szCs w:val="28"/>
          <w:lang w:val="uk-UA" w:eastAsia="uk-UA"/>
        </w:rPr>
        <w:t>8. Інформація з обмеженим доступом.</w:t>
      </w:r>
    </w:p>
    <w:p w:rsidR="001815AE" w:rsidRPr="00AD5F4F" w:rsidRDefault="001815AE" w:rsidP="001815AE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center"/>
        <w:rPr>
          <w:rStyle w:val="FontStyle22"/>
          <w:rFonts w:eastAsia="MS Mincho"/>
          <w:b/>
          <w:sz w:val="28"/>
          <w:szCs w:val="28"/>
          <w:lang w:val="uk-UA" w:eastAsia="uk-UA"/>
        </w:rPr>
      </w:pPr>
    </w:p>
    <w:p w:rsidR="001815AE" w:rsidRPr="00E51FD0" w:rsidRDefault="001815AE" w:rsidP="001815AE">
      <w:pPr>
        <w:pStyle w:val="Style9"/>
        <w:tabs>
          <w:tab w:val="left" w:pos="426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proofErr w:type="spellStart"/>
      <w:r>
        <w:rPr>
          <w:rStyle w:val="FontStyle22"/>
          <w:rFonts w:eastAsia="MS Mincho"/>
          <w:sz w:val="28"/>
          <w:szCs w:val="28"/>
          <w:lang w:val="uk-UA" w:eastAsia="uk-UA"/>
        </w:rPr>
        <w:t>Проєкт</w:t>
      </w:r>
      <w:proofErr w:type="spellEnd"/>
      <w:r>
        <w:rPr>
          <w:rStyle w:val="FontStyle22"/>
          <w:rFonts w:eastAsia="MS Mincho"/>
          <w:sz w:val="28"/>
          <w:szCs w:val="28"/>
          <w:lang w:val="uk-UA" w:eastAsia="uk-UA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:rsidR="001815AE" w:rsidRDefault="001815AE" w:rsidP="001815AE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1815AE" w:rsidRPr="00E51FD0" w:rsidRDefault="001815AE" w:rsidP="001815AE">
      <w:pPr>
        <w:pStyle w:val="Style9"/>
        <w:tabs>
          <w:tab w:val="left" w:pos="426"/>
        </w:tabs>
        <w:suppressAutoHyphens/>
        <w:spacing w:after="0" w:line="240" w:lineRule="auto"/>
        <w:ind w:left="141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>
        <w:rPr>
          <w:rStyle w:val="FontStyle22"/>
          <w:rFonts w:eastAsia="MS Mincho"/>
          <w:b/>
          <w:bCs/>
          <w:color w:val="000000"/>
          <w:sz w:val="28"/>
          <w:szCs w:val="28"/>
          <w:lang w:val="uk-UA" w:eastAsia="uk-UA"/>
        </w:rPr>
        <w:t xml:space="preserve">9. </w:t>
      </w:r>
      <w:r w:rsidRPr="00E51FD0">
        <w:rPr>
          <w:rStyle w:val="FontStyle22"/>
          <w:rFonts w:eastAsia="MS Mincho"/>
          <w:b/>
          <w:bCs/>
          <w:color w:val="000000"/>
          <w:sz w:val="28"/>
          <w:szCs w:val="28"/>
          <w:lang w:val="uk-UA" w:eastAsia="uk-UA"/>
        </w:rPr>
        <w:t>Суб’єкт подання проекту</w:t>
      </w:r>
      <w:r w:rsidRPr="00E51FD0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 xml:space="preserve"> рішення Київської міської ради</w:t>
      </w:r>
    </w:p>
    <w:p w:rsidR="001815AE" w:rsidRPr="00E51FD0" w:rsidRDefault="001815AE" w:rsidP="001815AE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1815AE" w:rsidRPr="00E51FD0" w:rsidRDefault="001815AE" w:rsidP="001815AE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r w:rsidRPr="00E51FD0">
        <w:rPr>
          <w:rStyle w:val="FontStyle22"/>
          <w:rFonts w:eastAsia="MS Mincho"/>
          <w:sz w:val="28"/>
          <w:szCs w:val="28"/>
          <w:lang w:val="uk-UA" w:eastAsia="uk-UA"/>
        </w:rPr>
        <w:t xml:space="preserve">Суб’єктом подання проєкту рішення Київської міської ради є </w:t>
      </w:r>
      <w:r>
        <w:rPr>
          <w:rStyle w:val="FontStyle22"/>
          <w:rFonts w:eastAsia="MS Mincho"/>
          <w:sz w:val="28"/>
          <w:szCs w:val="28"/>
          <w:lang w:val="uk-UA" w:eastAsia="uk-UA"/>
        </w:rPr>
        <w:t>депутати Київської міської ради ________________________________.</w:t>
      </w:r>
    </w:p>
    <w:p w:rsidR="001815AE" w:rsidRPr="00E51FD0" w:rsidRDefault="001815AE" w:rsidP="001815AE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1815AE" w:rsidRPr="00E51FD0" w:rsidRDefault="001815AE" w:rsidP="001815AE">
      <w:pPr>
        <w:pStyle w:val="Style9"/>
        <w:tabs>
          <w:tab w:val="left" w:pos="426"/>
        </w:tabs>
        <w:suppressAutoHyphens/>
        <w:spacing w:after="0" w:line="240" w:lineRule="auto"/>
        <w:ind w:left="141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 xml:space="preserve">10. </w:t>
      </w:r>
      <w:r w:rsidRPr="00E51FD0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Доповідач на пленарному засіданні сесії Київської міської ради</w:t>
      </w:r>
    </w:p>
    <w:p w:rsidR="001815AE" w:rsidRPr="00E51FD0" w:rsidRDefault="001815AE" w:rsidP="001815AE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1815AE" w:rsidRPr="00E51FD0" w:rsidRDefault="001815AE" w:rsidP="001815AE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r>
        <w:rPr>
          <w:rStyle w:val="FontStyle22"/>
          <w:rFonts w:eastAsia="MS Mincho"/>
          <w:sz w:val="28"/>
          <w:szCs w:val="28"/>
          <w:lang w:val="uk-UA" w:eastAsia="uk-UA"/>
        </w:rPr>
        <w:t>Депутат Київської міської ради ___________________________.</w:t>
      </w:r>
    </w:p>
    <w:p w:rsidR="001815AE" w:rsidRPr="00E51FD0" w:rsidRDefault="001815AE" w:rsidP="001815A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1815AE" w:rsidRPr="00AD5F4F" w:rsidRDefault="001815AE" w:rsidP="001815AE">
      <w:pPr>
        <w:jc w:val="both"/>
        <w:rPr>
          <w:sz w:val="28"/>
          <w:szCs w:val="28"/>
        </w:rPr>
      </w:pPr>
      <w:r w:rsidRPr="00DB57DE">
        <w:rPr>
          <w:sz w:val="28"/>
          <w:szCs w:val="28"/>
        </w:rPr>
        <w:t xml:space="preserve">Депутат Київської міської ради                        </w:t>
      </w:r>
      <w:r w:rsidRPr="00DB57DE">
        <w:rPr>
          <w:sz w:val="28"/>
          <w:szCs w:val="28"/>
        </w:rPr>
        <w:tab/>
        <w:t xml:space="preserve">    </w:t>
      </w:r>
      <w:r w:rsidRPr="00DB57DE">
        <w:rPr>
          <w:sz w:val="28"/>
          <w:szCs w:val="28"/>
        </w:rPr>
        <w:tab/>
      </w:r>
      <w:r>
        <w:rPr>
          <w:sz w:val="28"/>
          <w:szCs w:val="28"/>
        </w:rPr>
        <w:t>_________________</w:t>
      </w:r>
    </w:p>
    <w:p w:rsidR="000617EE" w:rsidRDefault="000617EE"/>
    <w:sectPr w:rsidR="000617EE" w:rsidSect="006437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E27"/>
    <w:multiLevelType w:val="hybridMultilevel"/>
    <w:tmpl w:val="DF7AF792"/>
    <w:lvl w:ilvl="0" w:tplc="042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15AE"/>
    <w:rsid w:val="000617EE"/>
    <w:rsid w:val="001815AE"/>
    <w:rsid w:val="003D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AE"/>
    <w:pPr>
      <w:ind w:firstLine="0"/>
      <w:jc w:val="left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1815AE"/>
    <w:pPr>
      <w:spacing w:after="200" w:line="276" w:lineRule="auto"/>
    </w:pPr>
    <w:rPr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1815AE"/>
    <w:pPr>
      <w:ind w:left="720"/>
      <w:contextualSpacing/>
    </w:pPr>
  </w:style>
  <w:style w:type="paragraph" w:styleId="a4">
    <w:name w:val="No Spacing"/>
    <w:uiPriority w:val="1"/>
    <w:qFormat/>
    <w:rsid w:val="001815AE"/>
    <w:pPr>
      <w:ind w:firstLine="0"/>
      <w:jc w:val="left"/>
    </w:pPr>
    <w:rPr>
      <w:rFonts w:ascii="Calibri" w:eastAsia="Calibri" w:hAnsi="Calibri" w:cs="Microsoft Uighur"/>
      <w:sz w:val="22"/>
      <w:lang w:val="uk-UA"/>
    </w:rPr>
  </w:style>
  <w:style w:type="character" w:customStyle="1" w:styleId="FontStyle22">
    <w:name w:val="Font Style22"/>
    <w:uiPriority w:val="99"/>
    <w:rsid w:val="001815AE"/>
    <w:rPr>
      <w:rFonts w:ascii="Times New Roman" w:hAnsi="Times New Roman"/>
      <w:sz w:val="26"/>
    </w:rPr>
  </w:style>
  <w:style w:type="character" w:customStyle="1" w:styleId="FontStyle13">
    <w:name w:val="Font Style13"/>
    <w:rsid w:val="001815A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Заболотній</dc:creator>
  <cp:keywords/>
  <dc:description/>
  <cp:lastModifiedBy>Сергій Заболотній</cp:lastModifiedBy>
  <cp:revision>2</cp:revision>
  <dcterms:created xsi:type="dcterms:W3CDTF">2023-05-25T10:35:00Z</dcterms:created>
  <dcterms:modified xsi:type="dcterms:W3CDTF">2023-05-25T10:35:00Z</dcterms:modified>
</cp:coreProperties>
</file>