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D4" w:rsidRPr="00FA1491" w:rsidRDefault="003225D4" w:rsidP="003225D4">
      <w:pPr>
        <w:ind w:right="-1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до </w:t>
      </w:r>
      <w:r w:rsidRPr="00FA1491">
        <w:rPr>
          <w:rFonts w:ascii="Times New Roman" w:eastAsia="Calibri" w:hAnsi="Times New Roman" w:cs="Times New Roman"/>
          <w:b/>
          <w:noProof/>
          <w:sz w:val="28"/>
          <w:szCs w:val="28"/>
        </w:rPr>
        <w:t>проєкту</w:t>
      </w: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:rsidR="003225D4" w:rsidRDefault="003225D4" w:rsidP="003225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90F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2861B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ереліку та персонального складу постійних комісій Київської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скликання»</w:t>
      </w:r>
    </w:p>
    <w:p w:rsidR="003225D4" w:rsidRDefault="003225D4" w:rsidP="003225D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B77E5" w:rsidRDefault="009B77E5" w:rsidP="003225D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225D4" w:rsidRPr="003225D4" w:rsidRDefault="003225D4" w:rsidP="003225D4">
      <w:pPr>
        <w:pStyle w:val="a5"/>
        <w:numPr>
          <w:ilvl w:val="0"/>
          <w:numId w:val="1"/>
        </w:num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3225D4">
        <w:rPr>
          <w:rFonts w:ascii="Times New Roman" w:eastAsia="Calibri" w:hAnsi="Times New Roman" w:cs="Times New Roman"/>
          <w:b/>
          <w:sz w:val="28"/>
          <w:szCs w:val="28"/>
        </w:rPr>
        <w:t>Обґрунтування  необхідності прийняття рішення</w:t>
      </w:r>
    </w:p>
    <w:p w:rsidR="003225D4" w:rsidRDefault="003225D4" w:rsidP="00BF3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статті 47 Закону України «Про місцеве самоврядування в Україні» постійні комісії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 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 </w:t>
      </w:r>
    </w:p>
    <w:p w:rsidR="003225D4" w:rsidRDefault="003225D4" w:rsidP="00BF3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Постійні комісії за дорученням ради або за власною ініціативою попередньо розглядають проєкти програм </w:t>
      </w:r>
      <w:r w:rsidR="00B84388">
        <w:rPr>
          <w:rFonts w:ascii="Times New Roman" w:hAnsi="Times New Roman" w:cs="Times New Roman"/>
          <w:sz w:val="28"/>
          <w:szCs w:val="28"/>
        </w:rPr>
        <w:t xml:space="preserve">соціально-економічного і культурного розвитку, місцевого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проєкти рішень ради та готують висновки з цих питань, виступають на сесіях ради з доповідями та співдоповідями. </w:t>
      </w:r>
    </w:p>
    <w:p w:rsidR="00B84388" w:rsidRDefault="00B84388" w:rsidP="00BF3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Постійні комісії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</w:p>
    <w:p w:rsidR="00B84388" w:rsidRDefault="00B84388" w:rsidP="00BF3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Постійні комісії за дорученням ради, голови, секретаря сільської, селищної, міської ради або за власною ініціативою вивчають діяльність підзвітних і підконтрольних раді та виконавчому комітету сільської, селищної, міської, районною у місті ради органів, а також з питань, віднесених до відання ради, місцевих державних адміністрацій,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– на розгляд ради або виконавчого комітету сільської, селищної, міської, районної у місті ради; здійснюють контроль за виконанням рішень сільської, селищної, міської, районної у місті ради. </w:t>
      </w:r>
    </w:p>
    <w:p w:rsidR="00B84388" w:rsidRDefault="00B84388" w:rsidP="00BF3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цих умов, має бути актуалізований перелік та персональний склад постійних комісій Київської міської ради. Зокрема, один з депутатів, який є керівником постійної комісії, </w:t>
      </w:r>
      <w:r w:rsidR="007A2750">
        <w:rPr>
          <w:rFonts w:ascii="Times New Roman" w:hAnsi="Times New Roman" w:cs="Times New Roman"/>
          <w:sz w:val="28"/>
          <w:szCs w:val="28"/>
        </w:rPr>
        <w:t>отримав підозру за скоєння корупційного злочину пов’язаного з корупцією – а саме «хабарем», зловживаючи</w:t>
      </w:r>
      <w:r w:rsidR="00BF35D5">
        <w:rPr>
          <w:rFonts w:ascii="Times New Roman" w:hAnsi="Times New Roman" w:cs="Times New Roman"/>
          <w:sz w:val="28"/>
          <w:szCs w:val="28"/>
        </w:rPr>
        <w:t xml:space="preserve"> своїм становищем, як голови комісії, здійснюючи незаконний вплив на підзвітних його комісії посадових осіб з метою власного збагачення. </w:t>
      </w:r>
    </w:p>
    <w:p w:rsidR="00B84388" w:rsidRDefault="00B84388" w:rsidP="00BF3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Суб’єкт подання вважає, що </w:t>
      </w:r>
      <w:r w:rsidR="006B1E2E">
        <w:rPr>
          <w:rFonts w:ascii="Times New Roman" w:hAnsi="Times New Roman" w:cs="Times New Roman"/>
          <w:sz w:val="28"/>
          <w:szCs w:val="28"/>
        </w:rPr>
        <w:t xml:space="preserve">задля мінімізації корупційних ризиків є необхідним відсторонити даного голову комісії через те, що він продовжує впливати на прийняття рішень у тій сфері, за зловживання в якій його було затримано та </w:t>
      </w:r>
      <w:proofErr w:type="spellStart"/>
      <w:r w:rsidR="006B1E2E">
        <w:rPr>
          <w:rFonts w:ascii="Times New Roman" w:hAnsi="Times New Roman" w:cs="Times New Roman"/>
          <w:sz w:val="28"/>
          <w:szCs w:val="28"/>
        </w:rPr>
        <w:t>вручено</w:t>
      </w:r>
      <w:proofErr w:type="spellEnd"/>
      <w:r w:rsidR="006B1E2E">
        <w:rPr>
          <w:rFonts w:ascii="Times New Roman" w:hAnsi="Times New Roman" w:cs="Times New Roman"/>
          <w:sz w:val="28"/>
          <w:szCs w:val="28"/>
        </w:rPr>
        <w:t xml:space="preserve"> підозру у скоєнні корупційного злочину. </w:t>
      </w:r>
    </w:p>
    <w:p w:rsidR="00A51DCF" w:rsidRDefault="00A51DCF" w:rsidP="00A51DCF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Ціль та завдання прийняття рішення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прогноз соціально-економічних та інших наслідків прийняття рішення</w:t>
      </w:r>
    </w:p>
    <w:p w:rsidR="00A51DCF" w:rsidRDefault="00A51DCF" w:rsidP="00A51DCF">
      <w:pPr>
        <w:autoSpaceDE w:val="0"/>
        <w:autoSpaceDN w:val="0"/>
        <w:adjustRightInd w:val="0"/>
        <w:spacing w:after="0" w:line="256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Проєкт розроблено з метою підтримання належної роботи Київської міської ради ІХ скликання, недопущення використання впливу з метою реалізації приватних інтересів окремого депутата, одним з наслідків буде усунення </w:t>
      </w:r>
      <w:r w:rsidR="007A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керівника, який отримав підозру у скоєнні корупційного злочину в якості голови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постійної комісії, </w:t>
      </w:r>
      <w:r w:rsidR="007A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яка має вплив на роботу відповідної галузі у місті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відновлення довіри до рішень цієї комісії. </w:t>
      </w:r>
    </w:p>
    <w:p w:rsidR="00A51DCF" w:rsidRDefault="00A51DCF" w:rsidP="00A51DCF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За цих умов, завдання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проєкту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є зміна персонального складу постійних комісій Київської міської ради та подальше оприлюднення прийнятого рішення Київської міської ради. </w:t>
      </w:r>
    </w:p>
    <w:p w:rsidR="00A51DCF" w:rsidRPr="00A51DCF" w:rsidRDefault="00A51DCF" w:rsidP="00A51DCF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Реалізація вказаного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проєкту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дозволить досягнути поставленої мети. </w:t>
      </w:r>
    </w:p>
    <w:p w:rsidR="00BF35D5" w:rsidRDefault="00BF35D5" w:rsidP="00BF35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 нормативно- правової бази у даній сфері правового регулювання</w:t>
      </w:r>
    </w:p>
    <w:p w:rsidR="00BF35D5" w:rsidRDefault="00BF35D5" w:rsidP="00BF35D5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Даний проєкт рішення Київської міської ради пропонується ухвалити у відповідності до пункту 2 частини першої статті 26, статті 47 Закону України «Про місцеве самоврядування в Україні», статті 11 Регламенту Київської міської ради, затвердженого рішенням Київської міської ради від 07 липня 2016 року №579/579. </w:t>
      </w:r>
    </w:p>
    <w:p w:rsidR="00D94D6B" w:rsidRDefault="00BF35D5" w:rsidP="00BF35D5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Так, у відповідності до пункту 2 частини першої статті 26 Закону України «Про місцеве самоврядування в Україні» виключно на пленарних засіданнях ради вирішується утворення і ліквідація постійних та інших комісій ради, затвердження та зміна їх складу, обрання голів комісій. </w:t>
      </w:r>
    </w:p>
    <w:p w:rsidR="00BF35D5" w:rsidRDefault="00BF35D5" w:rsidP="00BF35D5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Відповідно до вимог статті 47 Закону України «Про місцеве самоврядування в Україні» постійні комісії ради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рішенням ради, її виконавчого комітету. 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 </w:t>
      </w:r>
    </w:p>
    <w:p w:rsidR="00BF35D5" w:rsidRDefault="00BF35D5" w:rsidP="00BF35D5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 відповідності до статті 11 Регламенту Київської міської ради, затвердженого рішенням Київської міської ради від 07 липня 2016 року №579/579, постійні комісії Київради є органами Київради, що обираються з числа її депутатів для вивчення, попереднього розгляду і підготовки питань, які належать до її відання, здійснення контролю за виконанням рішень Київради та актів її виконавчого органу(Київської міської державної адміністрації). Постійні комісії Київради є підзвітними Київраді та відповідальними перед нею. Постійні комісії Київради є підзвітними Київраді та відповідальними перед нею. Постійні комісії Київради </w:t>
      </w:r>
      <w:r w:rsidR="0032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обираються Київрадою на строк її повноважень у складі голови, заступника (першого заступника, заступників), секретаря та членів комісії. Всі інші питання структури комісії вирішуються відповідною постійною комісією. </w:t>
      </w:r>
    </w:p>
    <w:p w:rsidR="00A51DCF" w:rsidRPr="00A51DCF" w:rsidRDefault="00A51DCF" w:rsidP="00A51D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Фінансово-економічне обґрунтування </w:t>
      </w:r>
    </w:p>
    <w:p w:rsidR="00A51DCF" w:rsidRDefault="00A51DCF" w:rsidP="00A51DCF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 зазначеного проекту рішення не потребує додаткового фінансування</w:t>
      </w: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362B" w:rsidRPr="000F362B" w:rsidRDefault="000F362B" w:rsidP="000F36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Інформація про те, чи містить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 </w:t>
      </w:r>
    </w:p>
    <w:p w:rsidR="000F362B" w:rsidRPr="000F362B" w:rsidRDefault="000F362B" w:rsidP="000F362B">
      <w:pPr>
        <w:autoSpaceDE w:val="0"/>
        <w:autoSpaceDN w:val="0"/>
        <w:adjustRightInd w:val="0"/>
        <w:spacing w:after="0" w:line="256" w:lineRule="auto"/>
        <w:ind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0F3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Проєкт</w:t>
      </w:r>
      <w:proofErr w:type="spellEnd"/>
      <w:r w:rsidRPr="000F3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0F3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містить</w:t>
      </w:r>
      <w:proofErr w:type="spellEnd"/>
      <w:r w:rsidRPr="000F3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F3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інформацію з обмеженим доступом у розумінні статті 6 Закону України «Про доступ до публічної інформації» </w:t>
      </w:r>
    </w:p>
    <w:p w:rsidR="009B77E5" w:rsidRPr="009B77E5" w:rsidRDefault="009B77E5" w:rsidP="009B77E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B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Суб’єкт подання та доповідач на пленарному засіданні </w:t>
      </w:r>
    </w:p>
    <w:p w:rsidR="009B77E5" w:rsidRPr="00FA1491" w:rsidRDefault="009B77E5" w:rsidP="009B77E5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Суб’єктом  подання та доповідачем на пленарному засіданні є депутат Київської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Дмитро Олександрович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(депутатська фракція політичної партії «УДАР»). </w:t>
      </w:r>
    </w:p>
    <w:p w:rsidR="00A51DCF" w:rsidRPr="00A51DCF" w:rsidRDefault="00A51DCF" w:rsidP="00A51DCF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2DC8" w:rsidRPr="00A51DCF" w:rsidRDefault="00322DC8" w:rsidP="00A51DC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7E5" w:rsidRPr="00FA1491" w:rsidRDefault="009B77E5" w:rsidP="009B77E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Депутат Київської міської ради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Дмитро</w:t>
      </w: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БІЛОЦЕРКОВЕЦЬ </w:t>
      </w:r>
    </w:p>
    <w:p w:rsidR="00322DC8" w:rsidRPr="00A51DCF" w:rsidRDefault="00322DC8" w:rsidP="00BF35D5">
      <w:pPr>
        <w:autoSpaceDE w:val="0"/>
        <w:autoSpaceDN w:val="0"/>
        <w:adjustRightInd w:val="0"/>
        <w:spacing w:after="0" w:line="256" w:lineRule="auto"/>
        <w:ind w:left="360"/>
        <w:jc w:val="both"/>
      </w:pPr>
    </w:p>
    <w:sectPr w:rsidR="00322DC8" w:rsidRPr="00A5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1908"/>
    <w:multiLevelType w:val="hybridMultilevel"/>
    <w:tmpl w:val="2020F11A"/>
    <w:lvl w:ilvl="0" w:tplc="C8DC1E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B"/>
    <w:rsid w:val="00077325"/>
    <w:rsid w:val="000F362B"/>
    <w:rsid w:val="002861BA"/>
    <w:rsid w:val="003225D4"/>
    <w:rsid w:val="00322DC8"/>
    <w:rsid w:val="004529A4"/>
    <w:rsid w:val="006B1E2E"/>
    <w:rsid w:val="007A2750"/>
    <w:rsid w:val="009B77E5"/>
    <w:rsid w:val="00A51DCF"/>
    <w:rsid w:val="00B84388"/>
    <w:rsid w:val="00BF35D5"/>
    <w:rsid w:val="00D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A939-ADC5-4C8C-B7B2-A1B0E86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77325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34"/>
    <w:qFormat/>
    <w:rsid w:val="0032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2023-04-27T09:15:00Z</cp:lastPrinted>
  <dcterms:created xsi:type="dcterms:W3CDTF">2023-04-24T15:55:00Z</dcterms:created>
  <dcterms:modified xsi:type="dcterms:W3CDTF">2023-04-27T09:16:00Z</dcterms:modified>
</cp:coreProperties>
</file>