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2C" w:rsidRPr="007851A0" w:rsidRDefault="00AA7F2C" w:rsidP="007851A0">
      <w:p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7851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ПОЯСНЮВАЛЬНА ЗАПИСКА</w:t>
      </w:r>
    </w:p>
    <w:p w:rsidR="00706117" w:rsidRPr="00457C41" w:rsidRDefault="00AA7F2C" w:rsidP="00457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7C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про</w:t>
      </w:r>
      <w:r w:rsidR="00060A66" w:rsidRPr="00457C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Pr="00457C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 рішення Київської міської ради</w:t>
      </w:r>
    </w:p>
    <w:p w:rsidR="00FB3F31" w:rsidRPr="00FB3F31" w:rsidRDefault="00160429" w:rsidP="00FB3F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FB3F31" w:rsidRP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 забезпечення харчуванням деяких категорій діт</w:t>
      </w:r>
      <w:r w:rsid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ей у закладах дошкільної освіти</w:t>
      </w:r>
      <w:r w:rsidR="00FB3F31" w:rsidRP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та  учнів закладів загальної середньої освіти,</w:t>
      </w:r>
    </w:p>
    <w:p w:rsidR="00FB3F31" w:rsidRPr="00FB3F31" w:rsidRDefault="00FB3F31" w:rsidP="00FB3F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заснованих на комунальній власності територіальної громади міста Києва</w:t>
      </w:r>
    </w:p>
    <w:p w:rsidR="00AA7F2C" w:rsidRPr="00457C41" w:rsidRDefault="00FB3F31" w:rsidP="00E80A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під час дії воєнного стану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FB3F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A7F2C" w:rsidRPr="00457C41" w:rsidRDefault="00AA7F2C" w:rsidP="00457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B1B3A" w:rsidRDefault="006B1B3A" w:rsidP="006B1B3A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Обґрунтування прийняття рішення</w:t>
      </w:r>
    </w:p>
    <w:p w:rsidR="003D2E3C" w:rsidRPr="003D2E3C" w:rsidRDefault="00553E0C" w:rsidP="003D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</w:t>
      </w:r>
      <w:r w:rsidR="008C2428"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56 </w:t>
      </w:r>
      <w:r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</w:t>
      </w:r>
      <w:r w:rsidR="008C2428"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освіту</w:t>
      </w:r>
      <w:r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C2428"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</w:t>
      </w:r>
      <w:r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ргани державної влади та органи місцевого самоврядування, у підпорядкуванні яких перебувають державні і комунальні заклади освіти, забезпечують </w:t>
      </w:r>
      <w:r w:rsidR="003D2E3C"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безоплатним гарячим харчуванням:</w:t>
      </w:r>
      <w:bookmarkStart w:id="0" w:name="n830"/>
      <w:bookmarkEnd w:id="0"/>
      <w:r w:rsidR="003D2E3C" w:rsidRPr="003D2E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D2E3C" w:rsidRDefault="003D2E3C" w:rsidP="003D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40E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дітей-сиріт, дітей, позбавлених батьківського піклування, дітей з особливими освітніми потребами, які навчаються у спеціальних та інклюзивних класах (групах), дітей із сімей, які отримують допомогу відповідно до </w:t>
      </w:r>
      <w:hyperlink r:id="rId7" w:tgtFrame="_blank" w:history="1">
        <w:r w:rsidRPr="00F240E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F240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державну соціальну допомогу малозабезпеченим сім’ям», </w:t>
      </w:r>
      <w:r w:rsidRPr="003D2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дітей з числа осіб, визначених у </w:t>
      </w:r>
      <w:hyperlink r:id="rId8" w:anchor="n147" w:tgtFrame="_blank" w:history="1">
        <w:r w:rsidRPr="003D2E3C">
          <w:rPr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статтях 10</w:t>
        </w:r>
      </w:hyperlink>
      <w:r w:rsidRPr="003D2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10</w:t>
      </w:r>
      <w:r w:rsidRPr="003D2E3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  <w:t>-1</w:t>
      </w:r>
      <w:r w:rsidRPr="003D2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Закону України «Про статус ветеранів війни, гарантії їх соціального захисту», які навчаються в закладах дошкільної, загальної середньої,</w:t>
      </w:r>
      <w:r w:rsidRPr="00F240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професійної (професійно-технічної) чи фахової передвищої </w:t>
      </w:r>
      <w:r w:rsidRPr="00E80A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освіти</w:t>
      </w:r>
      <w:r w:rsidRPr="00F240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bookmarkStart w:id="1" w:name="n831"/>
      <w:bookmarkEnd w:id="1"/>
      <w:r w:rsidRPr="00F240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D2E3C" w:rsidRDefault="003D2E3C" w:rsidP="003D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0A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осіб інших категорій, визначених законодавством та/або рішенням органу місцевого самоврядування.</w:t>
      </w:r>
    </w:p>
    <w:p w:rsidR="00E80A9E" w:rsidRPr="00F240E5" w:rsidRDefault="00E80A9E" w:rsidP="00E80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20 Закону України «Про повну загальну середню освіту» харчування учнів у закладах освіти здійснюється відповідно до </w:t>
      </w:r>
      <w:hyperlink r:id="rId9" w:tgtFrame="_blank" w:history="1">
        <w:r w:rsidRPr="00F240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Закону України</w:t>
        </w:r>
      </w:hyperlink>
      <w:r w:rsidRPr="00F2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освіту» та інших актів законодавства.</w:t>
      </w:r>
    </w:p>
    <w:p w:rsidR="00E80A9E" w:rsidRPr="00E80A9E" w:rsidRDefault="00E80A9E" w:rsidP="00E80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40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Відповідальність за організацію харчування учнів у закладах освіти незалежно від підпорядкування, типу і форми власності, додержання вимог санітарного законодавства, законодавства про безпечність та якість харчових продуктів покладається на засновників та керівників відповідних закладів освіти. </w:t>
      </w:r>
    </w:p>
    <w:p w:rsidR="007B1A42" w:rsidRDefault="00FB3F31" w:rsidP="00C5376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Сьогодні у місті Києві діє рішення Київської міської ради </w:t>
      </w:r>
      <w:r w:rsidRPr="00FB3F31">
        <w:rPr>
          <w:sz w:val="28"/>
          <w:szCs w:val="28"/>
          <w:lang w:eastAsia="ru-RU"/>
        </w:rPr>
        <w:t>від 15 грудня 2022 року  №5892/5933  «Про</w:t>
      </w:r>
      <w:hyperlink r:id="rId10" w:history="1">
        <w:r w:rsidRPr="00FB3F31">
          <w:rPr>
            <w:sz w:val="28"/>
            <w:szCs w:val="28"/>
            <w:lang w:eastAsia="ru-RU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>
        <w:rPr>
          <w:sz w:val="28"/>
          <w:szCs w:val="28"/>
          <w:lang w:eastAsia="ru-RU"/>
        </w:rPr>
        <w:t xml:space="preserve">». </w:t>
      </w:r>
      <w:r w:rsidR="007B1A42">
        <w:rPr>
          <w:sz w:val="28"/>
          <w:szCs w:val="28"/>
          <w:lang w:eastAsia="ru-RU"/>
        </w:rPr>
        <w:t>Цим рішенням, серед інших, надані такі додаткові пільги:</w:t>
      </w:r>
    </w:p>
    <w:p w:rsidR="00FB3F31" w:rsidRDefault="007B1A42" w:rsidP="00C5376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щодо плати за харчування дітей киян, які приймали (приймають) участь у заходах, необхідних для забезпечення оборони України, захисту безпеки населення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інтересів держави у зв’язку з військовою агресією російської федерації проти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дітей –</w:t>
      </w:r>
      <w:r w:rsidR="008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сімей,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загиблих (померлих)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киян -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киянок -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дошкільної освіти  заснованих на комунальній власності територіальної громади міста Києва;</w:t>
      </w:r>
    </w:p>
    <w:p w:rsidR="007B1A42" w:rsidRDefault="007B1A42" w:rsidP="00C5376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щодо плати за харчування учнів 1-11 класів закладів загальної середньої освіти із числа дітей киян, які приймали (приймають) участь у заходах, необхідних для забезпечення оборони України, захисту безпеки населення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інтересів держави у зв’язку з військовою агресією російської федерації проти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дітей –членів сімей,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загиблих (померлих)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киян -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киянок -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заснованих на комунальній власності територіальної громади міста Києва;</w:t>
      </w:r>
    </w:p>
    <w:p w:rsidR="00D36DC2" w:rsidRPr="003D2E3C" w:rsidRDefault="007B1A42" w:rsidP="00E973C6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цьому</w:t>
      </w:r>
      <w:r w:rsidR="003D2E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3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36DC2" w:rsidRPr="00D3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реалізації права на отримання додаткових пільг та гарантій, передбачених цим Порядком, </w:t>
      </w:r>
      <w:r w:rsidR="00D36DC2" w:rsidRPr="003D2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кияни,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(включаючи внутрішньо переміщених осіб) повинні бути постійно (безперервно) зареєстрованими в місті Києві протягом участі в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федерації, та до моменту подання відповідної заяви на отримання і безпосередньо отримання додаткових пільг і гарантій, передбачених цим Порядком.</w:t>
      </w:r>
    </w:p>
    <w:p w:rsidR="002110A3" w:rsidRPr="002110A3" w:rsidRDefault="002110A3" w:rsidP="002110A3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Проте, у школах та дошкільних закладах столиці навчаються діти, батьки </w:t>
      </w:r>
      <w:r w:rsidR="00E80A9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приймали (приймають) участь у заходах, необхідних для забезпечення оборони України, захисту безпеки населення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інтересів держави у зв’язку з військовою агресією російської федерації проти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також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загиблих (померлих)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A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з різних причин не були зареєстровані </w:t>
      </w:r>
      <w:r w:rsidRPr="0021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місті Києві протягом участі в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федерації, та до моменту подання відповідної заяви на отримання і безпосередньо отримання додаткових пільг і гарантій, передбачених цим Порядком.</w:t>
      </w:r>
    </w:p>
    <w:p w:rsidR="00FB3F31" w:rsidRDefault="0025272C" w:rsidP="002527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 в одній столичній школі, як і в одному закладі дошкільної освіти навчаються діти, батьки яких захищають сьогодні Україну від російських агресорів або діти загиблих (померлих) Захисників і Захисниць, але при цьому одні мають пільгу щодо плати за харчування, а інші не мають. При цьому самі діти  або їх мати (батько)</w:t>
      </w:r>
      <w:r w:rsidR="00E8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не є захисниками,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можуть мати зареєстроване місце проживання у </w:t>
      </w:r>
      <w:r w:rsidR="003D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Києві.</w:t>
      </w:r>
    </w:p>
    <w:p w:rsidR="007851A0" w:rsidRPr="00C5376E" w:rsidRDefault="00FB3F31" w:rsidP="006B1B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Проєкт </w:t>
      </w:r>
      <w:r>
        <w:rPr>
          <w:rFonts w:ascii="Times New Roman" w:hAnsi="Times New Roman" w:cs="Times New Roman"/>
          <w:sz w:val="28"/>
          <w:szCs w:val="28"/>
        </w:rPr>
        <w:t>рішення розро</w:t>
      </w:r>
      <w:r w:rsidR="0025272C">
        <w:rPr>
          <w:rFonts w:ascii="Times New Roman" w:hAnsi="Times New Roman" w:cs="Times New Roman"/>
          <w:sz w:val="28"/>
          <w:szCs w:val="28"/>
        </w:rPr>
        <w:t>блено з метою надання додаткової</w:t>
      </w:r>
      <w:r>
        <w:rPr>
          <w:rFonts w:ascii="Times New Roman" w:hAnsi="Times New Roman" w:cs="Times New Roman"/>
          <w:sz w:val="28"/>
          <w:szCs w:val="28"/>
        </w:rPr>
        <w:t xml:space="preserve"> піль</w:t>
      </w:r>
      <w:r w:rsidR="0025272C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72C">
        <w:rPr>
          <w:rFonts w:ascii="Times New Roman" w:hAnsi="Times New Roman" w:cs="Times New Roman"/>
          <w:sz w:val="28"/>
          <w:szCs w:val="28"/>
        </w:rPr>
        <w:t>щодо харчування за рахунок коштів бюджету міста Києва тих дітей, які відві</w:t>
      </w:r>
      <w:r w:rsidR="00553E0C">
        <w:rPr>
          <w:rFonts w:ascii="Times New Roman" w:hAnsi="Times New Roman" w:cs="Times New Roman"/>
          <w:sz w:val="28"/>
          <w:szCs w:val="28"/>
        </w:rPr>
        <w:t>дують заклади дошкільної освіти</w:t>
      </w:r>
      <w:r w:rsidR="0025272C">
        <w:rPr>
          <w:rFonts w:ascii="Times New Roman" w:hAnsi="Times New Roman" w:cs="Times New Roman"/>
          <w:sz w:val="28"/>
          <w:szCs w:val="28"/>
        </w:rPr>
        <w:t xml:space="preserve"> та навчаються у 1-11 класах </w:t>
      </w:r>
      <w:r w:rsidR="00553E0C">
        <w:rPr>
          <w:rFonts w:ascii="Times New Roman" w:hAnsi="Times New Roman" w:cs="Times New Roman"/>
          <w:sz w:val="28"/>
          <w:szCs w:val="28"/>
        </w:rPr>
        <w:t>закладів загальної середньої освіти, заснованих на комунальній власності територіальної громади міста Києва</w:t>
      </w:r>
      <w:r w:rsidR="00C5376E">
        <w:rPr>
          <w:rFonts w:ascii="Times New Roman" w:hAnsi="Times New Roman" w:cs="Times New Roman"/>
          <w:sz w:val="28"/>
          <w:szCs w:val="28"/>
        </w:rPr>
        <w:t xml:space="preserve"> і є членами сімей </w:t>
      </w:r>
      <w:r w:rsidR="00C5376E" w:rsidRPr="00C5376E">
        <w:rPr>
          <w:rFonts w:ascii="Times New Roman" w:hAnsi="Times New Roman" w:cs="Times New Roman"/>
          <w:sz w:val="28"/>
          <w:szCs w:val="28"/>
        </w:rPr>
        <w:t>осіб,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або членами сімей загиблих (померлих) Захисників і Захисниць України</w:t>
      </w:r>
      <w:r w:rsidR="00553E0C">
        <w:rPr>
          <w:rFonts w:ascii="Times New Roman" w:hAnsi="Times New Roman" w:cs="Times New Roman"/>
          <w:sz w:val="28"/>
          <w:szCs w:val="28"/>
        </w:rPr>
        <w:t xml:space="preserve">, на яких не поширюється дія рішення </w:t>
      </w:r>
      <w:r w:rsidR="00553E0C" w:rsidRPr="00C5376E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C5376E" w:rsidRPr="00C5376E">
        <w:rPr>
          <w:rFonts w:ascii="Times New Roman" w:hAnsi="Times New Roman" w:cs="Times New Roman"/>
          <w:sz w:val="28"/>
          <w:szCs w:val="28"/>
        </w:rPr>
        <w:t xml:space="preserve">від 15 грудня 2022 року </w:t>
      </w:r>
      <w:r w:rsidR="00553E0C" w:rsidRPr="00C5376E">
        <w:rPr>
          <w:rFonts w:ascii="Times New Roman" w:hAnsi="Times New Roman" w:cs="Times New Roman"/>
          <w:sz w:val="28"/>
          <w:szCs w:val="28"/>
        </w:rPr>
        <w:t xml:space="preserve">№5892/5933  </w:t>
      </w:r>
      <w:r w:rsidR="00553E0C" w:rsidRPr="00FB3F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hyperlink r:id="rId11" w:history="1">
        <w:r w:rsidR="00553E0C" w:rsidRPr="00FB3F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 w:rsidR="0055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53E0C" w:rsidRPr="00C53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тобто, щоб кожна дитина, чиї </w:t>
      </w:r>
      <w:r w:rsidR="00553E0C" w:rsidRPr="00C53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батьки захищають (захищали) Україну під час широкомаштабної російсько-української війни мали однакову пільгу щодо безоплатного харчування на період дії воєнного стану в Україні.</w:t>
      </w:r>
      <w:bookmarkStart w:id="2" w:name="n225"/>
      <w:bookmarkEnd w:id="2"/>
    </w:p>
    <w:p w:rsidR="00C5376E" w:rsidRDefault="00C5376E" w:rsidP="006B1B3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B3A" w:rsidRDefault="006B1B3A" w:rsidP="006B1B3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Мета і завдання прийняття рішення</w:t>
      </w:r>
    </w:p>
    <w:p w:rsidR="00BF74CC" w:rsidRDefault="003D6AAE" w:rsidP="00BF74CC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прийняття цього проєкту рішення є 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харчуванням за рахунок коштів бюджету міста Києва усіх дітей, які відвідують заклади  дошкільної освіти та навчаються у 1-11 класах закладів загальної середньої освіти, заснованих на комунальній формі власності територіальної громади міста Києва, батьки яких </w:t>
      </w:r>
      <w:hyperlink r:id="rId12" w:history="1">
        <w:r w:rsidR="00BF74CC" w:rsidRPr="00FB3F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  </w:r>
        <w:r w:rsidR="00BF74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або є загиблими (померлими) Захисниками і Захисницями</w:t>
        </w:r>
        <w:r w:rsidR="00BF74CC" w:rsidRPr="00FB3F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України</w:t>
        </w:r>
      </w:hyperlink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74CC" w:rsidRDefault="006B1B3A" w:rsidP="00BF74CC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 прийняття рішення є забезпечення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 дітям</w:t>
      </w:r>
      <w:r w:rsidR="001940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чиї батьки сьогодні захищають свою державу</w:t>
      </w:r>
      <w:r w:rsidR="00BF74CC" w:rsidRP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передовій,</w:t>
      </w:r>
      <w:r w:rsidR="00D0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незалежно від їхнього місця реєстрації,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 пільг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безкоштовного харчування у столичних комунальних закладах </w:t>
      </w:r>
      <w:r w:rsidR="00BF74CC" w:rsidRP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r w:rsidR="0019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загальної середнь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 освіти, зняття соціальної</w:t>
      </w:r>
      <w:r w:rsidR="0019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 та засвідчення поваги та шани</w:t>
      </w:r>
      <w:r w:rsidR="0019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захисників та членів їх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ніх</w:t>
      </w:r>
      <w:r w:rsidR="0019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сімей.</w:t>
      </w:r>
    </w:p>
    <w:p w:rsidR="00BF74CC" w:rsidRDefault="00BF74CC" w:rsidP="00BF74CC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3A" w:rsidRDefault="006B1B3A" w:rsidP="006B1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Загальна характеристика і основні положення рішення</w:t>
      </w:r>
    </w:p>
    <w:p w:rsidR="006B1B3A" w:rsidRDefault="006B1B3A" w:rsidP="006B1B3A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Проєктом рішення передбачається </w:t>
      </w:r>
      <w:bookmarkStart w:id="3" w:name="7"/>
      <w:bookmarkEnd w:id="3"/>
      <w:r>
        <w:rPr>
          <w:sz w:val="28"/>
        </w:rPr>
        <w:t xml:space="preserve">під час дії воєнного стану </w:t>
      </w:r>
      <w:r w:rsidRPr="004B7803">
        <w:rPr>
          <w:sz w:val="28"/>
        </w:rPr>
        <w:t xml:space="preserve">на території України </w:t>
      </w:r>
      <w:r>
        <w:rPr>
          <w:sz w:val="28"/>
        </w:rPr>
        <w:t>з</w:t>
      </w:r>
      <w:r w:rsidRPr="00C42A8B">
        <w:rPr>
          <w:sz w:val="28"/>
        </w:rPr>
        <w:t xml:space="preserve">абезпечити харчуванням </w:t>
      </w:r>
      <w:r>
        <w:rPr>
          <w:sz w:val="28"/>
        </w:rPr>
        <w:t>за рахунок бюджету міста Києва:</w:t>
      </w:r>
    </w:p>
    <w:p w:rsidR="006B1B3A" w:rsidRDefault="006B1B3A" w:rsidP="006B1B3A">
      <w:pPr>
        <w:pStyle w:val="tj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 xml:space="preserve">Дітей у закладах дошкільної освіти, заснованих на комунальній власності </w:t>
      </w:r>
      <w:r w:rsidRPr="00C42A8B">
        <w:rPr>
          <w:sz w:val="28"/>
        </w:rPr>
        <w:t>територіа</w:t>
      </w:r>
      <w:r>
        <w:rPr>
          <w:sz w:val="28"/>
        </w:rPr>
        <w:t xml:space="preserve">льної громади міста Києва, які є членами сімей осіб,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або членами сімей загиблих (померлих) Захисників і Захисниць </w:t>
      </w:r>
      <w:r w:rsidRPr="00111833">
        <w:rPr>
          <w:sz w:val="28"/>
        </w:rPr>
        <w:t>України,  на яких не поширюється дія рішення Київської міської ради від 15 грудня 2022 року  №5892/5933 «Про</w:t>
      </w:r>
      <w:hyperlink r:id="rId13" w:history="1">
        <w:r w:rsidRPr="00111833">
          <w:rPr>
            <w:sz w:val="28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 w:rsidRPr="00111833">
        <w:rPr>
          <w:sz w:val="28"/>
        </w:rPr>
        <w:t>».</w:t>
      </w:r>
    </w:p>
    <w:p w:rsidR="006B1B3A" w:rsidRDefault="006B1B3A" w:rsidP="006B1B3A">
      <w:pPr>
        <w:pStyle w:val="tj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</w:rPr>
      </w:pPr>
      <w:r w:rsidRPr="00950287">
        <w:rPr>
          <w:sz w:val="28"/>
        </w:rPr>
        <w:t>Учнів 1-11 класів, які здобувають освіту в комунальних закладах загальної середньої освіти територіальної громади міста Києва  і є членами сімей осіб, які брали (беруть)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або членами сімей загиблих (померлих) Захисників і Захисниць України</w:t>
      </w:r>
      <w:r w:rsidRPr="00111833">
        <w:rPr>
          <w:sz w:val="28"/>
        </w:rPr>
        <w:t>, на яких не поширюється дія рішення Київської міської ради від 15 грудня 2022 року  №5892/5933 «Про</w:t>
      </w:r>
      <w:hyperlink r:id="rId14" w:history="1">
        <w:r w:rsidRPr="00111833">
          <w:rPr>
            <w:sz w:val="28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</w:t>
        </w:r>
        <w:r w:rsidRPr="00111833">
          <w:rPr>
            <w:sz w:val="28"/>
          </w:rPr>
          <w:lastRenderedPageBreak/>
          <w:t>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 w:rsidRPr="00111833">
        <w:rPr>
          <w:sz w:val="28"/>
        </w:rPr>
        <w:t>».</w:t>
      </w:r>
    </w:p>
    <w:p w:rsidR="00D014F3" w:rsidRDefault="00B05D0D" w:rsidP="00D014F3">
      <w:pPr>
        <w:pStyle w:val="tj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При цьому передбачається, </w:t>
      </w:r>
      <w:bookmarkStart w:id="4" w:name="_GoBack"/>
      <w:bookmarkEnd w:id="4"/>
      <w:r w:rsidR="00D014F3" w:rsidRPr="00D014F3">
        <w:rPr>
          <w:sz w:val="28"/>
        </w:rPr>
        <w:t>що забезпечення харчуванням за рахунок бюджету міста Києва зазначених категорій дітей відбувається незалежно від місця реєстрації проживання осіб, які брали (беруть)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загиблого (померлого) Захисника чи Захисниці України.</w:t>
      </w:r>
    </w:p>
    <w:p w:rsidR="006B1B3A" w:rsidRDefault="006B1B3A" w:rsidP="006B1B3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B1B3A" w:rsidRDefault="006B1B3A" w:rsidP="006B1B3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Правові аспекти</w:t>
      </w:r>
    </w:p>
    <w:p w:rsidR="006B1B3A" w:rsidRDefault="006B1B3A" w:rsidP="006B1B3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підготовлений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законів України </w:t>
      </w:r>
      <w:r w:rsidRPr="0084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4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освіту»,</w:t>
      </w:r>
      <w:r w:rsidRPr="00457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повну загальну середню освіту»,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дошкільну освіту», «Про статус ветеранів війни, гарантії їх соціального захисту»,</w:t>
      </w:r>
      <w:r w:rsidRPr="0084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</w:t>
      </w:r>
      <w:r w:rsidRPr="0084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Київської міської </w:t>
      </w:r>
      <w:r w:rsidRPr="00457C41">
        <w:rPr>
          <w:rFonts w:ascii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7C41">
        <w:rPr>
          <w:rFonts w:ascii="Times New Roman" w:hAnsi="Times New Roman" w:cs="Times New Roman"/>
          <w:sz w:val="28"/>
          <w:szCs w:val="28"/>
        </w:rPr>
        <w:t>від 18 грудня 2018 року № 467/6518 «Про затвердження міської комплексної цільової програми «Освіта Києва. 2019-2023 роки»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FB3F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 грудня 2022 року  №5892/5933  «Про</w:t>
      </w:r>
      <w:hyperlink r:id="rId15" w:history="1">
        <w:r w:rsidRPr="00FB3F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1B3A" w:rsidRPr="00457C41" w:rsidRDefault="006B1B3A" w:rsidP="006B1B3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1A0" w:rsidRPr="007851A0" w:rsidRDefault="007851A0" w:rsidP="007F27B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Фінансово-економічне обґрунтування </w:t>
      </w:r>
    </w:p>
    <w:p w:rsidR="00316030" w:rsidRPr="00316030" w:rsidRDefault="00316030" w:rsidP="00316030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зазначених заходів здійснюватиметься за рахунок коштів, передбачених у бюджеті міста Києва по галузі «Освіта» </w:t>
      </w:r>
      <w:r w:rsidR="006B1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 галузі «</w:t>
      </w:r>
      <w:r w:rsidR="006B1B3A" w:rsidRPr="006B1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захист і соціальне забезпечення</w:t>
      </w:r>
      <w:r w:rsidR="006B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16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відповідний рік.</w:t>
      </w:r>
    </w:p>
    <w:p w:rsidR="00C5376E" w:rsidRDefault="00C5376E" w:rsidP="00C537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76E" w:rsidRDefault="00C5376E" w:rsidP="00C537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Прогноз соціально-економічних та інших наслідків прийняття рішення</w:t>
      </w:r>
    </w:p>
    <w:p w:rsidR="00C5376E" w:rsidRDefault="00C5376E" w:rsidP="00C5376E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прийняття зазначеного проєкту рішення буде забезпечення усім дітям, чиї батьки сьогодні захищають свою державу</w:t>
      </w:r>
      <w:r w:rsidRPr="00BF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передовій, або </w:t>
      </w:r>
      <w:r w:rsidR="00380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захисті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загинули (померли)</w:t>
      </w:r>
      <w:r w:rsidR="00380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однакових пільг щодо безкоштовного харчування у столичних комунальних закладах дошкільної та загальної середньої освіти, зняття соціальної напруги та засвідчення поваги та шани до захисників та членів їхніх сімей.</w:t>
      </w:r>
    </w:p>
    <w:p w:rsidR="00C5376E" w:rsidRDefault="00C5376E" w:rsidP="00C53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76E" w:rsidRDefault="00C5376E" w:rsidP="00C537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Суб’єкти подання проєкту рішення </w:t>
      </w:r>
    </w:p>
    <w:p w:rsidR="00C5376E" w:rsidRDefault="00C5376E" w:rsidP="00C53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Суб’єктом подання даного проєкту рішення є депутати Київської міської ради.</w:t>
      </w:r>
    </w:p>
    <w:p w:rsidR="00C5376E" w:rsidRDefault="00C5376E" w:rsidP="00C537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Особа, відповідальна за супроводження проєкту рішення: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 Київської міської ради Зубрицька Олеся Михайлівна.</w:t>
      </w:r>
    </w:p>
    <w:p w:rsidR="00C5376E" w:rsidRDefault="00C5376E" w:rsidP="00C53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Доповідач на пленарному засіданні: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 Київської міської ради Зубрицька Олеся Михайлівна.</w:t>
      </w:r>
    </w:p>
    <w:p w:rsidR="00C5376E" w:rsidRPr="009214EC" w:rsidRDefault="00C5376E" w:rsidP="00C5376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6E" w:rsidRDefault="00C5376E" w:rsidP="00C5376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214EC">
        <w:rPr>
          <w:rFonts w:ascii="Times New Roman" w:eastAsia="Times New Roman" w:hAnsi="Times New Roman" w:cs="Times New Roman"/>
          <w:b/>
          <w:sz w:val="28"/>
          <w:szCs w:val="28"/>
        </w:rPr>
        <w:t>Депутати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376E" w:rsidRPr="007851A0" w:rsidRDefault="00C5376E" w:rsidP="00316030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851A0" w:rsidRPr="007851A0" w:rsidRDefault="007851A0" w:rsidP="007F27B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1A0" w:rsidRPr="007851A0" w:rsidRDefault="007851A0" w:rsidP="007F27BA">
      <w:pPr>
        <w:shd w:val="clear" w:color="auto" w:fill="FFFFFF"/>
        <w:suppressAutoHyphens/>
        <w:spacing w:after="0" w:line="322" w:lineRule="exact"/>
        <w:ind w:right="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1A0" w:rsidRPr="00C720F6" w:rsidRDefault="007851A0" w:rsidP="00C720F6">
      <w:pPr>
        <w:shd w:val="clear" w:color="auto" w:fill="FFFFFF"/>
        <w:suppressAutoHyphens/>
        <w:spacing w:after="0" w:line="322" w:lineRule="exact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51A0" w:rsidRPr="00C720F6" w:rsidSect="00AD46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D3" w:rsidRDefault="00D10AD3" w:rsidP="00F6484F">
      <w:pPr>
        <w:spacing w:after="0" w:line="240" w:lineRule="auto"/>
      </w:pPr>
      <w:r>
        <w:separator/>
      </w:r>
    </w:p>
  </w:endnote>
  <w:endnote w:type="continuationSeparator" w:id="0">
    <w:p w:rsidR="00D10AD3" w:rsidRDefault="00D10AD3" w:rsidP="00F6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D3" w:rsidRDefault="00D10AD3" w:rsidP="00F6484F">
      <w:pPr>
        <w:spacing w:after="0" w:line="240" w:lineRule="auto"/>
      </w:pPr>
      <w:r>
        <w:separator/>
      </w:r>
    </w:p>
  </w:footnote>
  <w:footnote w:type="continuationSeparator" w:id="0">
    <w:p w:rsidR="00D10AD3" w:rsidRDefault="00D10AD3" w:rsidP="00F64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C86ECEC"/>
    <w:name w:val="WW8Num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4" w15:restartNumberingAfterBreak="0">
    <w:nsid w:val="14C86366"/>
    <w:multiLevelType w:val="multilevel"/>
    <w:tmpl w:val="96AA8A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3"/>
    <w:lvlOverride w:ilvl="0">
      <w:startOverride w:val="6"/>
    </w:lvlOverride>
  </w:num>
  <w:num w:numId="4">
    <w:abstractNumId w:val="2"/>
    <w:lvlOverride w:ilvl="0">
      <w:startOverride w:val="8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57"/>
    <w:rsid w:val="00025973"/>
    <w:rsid w:val="00052F83"/>
    <w:rsid w:val="00060A66"/>
    <w:rsid w:val="0006159C"/>
    <w:rsid w:val="00067057"/>
    <w:rsid w:val="000979E9"/>
    <w:rsid w:val="000B10F4"/>
    <w:rsid w:val="000B27E8"/>
    <w:rsid w:val="0011060F"/>
    <w:rsid w:val="00115EDE"/>
    <w:rsid w:val="0013109F"/>
    <w:rsid w:val="00137BB8"/>
    <w:rsid w:val="00146727"/>
    <w:rsid w:val="00160429"/>
    <w:rsid w:val="00174859"/>
    <w:rsid w:val="001940B9"/>
    <w:rsid w:val="001C0948"/>
    <w:rsid w:val="001C3C5A"/>
    <w:rsid w:val="001D289B"/>
    <w:rsid w:val="001F73CD"/>
    <w:rsid w:val="00203FFF"/>
    <w:rsid w:val="002110A3"/>
    <w:rsid w:val="00215AAE"/>
    <w:rsid w:val="00245A88"/>
    <w:rsid w:val="0025272C"/>
    <w:rsid w:val="0026372F"/>
    <w:rsid w:val="00295605"/>
    <w:rsid w:val="002E1964"/>
    <w:rsid w:val="002E686A"/>
    <w:rsid w:val="0031292C"/>
    <w:rsid w:val="00313102"/>
    <w:rsid w:val="00316030"/>
    <w:rsid w:val="00366BA1"/>
    <w:rsid w:val="00380AEA"/>
    <w:rsid w:val="00397CBD"/>
    <w:rsid w:val="003B0F0C"/>
    <w:rsid w:val="003D2E3C"/>
    <w:rsid w:val="003D6AAE"/>
    <w:rsid w:val="003E532E"/>
    <w:rsid w:val="0040209F"/>
    <w:rsid w:val="004028BD"/>
    <w:rsid w:val="0042694F"/>
    <w:rsid w:val="00435E00"/>
    <w:rsid w:val="00436E62"/>
    <w:rsid w:val="00441BA4"/>
    <w:rsid w:val="00457C41"/>
    <w:rsid w:val="004847BD"/>
    <w:rsid w:val="00486F39"/>
    <w:rsid w:val="004C5D33"/>
    <w:rsid w:val="004F2B8A"/>
    <w:rsid w:val="0050364E"/>
    <w:rsid w:val="00531C29"/>
    <w:rsid w:val="00553E0C"/>
    <w:rsid w:val="00611A37"/>
    <w:rsid w:val="006232F1"/>
    <w:rsid w:val="00683785"/>
    <w:rsid w:val="006B1B3A"/>
    <w:rsid w:val="006B2B7E"/>
    <w:rsid w:val="006B490C"/>
    <w:rsid w:val="006D1D9F"/>
    <w:rsid w:val="00706117"/>
    <w:rsid w:val="0073468E"/>
    <w:rsid w:val="0074736F"/>
    <w:rsid w:val="0077376E"/>
    <w:rsid w:val="007851A0"/>
    <w:rsid w:val="007B1A42"/>
    <w:rsid w:val="007B5E15"/>
    <w:rsid w:val="007C2F33"/>
    <w:rsid w:val="007F163F"/>
    <w:rsid w:val="007F27BA"/>
    <w:rsid w:val="00802757"/>
    <w:rsid w:val="00805851"/>
    <w:rsid w:val="00812A26"/>
    <w:rsid w:val="00824FB9"/>
    <w:rsid w:val="008250B3"/>
    <w:rsid w:val="00831CE5"/>
    <w:rsid w:val="00832D40"/>
    <w:rsid w:val="00835006"/>
    <w:rsid w:val="00847570"/>
    <w:rsid w:val="00850112"/>
    <w:rsid w:val="00853445"/>
    <w:rsid w:val="008560DA"/>
    <w:rsid w:val="00860F00"/>
    <w:rsid w:val="008765A7"/>
    <w:rsid w:val="00886752"/>
    <w:rsid w:val="00887F9B"/>
    <w:rsid w:val="008C0812"/>
    <w:rsid w:val="008C2428"/>
    <w:rsid w:val="008D7FE8"/>
    <w:rsid w:val="008F2C09"/>
    <w:rsid w:val="00913EAF"/>
    <w:rsid w:val="00931A7A"/>
    <w:rsid w:val="00937565"/>
    <w:rsid w:val="0096496B"/>
    <w:rsid w:val="0097041D"/>
    <w:rsid w:val="00972437"/>
    <w:rsid w:val="009821B9"/>
    <w:rsid w:val="00994283"/>
    <w:rsid w:val="00995AC2"/>
    <w:rsid w:val="009B292D"/>
    <w:rsid w:val="009E2344"/>
    <w:rsid w:val="00A5638B"/>
    <w:rsid w:val="00A82A85"/>
    <w:rsid w:val="00AA7F2C"/>
    <w:rsid w:val="00AD46AF"/>
    <w:rsid w:val="00AE1DC6"/>
    <w:rsid w:val="00B05D0D"/>
    <w:rsid w:val="00B216AA"/>
    <w:rsid w:val="00B35200"/>
    <w:rsid w:val="00B43143"/>
    <w:rsid w:val="00B63BAB"/>
    <w:rsid w:val="00B67DA3"/>
    <w:rsid w:val="00B76034"/>
    <w:rsid w:val="00B76A0D"/>
    <w:rsid w:val="00BB55B4"/>
    <w:rsid w:val="00BC4A1F"/>
    <w:rsid w:val="00BD2113"/>
    <w:rsid w:val="00BE0082"/>
    <w:rsid w:val="00BF74CC"/>
    <w:rsid w:val="00C071C4"/>
    <w:rsid w:val="00C204F1"/>
    <w:rsid w:val="00C5376E"/>
    <w:rsid w:val="00C720F6"/>
    <w:rsid w:val="00C76839"/>
    <w:rsid w:val="00C95968"/>
    <w:rsid w:val="00CA7FFA"/>
    <w:rsid w:val="00CB330A"/>
    <w:rsid w:val="00CF3D63"/>
    <w:rsid w:val="00D014F3"/>
    <w:rsid w:val="00D10AD3"/>
    <w:rsid w:val="00D36DC2"/>
    <w:rsid w:val="00D764D4"/>
    <w:rsid w:val="00DC137F"/>
    <w:rsid w:val="00E13A81"/>
    <w:rsid w:val="00E42048"/>
    <w:rsid w:val="00E50BE5"/>
    <w:rsid w:val="00E54DE3"/>
    <w:rsid w:val="00E80A9E"/>
    <w:rsid w:val="00E82B90"/>
    <w:rsid w:val="00E973C6"/>
    <w:rsid w:val="00EB7BBC"/>
    <w:rsid w:val="00EF3470"/>
    <w:rsid w:val="00F240E5"/>
    <w:rsid w:val="00F25EDF"/>
    <w:rsid w:val="00F310B1"/>
    <w:rsid w:val="00F33388"/>
    <w:rsid w:val="00F6484F"/>
    <w:rsid w:val="00F70A14"/>
    <w:rsid w:val="00F70FE6"/>
    <w:rsid w:val="00F81827"/>
    <w:rsid w:val="00F97FA1"/>
    <w:rsid w:val="00FA302C"/>
    <w:rsid w:val="00FB3F31"/>
    <w:rsid w:val="00FB53B0"/>
    <w:rsid w:val="00FD0934"/>
    <w:rsid w:val="00FE53E2"/>
    <w:rsid w:val="00FE76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1045"/>
  <w15:docId w15:val="{4AC08B27-DA73-464E-BC9C-989DCC0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6E"/>
  </w:style>
  <w:style w:type="paragraph" w:styleId="3">
    <w:name w:val="heading 3"/>
    <w:basedOn w:val="a"/>
    <w:link w:val="30"/>
    <w:uiPriority w:val="9"/>
    <w:qFormat/>
    <w:rsid w:val="00F310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F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A2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76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7683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Plain Text"/>
    <w:basedOn w:val="a"/>
    <w:link w:val="a7"/>
    <w:rsid w:val="007B5E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7B5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j">
    <w:name w:val="tj"/>
    <w:basedOn w:val="a"/>
    <w:uiPriority w:val="99"/>
    <w:rsid w:val="00E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310B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F9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97FA1"/>
  </w:style>
  <w:style w:type="character" w:customStyle="1" w:styleId="rvts11">
    <w:name w:val="rvts11"/>
    <w:basedOn w:val="a0"/>
    <w:rsid w:val="00F97FA1"/>
  </w:style>
  <w:style w:type="character" w:styleId="a8">
    <w:name w:val="Hyperlink"/>
    <w:basedOn w:val="a0"/>
    <w:uiPriority w:val="99"/>
    <w:semiHidden/>
    <w:unhideWhenUsed/>
    <w:rsid w:val="00F97FA1"/>
    <w:rPr>
      <w:color w:val="0000FF"/>
      <w:u w:val="single"/>
    </w:rPr>
  </w:style>
  <w:style w:type="paragraph" w:customStyle="1" w:styleId="Style9">
    <w:name w:val="Style9"/>
    <w:basedOn w:val="a"/>
    <w:uiPriority w:val="99"/>
    <w:rsid w:val="006B490C"/>
    <w:rPr>
      <w:rFonts w:ascii="Times New Roman" w:eastAsia="Times New Roman" w:hAnsi="Times New Roman" w:cs="Times New Roman"/>
      <w:lang w:val="en-US" w:bidi="en-US"/>
    </w:rPr>
  </w:style>
  <w:style w:type="character" w:customStyle="1" w:styleId="FontStyle22">
    <w:name w:val="Font Style22"/>
    <w:uiPriority w:val="99"/>
    <w:rsid w:val="006B490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B490C"/>
    <w:rPr>
      <w:rFonts w:ascii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E23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2344"/>
  </w:style>
  <w:style w:type="paragraph" w:styleId="ab">
    <w:name w:val="header"/>
    <w:basedOn w:val="a"/>
    <w:link w:val="ac"/>
    <w:uiPriority w:val="99"/>
    <w:unhideWhenUsed/>
    <w:rsid w:val="00F648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484F"/>
  </w:style>
  <w:style w:type="paragraph" w:styleId="ad">
    <w:name w:val="footer"/>
    <w:basedOn w:val="a"/>
    <w:link w:val="ae"/>
    <w:uiPriority w:val="99"/>
    <w:unhideWhenUsed/>
    <w:rsid w:val="00F648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yperlink" Target="https://kmr.gov.ua/sites/default/files/5892-593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68-14" TargetMode="External"/><Relationship Id="rId12" Type="http://schemas.openxmlformats.org/officeDocument/2006/relationships/hyperlink" Target="https://kmr.gov.ua/sites/default/files/5892-593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mr.gov.ua/sites/default/files/5892-593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mr.gov.ua/sites/default/files/5892-5933.pdf" TargetMode="External"/><Relationship Id="rId10" Type="http://schemas.openxmlformats.org/officeDocument/2006/relationships/hyperlink" Target="https://kmr.gov.ua/sites/default/files/5892-59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kmr.gov.ua/sites/default/files/5892-593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Кузіна</dc:creator>
  <cp:lastModifiedBy>Acer</cp:lastModifiedBy>
  <cp:revision>3</cp:revision>
  <cp:lastPrinted>2022-10-24T11:09:00Z</cp:lastPrinted>
  <dcterms:created xsi:type="dcterms:W3CDTF">2023-03-10T06:29:00Z</dcterms:created>
  <dcterms:modified xsi:type="dcterms:W3CDTF">2023-03-10T09:53:00Z</dcterms:modified>
</cp:coreProperties>
</file>