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473D" w14:textId="77777777" w:rsidR="007C4150" w:rsidRPr="00A1302D" w:rsidRDefault="007C4150" w:rsidP="00930A25">
      <w:pPr>
        <w:spacing w:after="0" w:line="276" w:lineRule="auto"/>
        <w:jc w:val="center"/>
        <w:rPr>
          <w:rFonts w:ascii="Times New Roman" w:eastAsia="Times New Roman" w:hAnsi="Times New Roman" w:cs="Times New Roman"/>
          <w:b/>
          <w:sz w:val="28"/>
          <w:szCs w:val="28"/>
        </w:rPr>
      </w:pPr>
      <w:bookmarkStart w:id="0" w:name="_GoBack"/>
      <w:bookmarkEnd w:id="0"/>
      <w:r w:rsidRPr="00A1302D">
        <w:rPr>
          <w:rFonts w:ascii="Times New Roman" w:eastAsia="Times New Roman" w:hAnsi="Times New Roman" w:cs="Times New Roman"/>
          <w:b/>
          <w:sz w:val="28"/>
          <w:szCs w:val="28"/>
        </w:rPr>
        <w:t>Пояснювальна записка</w:t>
      </w:r>
    </w:p>
    <w:p w14:paraId="6D2CB91D" w14:textId="276AA6AB" w:rsidR="007C4150" w:rsidRDefault="007C4150" w:rsidP="007C4150">
      <w:pPr>
        <w:spacing w:line="276" w:lineRule="auto"/>
        <w:jc w:val="center"/>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до проекту рішення Київської міської ради</w:t>
      </w:r>
    </w:p>
    <w:p w14:paraId="4188B4DB" w14:textId="08CF6FB4" w:rsidR="00A1302D" w:rsidRPr="00A1302D" w:rsidRDefault="00A1302D" w:rsidP="00A1302D">
      <w:pPr>
        <w:spacing w:line="276" w:lineRule="auto"/>
        <w:ind w:firstLine="460"/>
        <w:jc w:val="center"/>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«Про внесення змін до Правил благоустрою міста Києва»</w:t>
      </w:r>
    </w:p>
    <w:p w14:paraId="3D2FF67A" w14:textId="77777777" w:rsidR="00A1302D" w:rsidRDefault="00A1302D" w:rsidP="00A1302D">
      <w:pPr>
        <w:spacing w:line="276" w:lineRule="auto"/>
        <w:rPr>
          <w:rFonts w:ascii="Times New Roman" w:eastAsia="Times New Roman" w:hAnsi="Times New Roman" w:cs="Times New Roman"/>
          <w:b/>
          <w:sz w:val="28"/>
          <w:szCs w:val="28"/>
        </w:rPr>
      </w:pPr>
    </w:p>
    <w:p w14:paraId="4B2F5D36" w14:textId="42C6C4F1" w:rsidR="00A1302D" w:rsidRPr="00A1302D" w:rsidRDefault="00A1302D" w:rsidP="00A1302D">
      <w:pPr>
        <w:pStyle w:val="a5"/>
        <w:numPr>
          <w:ilvl w:val="0"/>
          <w:numId w:val="4"/>
        </w:numPr>
        <w:spacing w:line="276" w:lineRule="auto"/>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Обґрунтування необхідності прийняття рішення</w:t>
      </w:r>
    </w:p>
    <w:p w14:paraId="5E17427F" w14:textId="77777777" w:rsidR="00A1302D" w:rsidRPr="00A1302D" w:rsidRDefault="00A1302D" w:rsidP="00A1302D">
      <w:pPr>
        <w:spacing w:line="276" w:lineRule="auto"/>
        <w:ind w:left="360"/>
        <w:rPr>
          <w:rFonts w:ascii="Times New Roman" w:eastAsia="Times New Roman" w:hAnsi="Times New Roman" w:cs="Times New Roman"/>
          <w:b/>
          <w:sz w:val="28"/>
          <w:szCs w:val="28"/>
        </w:rPr>
      </w:pPr>
    </w:p>
    <w:p w14:paraId="597623F3" w14:textId="1E660736" w:rsidR="005A6C58" w:rsidRPr="00A1302D" w:rsidRDefault="005A6C58" w:rsidP="007C4150">
      <w:pPr>
        <w:spacing w:line="276" w:lineRule="auto"/>
        <w:jc w:val="center"/>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згідно преамбули Правил</w:t>
      </w:r>
      <w:r w:rsidR="00283EE6" w:rsidRPr="00A1302D">
        <w:rPr>
          <w:rFonts w:ascii="Times New Roman" w:eastAsia="Times New Roman" w:hAnsi="Times New Roman" w:cs="Times New Roman"/>
          <w:b/>
          <w:sz w:val="28"/>
          <w:szCs w:val="28"/>
        </w:rPr>
        <w:t xml:space="preserve"> благоустрою міста Києва</w:t>
      </w:r>
    </w:p>
    <w:p w14:paraId="537D7B8B" w14:textId="244DF81F" w:rsidR="005A6C58" w:rsidRPr="00A1302D" w:rsidRDefault="005A6C58"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(У тексті Правил слова "Головне управління контролю за </w:t>
      </w:r>
      <w:proofErr w:type="spellStart"/>
      <w:r w:rsidRPr="00A1302D">
        <w:rPr>
          <w:rFonts w:ascii="Times New Roman" w:eastAsiaTheme="minorHAnsi" w:hAnsi="Times New Roman" w:cs="Times New Roman"/>
          <w:sz w:val="28"/>
          <w:szCs w:val="28"/>
          <w:lang w:eastAsia="en-US"/>
        </w:rPr>
        <w:t>благоустроєм</w:t>
      </w:r>
      <w:proofErr w:type="spellEnd"/>
      <w:r w:rsidRPr="00A1302D">
        <w:rPr>
          <w:rFonts w:ascii="Times New Roman" w:eastAsiaTheme="minorHAnsi" w:hAnsi="Times New Roman" w:cs="Times New Roman"/>
          <w:sz w:val="28"/>
          <w:szCs w:val="28"/>
          <w:lang w:eastAsia="en-US"/>
        </w:rPr>
        <w:t xml:space="preserve"> міста Києва" замінено словами "Головне управління контролю за </w:t>
      </w:r>
      <w:proofErr w:type="spellStart"/>
      <w:r w:rsidRPr="00A1302D">
        <w:rPr>
          <w:rFonts w:ascii="Times New Roman" w:eastAsiaTheme="minorHAnsi" w:hAnsi="Times New Roman" w:cs="Times New Roman"/>
          <w:sz w:val="28"/>
          <w:szCs w:val="28"/>
          <w:lang w:eastAsia="en-US"/>
        </w:rPr>
        <w:t>благоустроєм</w:t>
      </w:r>
      <w:proofErr w:type="spellEnd"/>
      <w:r w:rsidRPr="00A1302D">
        <w:rPr>
          <w:rFonts w:ascii="Times New Roman" w:eastAsiaTheme="minorHAnsi" w:hAnsi="Times New Roman" w:cs="Times New Roman"/>
          <w:sz w:val="28"/>
          <w:szCs w:val="28"/>
          <w:lang w:eastAsia="en-US"/>
        </w:rPr>
        <w:t xml:space="preserve">" у відповідних відмінках; слова </w:t>
      </w:r>
      <w:r w:rsidRPr="00A1302D">
        <w:rPr>
          <w:rFonts w:ascii="Times New Roman" w:eastAsiaTheme="minorHAnsi" w:hAnsi="Times New Roman" w:cs="Times New Roman"/>
          <w:b/>
          <w:bCs/>
          <w:sz w:val="28"/>
          <w:szCs w:val="28"/>
          <w:lang w:eastAsia="en-US"/>
        </w:rPr>
        <w:t>"дозвіл (ордер) на порушення благоустрою"</w:t>
      </w:r>
      <w:r w:rsidRPr="00A1302D">
        <w:rPr>
          <w:rFonts w:ascii="Times New Roman" w:eastAsiaTheme="minorHAnsi" w:hAnsi="Times New Roman" w:cs="Times New Roman"/>
          <w:sz w:val="28"/>
          <w:szCs w:val="28"/>
          <w:lang w:eastAsia="en-US"/>
        </w:rPr>
        <w:t xml:space="preserve"> у всіх відмінках замінено словами </w:t>
      </w:r>
      <w:r w:rsidRPr="00A1302D">
        <w:rPr>
          <w:rFonts w:ascii="Times New Roman" w:eastAsiaTheme="minorHAnsi" w:hAnsi="Times New Roman" w:cs="Times New Roman"/>
          <w:b/>
          <w:bCs/>
          <w:sz w:val="28"/>
          <w:szCs w:val="28"/>
          <w:lang w:eastAsia="en-US"/>
        </w:rPr>
        <w:t>"контрольна картка на тимчасове порушення благоустрою"</w:t>
      </w:r>
      <w:r w:rsidRPr="00A1302D">
        <w:rPr>
          <w:rFonts w:ascii="Times New Roman" w:eastAsiaTheme="minorHAnsi" w:hAnsi="Times New Roman" w:cs="Times New Roman"/>
          <w:sz w:val="28"/>
          <w:szCs w:val="28"/>
          <w:lang w:eastAsia="en-US"/>
        </w:rPr>
        <w:t xml:space="preserve"> у відповідних відмінках згідно з рішенням Київської міської ради від 22 вересня 2011 року N 35/6251).</w:t>
      </w:r>
    </w:p>
    <w:p w14:paraId="5E3484BE" w14:textId="122D8984" w:rsidR="005A6C58" w:rsidRPr="00A1302D" w:rsidRDefault="005A6C58" w:rsidP="00283EE6">
      <w:pPr>
        <w:spacing w:line="276" w:lineRule="auto"/>
        <w:jc w:val="center"/>
        <w:rPr>
          <w:rFonts w:ascii="Times New Roman" w:eastAsiaTheme="minorHAnsi" w:hAnsi="Times New Roman" w:cs="Times New Roman"/>
          <w:b/>
          <w:bCs/>
          <w:sz w:val="28"/>
          <w:szCs w:val="28"/>
          <w:lang w:eastAsia="en-US"/>
        </w:rPr>
      </w:pPr>
      <w:r w:rsidRPr="00A1302D">
        <w:rPr>
          <w:rFonts w:ascii="Times New Roman" w:eastAsiaTheme="minorHAnsi" w:hAnsi="Times New Roman" w:cs="Times New Roman"/>
          <w:b/>
          <w:bCs/>
          <w:sz w:val="28"/>
          <w:szCs w:val="28"/>
          <w:lang w:eastAsia="en-US"/>
        </w:rPr>
        <w:t>Згідно загальних положень</w:t>
      </w:r>
    </w:p>
    <w:p w14:paraId="29FA700D" w14:textId="41AA4A35" w:rsidR="005A6C58" w:rsidRPr="00A1302D" w:rsidRDefault="005A6C58"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Контрольна картка на тимчасове порушення благоустрою - документ встановленої форми згідно з додатком до цих Правил, на підставі якого здійснюються фіксація та контроль за порушенням існуючого благоустрою та його відновленням при виконанні земельних і будівельних робіт та капітальних ремонтів на території міста Києва.</w:t>
      </w:r>
    </w:p>
    <w:p w14:paraId="3CEDA021" w14:textId="5B03DBC6" w:rsidR="005A6C58" w:rsidRPr="00A1302D" w:rsidRDefault="005A6C58"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Контрольна картка на тимчасове порушення благоустрою в залежності від виду, обсягу та терміну робіт може бути планова або аварійна.</w:t>
      </w:r>
    </w:p>
    <w:p w14:paraId="3E13276D" w14:textId="683615CA" w:rsidR="005A6C58" w:rsidRPr="00A1302D" w:rsidRDefault="005A6C58" w:rsidP="005A6C58">
      <w:pPr>
        <w:spacing w:line="276" w:lineRule="auto"/>
        <w:jc w:val="both"/>
        <w:rPr>
          <w:rFonts w:ascii="Times New Roman" w:eastAsiaTheme="minorHAnsi" w:hAnsi="Times New Roman" w:cs="Times New Roman"/>
          <w:b/>
          <w:bCs/>
          <w:sz w:val="28"/>
          <w:szCs w:val="28"/>
          <w:lang w:eastAsia="en-US"/>
        </w:rPr>
      </w:pPr>
      <w:r w:rsidRPr="00A1302D">
        <w:rPr>
          <w:rFonts w:ascii="Times New Roman" w:eastAsiaTheme="minorHAnsi" w:hAnsi="Times New Roman" w:cs="Times New Roman"/>
          <w:sz w:val="28"/>
          <w:szCs w:val="28"/>
          <w:lang w:eastAsia="en-US"/>
        </w:rPr>
        <w:t xml:space="preserve">Контрольна картка на тимчасове порушення благоустрою </w:t>
      </w:r>
      <w:r w:rsidRPr="00A1302D">
        <w:rPr>
          <w:rFonts w:ascii="Times New Roman" w:eastAsiaTheme="minorHAnsi" w:hAnsi="Times New Roman" w:cs="Times New Roman"/>
          <w:b/>
          <w:bCs/>
          <w:sz w:val="28"/>
          <w:szCs w:val="28"/>
          <w:lang w:eastAsia="en-US"/>
        </w:rPr>
        <w:t>вводиться на період до затвердження Київською міською радою Порядку видачі дозволів на порушення об'єктів благоустрою або відмови в їх видачі, переоформлення, видачі дублікатів, анулювання дозволів.</w:t>
      </w:r>
    </w:p>
    <w:p w14:paraId="7DEED38D" w14:textId="5BD2581C" w:rsidR="005A6C58" w:rsidRPr="00A1302D" w:rsidRDefault="005A6C58"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Роботи щодо комплексного благоустрою об'єктів вважаються завершеними тільки після закриття контрольної картки на тимчасове порушення благоустрою території у зв'язку з виконанням відповідних робіт.</w:t>
      </w:r>
    </w:p>
    <w:p w14:paraId="2F8B1B2A" w14:textId="6861E16E" w:rsidR="005A6C58" w:rsidRPr="00A1302D" w:rsidRDefault="005A6C58"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3.2.8. Змінювати зовнішній вигляд фасадів будівель та споруд тільки на підставі </w:t>
      </w:r>
      <w:bookmarkStart w:id="1" w:name="_Hlk158064298"/>
      <w:bookmarkStart w:id="2" w:name="_Hlk158064335"/>
      <w:r w:rsidRPr="00A1302D">
        <w:rPr>
          <w:rFonts w:ascii="Times New Roman" w:eastAsiaTheme="minorHAnsi" w:hAnsi="Times New Roman" w:cs="Times New Roman"/>
          <w:b/>
          <w:bCs/>
          <w:sz w:val="28"/>
          <w:szCs w:val="28"/>
          <w:lang w:eastAsia="en-US"/>
        </w:rPr>
        <w:t>затверджених у встановленому порядку проектів</w:t>
      </w:r>
      <w:r w:rsidRPr="00A1302D">
        <w:rPr>
          <w:rFonts w:ascii="Times New Roman" w:eastAsiaTheme="minorHAnsi" w:hAnsi="Times New Roman" w:cs="Times New Roman"/>
          <w:sz w:val="28"/>
          <w:szCs w:val="28"/>
          <w:lang w:eastAsia="en-US"/>
        </w:rPr>
        <w:t xml:space="preserve"> </w:t>
      </w:r>
      <w:bookmarkEnd w:id="1"/>
      <w:r w:rsidRPr="00A1302D">
        <w:rPr>
          <w:rFonts w:ascii="Times New Roman" w:eastAsiaTheme="minorHAnsi" w:hAnsi="Times New Roman" w:cs="Times New Roman"/>
          <w:sz w:val="28"/>
          <w:szCs w:val="28"/>
          <w:lang w:eastAsia="en-US"/>
        </w:rPr>
        <w:t xml:space="preserve">та за умови одержання контрольної картки на тимчасове порушення благоустрою території у зв'язку з </w:t>
      </w:r>
      <w:r w:rsidRPr="00A1302D">
        <w:rPr>
          <w:rFonts w:ascii="Times New Roman" w:eastAsiaTheme="minorHAnsi" w:hAnsi="Times New Roman" w:cs="Times New Roman"/>
          <w:sz w:val="28"/>
          <w:szCs w:val="28"/>
          <w:lang w:eastAsia="en-US"/>
        </w:rPr>
        <w:lastRenderedPageBreak/>
        <w:t>виконанням відповідних робіт у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w:t>
      </w:r>
      <w:bookmarkEnd w:id="2"/>
    </w:p>
    <w:p w14:paraId="0E121760" w14:textId="1FF3BAE9"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5.2.8. Ремонт житлових будинків, утримання їх у належному стані та своєчасне фарбування проводиться згідно з паспортами на фасади, які видає Головне управління містобудування та архітектури, і контрольними картками на тимчасове порушення благоустрою території у зв'язку з виконанням відповідних робіт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14:paraId="645643F9" w14:textId="74CA1058"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8.1.7. Ущільнення ґрунту та відновлення дорожнього покриття після виконання аварійних робіт на інженерних мережах повинні виконуватись тільки при наявності контрольної картки на тимчасове порушення благоустрою території у зв'язку з виконанням відповідних робіт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виконавчого органу Київської міської ради (Київської міської державної адміністрації) та у відповідності з вимогами Державних будівельних норм.</w:t>
      </w:r>
    </w:p>
    <w:p w14:paraId="06E1E5CD" w14:textId="7F6627A4"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9.6. На території об'єктів благоустрою зеленого господарства забороняється: 9.6.12. Виконувати земляні, будівельні та інші роботи без контрольної картки на тимчасове порушення благоустрою території, виданого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за винятком робіт, що проводяться київським комунальним об'єднанням зеленого будівництва та експлуатації зелених насаджень міста "</w:t>
      </w:r>
      <w:proofErr w:type="spellStart"/>
      <w:r w:rsidRPr="00A1302D">
        <w:rPr>
          <w:rFonts w:ascii="Times New Roman" w:eastAsiaTheme="minorHAnsi" w:hAnsi="Times New Roman" w:cs="Times New Roman"/>
          <w:sz w:val="28"/>
          <w:szCs w:val="28"/>
          <w:lang w:eastAsia="en-US"/>
        </w:rPr>
        <w:t>Київзеленбуд</w:t>
      </w:r>
      <w:proofErr w:type="spellEnd"/>
      <w:r w:rsidRPr="00A1302D">
        <w:rPr>
          <w:rFonts w:ascii="Times New Roman" w:eastAsiaTheme="minorHAnsi" w:hAnsi="Times New Roman" w:cs="Times New Roman"/>
          <w:sz w:val="28"/>
          <w:szCs w:val="28"/>
          <w:lang w:eastAsia="en-US"/>
        </w:rPr>
        <w:t>".</w:t>
      </w:r>
    </w:p>
    <w:p w14:paraId="0D0BCB4C" w14:textId="184899A9"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14.1.4. Підставою для розміщення реклами, виконання робіт, пов'язаних з розташуванням рекламного засобу, його встановленням та експлуатації, є виданий в установленому порядку дозвіл на розміщення зовнішньої реклами або погодження на розміщення реклами на транспорті комунальної власності. У випадку, коли встановлення рекламних засобів потребує порушення об'єктів благоустрою, проведення таких робіт здійснюється після отримання в установленому порядку дозволу на порушення об'єктів благоустрою у відповідності до затвердженого переліку земляних та/або ремонтних робіт або контрольної картки на тимчасове порушення благоустрою території у зв'язку з виконанням відповідних робіт.</w:t>
      </w:r>
    </w:p>
    <w:p w14:paraId="343BAE3B" w14:textId="15226CE6"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lastRenderedPageBreak/>
        <w:t xml:space="preserve">15.1.1. Підставою на порушення існуючого благоустрою та його відновлення у місті Києві є контрольна картка на тимчасове порушення благоустрою. Контрольна картка на тимчасове порушення благоустрою та його відновлення на період виконання земляних і монтажних робіт, пов'язаних з прокладанням, перекладанням, ремонтом, у тому числі ліквідації аварій інженерних мереж і споруд, будівництвом і ремонтом будинків, транспортних магістралей, доріг, площ, інженерних </w:t>
      </w:r>
      <w:proofErr w:type="spellStart"/>
      <w:r w:rsidRPr="00A1302D">
        <w:rPr>
          <w:rFonts w:ascii="Times New Roman" w:eastAsiaTheme="minorHAnsi" w:hAnsi="Times New Roman" w:cs="Times New Roman"/>
          <w:sz w:val="28"/>
          <w:szCs w:val="28"/>
          <w:lang w:eastAsia="en-US"/>
        </w:rPr>
        <w:t>вишукувань</w:t>
      </w:r>
      <w:proofErr w:type="spellEnd"/>
      <w:r w:rsidRPr="00A1302D">
        <w:rPr>
          <w:rFonts w:ascii="Times New Roman" w:eastAsiaTheme="minorHAnsi" w:hAnsi="Times New Roman" w:cs="Times New Roman"/>
          <w:sz w:val="28"/>
          <w:szCs w:val="28"/>
          <w:lang w:eastAsia="en-US"/>
        </w:rPr>
        <w:t xml:space="preserve">, </w:t>
      </w:r>
      <w:proofErr w:type="spellStart"/>
      <w:r w:rsidRPr="00A1302D">
        <w:rPr>
          <w:rFonts w:ascii="Times New Roman" w:eastAsiaTheme="minorHAnsi" w:hAnsi="Times New Roman" w:cs="Times New Roman"/>
          <w:sz w:val="28"/>
          <w:szCs w:val="28"/>
          <w:lang w:eastAsia="en-US"/>
        </w:rPr>
        <w:t>благоустроєм</w:t>
      </w:r>
      <w:proofErr w:type="spellEnd"/>
      <w:r w:rsidRPr="00A1302D">
        <w:rPr>
          <w:rFonts w:ascii="Times New Roman" w:eastAsiaTheme="minorHAnsi" w:hAnsi="Times New Roman" w:cs="Times New Roman"/>
          <w:sz w:val="28"/>
          <w:szCs w:val="28"/>
          <w:lang w:eastAsia="en-US"/>
        </w:rPr>
        <w:t xml:space="preserve"> та озелененням територій, надається </w:t>
      </w:r>
      <w:bookmarkStart w:id="3" w:name="_Hlk158064781"/>
      <w:r w:rsidRPr="00A1302D">
        <w:rPr>
          <w:rFonts w:ascii="Times New Roman" w:eastAsiaTheme="minorHAnsi" w:hAnsi="Times New Roman" w:cs="Times New Roman"/>
          <w:sz w:val="28"/>
          <w:szCs w:val="28"/>
          <w:lang w:eastAsia="en-US"/>
        </w:rPr>
        <w:t>на підставі письмового звернення замовника (забудовника), в якому повинні бути вказані адреса, назва та характеристика виконуваних робіт</w:t>
      </w:r>
      <w:bookmarkEnd w:id="3"/>
      <w:r w:rsidRPr="00A1302D">
        <w:rPr>
          <w:rFonts w:ascii="Times New Roman" w:eastAsiaTheme="minorHAnsi" w:hAnsi="Times New Roman" w:cs="Times New Roman"/>
          <w:sz w:val="28"/>
          <w:szCs w:val="28"/>
          <w:lang w:eastAsia="en-US"/>
        </w:rPr>
        <w:t>. До листа додається заявка встановленої форми (інформація про виконавця робіт і замовника).</w:t>
      </w:r>
    </w:p>
    <w:p w14:paraId="647E9D35" w14:textId="231037D5" w:rsidR="00283EE6" w:rsidRPr="00A1302D" w:rsidRDefault="00283EE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15.1.3.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є органом, який здійснює видачу контрольних карток на тимчасове порушення благоустрою при виконанні земельних, будівельних та інших робіт та капітальних ремонтів на території м. Києва без будь-яких погоджень та затверджень Київським міським головою та іншими посадовими особами виконавчого органу Київради.</w:t>
      </w:r>
    </w:p>
    <w:p w14:paraId="403AA924" w14:textId="09FC4A9F" w:rsidR="00283EE6" w:rsidRPr="00A1302D" w:rsidRDefault="00283EE6" w:rsidP="005A6C58">
      <w:pPr>
        <w:spacing w:line="276" w:lineRule="auto"/>
        <w:jc w:val="both"/>
        <w:rPr>
          <w:rFonts w:ascii="Times New Roman" w:eastAsiaTheme="minorHAnsi" w:hAnsi="Times New Roman" w:cs="Times New Roman"/>
          <w:b/>
          <w:bCs/>
          <w:sz w:val="28"/>
          <w:szCs w:val="28"/>
          <w:lang w:eastAsia="en-US"/>
        </w:rPr>
      </w:pPr>
      <w:r w:rsidRPr="00A1302D">
        <w:rPr>
          <w:rFonts w:ascii="Times New Roman" w:eastAsiaTheme="minorHAnsi" w:hAnsi="Times New Roman" w:cs="Times New Roman"/>
          <w:sz w:val="28"/>
          <w:szCs w:val="28"/>
          <w:lang w:eastAsia="en-US"/>
        </w:rPr>
        <w:t xml:space="preserve">15.2. Подання документів на отримання контрольних карток на тимчасове порушення благоустрою при виконанні земельних, будівельних та інших робіт та капітальних ремонтів на території м. Києва: 15.2.1. Заявник звертається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заявкою встановленої форми. 15.2.2. </w:t>
      </w:r>
      <w:bookmarkStart w:id="4" w:name="_Hlk158064813"/>
      <w:r w:rsidRPr="00A1302D">
        <w:rPr>
          <w:rFonts w:ascii="Times New Roman" w:eastAsiaTheme="minorHAnsi" w:hAnsi="Times New Roman" w:cs="Times New Roman"/>
          <w:sz w:val="28"/>
          <w:szCs w:val="28"/>
          <w:lang w:eastAsia="en-US"/>
        </w:rPr>
        <w:t xml:space="preserve">До заявки додаються </w:t>
      </w:r>
      <w:r w:rsidRPr="00A1302D">
        <w:rPr>
          <w:rFonts w:ascii="Times New Roman" w:eastAsiaTheme="minorHAnsi" w:hAnsi="Times New Roman" w:cs="Times New Roman"/>
          <w:b/>
          <w:bCs/>
          <w:sz w:val="28"/>
          <w:szCs w:val="28"/>
          <w:lang w:eastAsia="en-US"/>
        </w:rPr>
        <w:t>необхідні документи в залежності від виду робіт</w:t>
      </w:r>
      <w:r w:rsidRPr="00A1302D">
        <w:rPr>
          <w:rFonts w:ascii="Times New Roman" w:eastAsiaTheme="minorHAnsi" w:hAnsi="Times New Roman" w:cs="Times New Roman"/>
          <w:sz w:val="28"/>
          <w:szCs w:val="28"/>
          <w:lang w:eastAsia="en-US"/>
        </w:rPr>
        <w:t xml:space="preserve"> </w:t>
      </w:r>
      <w:r w:rsidRPr="00A1302D">
        <w:rPr>
          <w:rFonts w:ascii="Times New Roman" w:eastAsiaTheme="minorHAnsi" w:hAnsi="Times New Roman" w:cs="Times New Roman"/>
          <w:b/>
          <w:bCs/>
          <w:sz w:val="28"/>
          <w:szCs w:val="28"/>
          <w:lang w:eastAsia="en-US"/>
        </w:rPr>
        <w:t>та договір Головного управління економіки та інвестицій щодо необхідності сплати пайової участі або відсутності підстав для її отримання.</w:t>
      </w:r>
    </w:p>
    <w:bookmarkEnd w:id="4"/>
    <w:p w14:paraId="2EC76545" w14:textId="0ED178E9"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15.2.3. Заявка та надані документи </w:t>
      </w:r>
      <w:r w:rsidRPr="00A1302D">
        <w:rPr>
          <w:rFonts w:ascii="Times New Roman" w:eastAsiaTheme="minorHAnsi" w:hAnsi="Times New Roman" w:cs="Times New Roman"/>
          <w:sz w:val="28"/>
          <w:szCs w:val="28"/>
          <w:u w:val="single"/>
          <w:lang w:eastAsia="en-US"/>
        </w:rPr>
        <w:t xml:space="preserve">опрацьовуються </w:t>
      </w:r>
      <w:r w:rsidRPr="00A1302D">
        <w:rPr>
          <w:rFonts w:ascii="Times New Roman" w:eastAsiaTheme="minorHAnsi" w:hAnsi="Times New Roman" w:cs="Times New Roman"/>
          <w:sz w:val="28"/>
          <w:szCs w:val="28"/>
          <w:lang w:eastAsia="en-US"/>
        </w:rPr>
        <w:t>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і за результатами видається контрольна картка на тимчасове порушення благоустрою.</w:t>
      </w:r>
    </w:p>
    <w:p w14:paraId="15184901" w14:textId="294ACB02"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15.2.4. Протягом одного календарного дня з дати отримання контрольної картки на тимчасове порушення благоустрою, заявник зобов'язаний поінформувати в письмовій формі про початок виконання заявлених робіт районну у місті Києві </w:t>
      </w:r>
      <w:r w:rsidRPr="00A1302D">
        <w:rPr>
          <w:rFonts w:ascii="Times New Roman" w:eastAsiaTheme="minorHAnsi" w:hAnsi="Times New Roman" w:cs="Times New Roman"/>
          <w:sz w:val="28"/>
          <w:szCs w:val="28"/>
          <w:lang w:eastAsia="en-US"/>
        </w:rPr>
        <w:lastRenderedPageBreak/>
        <w:t xml:space="preserve">державну адміністрацію за місцем проведення робіт, а також власника (балансоутримувача) земельної ділянки та підприємства, організації та установи, повідомлення яких передбачено </w:t>
      </w:r>
      <w:proofErr w:type="spellStart"/>
      <w:r w:rsidRPr="00A1302D">
        <w:rPr>
          <w:rFonts w:ascii="Times New Roman" w:eastAsiaTheme="minorHAnsi" w:hAnsi="Times New Roman" w:cs="Times New Roman"/>
          <w:sz w:val="28"/>
          <w:szCs w:val="28"/>
          <w:lang w:eastAsia="en-US"/>
        </w:rPr>
        <w:t>нормативноправовими</w:t>
      </w:r>
      <w:proofErr w:type="spellEnd"/>
      <w:r w:rsidRPr="00A1302D">
        <w:rPr>
          <w:rFonts w:ascii="Times New Roman" w:eastAsiaTheme="minorHAnsi" w:hAnsi="Times New Roman" w:cs="Times New Roman"/>
          <w:sz w:val="28"/>
          <w:szCs w:val="28"/>
          <w:lang w:eastAsia="en-US"/>
        </w:rPr>
        <w:t xml:space="preserve"> актами.</w:t>
      </w:r>
    </w:p>
    <w:p w14:paraId="355ACF17" w14:textId="47DF33EA"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15.2.6. Контрольна картка на тимчасове порушення благоустрою при виконанні земельних, будівельних та інших робіт та капітальних ремонтів на території м. Києва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 термін 5 робочих днів </w:t>
      </w:r>
      <w:bookmarkStart w:id="5" w:name="_Hlk158064865"/>
      <w:r w:rsidRPr="00A1302D">
        <w:rPr>
          <w:rFonts w:ascii="Times New Roman" w:eastAsiaTheme="minorHAnsi" w:hAnsi="Times New Roman" w:cs="Times New Roman"/>
          <w:sz w:val="28"/>
          <w:szCs w:val="28"/>
          <w:lang w:eastAsia="en-US"/>
        </w:rPr>
        <w:t>з моменту подання заявником усіх необхідних документів (включаючи лист погоджень).</w:t>
      </w:r>
      <w:bookmarkEnd w:id="5"/>
    </w:p>
    <w:p w14:paraId="58D779CA" w14:textId="375652CD"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15.2.7. Контрольна картка на тимчасове порушення благоустрою </w:t>
      </w:r>
      <w:bookmarkStart w:id="6" w:name="_Hlk158064891"/>
      <w:r w:rsidRPr="00A1302D">
        <w:rPr>
          <w:rFonts w:ascii="Times New Roman" w:eastAsiaTheme="minorHAnsi" w:hAnsi="Times New Roman" w:cs="Times New Roman"/>
          <w:sz w:val="28"/>
          <w:szCs w:val="28"/>
          <w:lang w:eastAsia="en-US"/>
        </w:rPr>
        <w:t xml:space="preserve">надається на кожен окремий об'єкт </w:t>
      </w:r>
      <w:r w:rsidRPr="00A1302D">
        <w:rPr>
          <w:rFonts w:ascii="Times New Roman" w:eastAsiaTheme="minorHAnsi" w:hAnsi="Times New Roman" w:cs="Times New Roman"/>
          <w:b/>
          <w:bCs/>
          <w:sz w:val="28"/>
          <w:szCs w:val="28"/>
          <w:lang w:eastAsia="en-US"/>
        </w:rPr>
        <w:t>за умови відповідності наданої дозвільної та проектної документації законодавчим і нормативним вимогам</w:t>
      </w:r>
      <w:r w:rsidRPr="00A1302D">
        <w:rPr>
          <w:rFonts w:ascii="Times New Roman" w:eastAsiaTheme="minorHAnsi" w:hAnsi="Times New Roman" w:cs="Times New Roman"/>
          <w:sz w:val="28"/>
          <w:szCs w:val="28"/>
          <w:lang w:eastAsia="en-US"/>
        </w:rPr>
        <w:t>.</w:t>
      </w:r>
    </w:p>
    <w:bookmarkEnd w:id="6"/>
    <w:p w14:paraId="05B35845" w14:textId="7DF2D9A7"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15.2.8. </w:t>
      </w:r>
      <w:bookmarkStart w:id="7" w:name="_Hlk158064910"/>
      <w:r w:rsidRPr="00A1302D">
        <w:rPr>
          <w:rFonts w:ascii="Times New Roman" w:eastAsiaTheme="minorHAnsi" w:hAnsi="Times New Roman" w:cs="Times New Roman"/>
          <w:b/>
          <w:bCs/>
          <w:sz w:val="28"/>
          <w:szCs w:val="28"/>
          <w:lang w:eastAsia="en-US"/>
        </w:rPr>
        <w:t>Термін дії контрольної картки на тимчасове порушення благоустрою</w:t>
      </w:r>
      <w:r w:rsidRPr="00A1302D">
        <w:rPr>
          <w:rFonts w:ascii="Times New Roman" w:eastAsiaTheme="minorHAnsi" w:hAnsi="Times New Roman" w:cs="Times New Roman"/>
          <w:sz w:val="28"/>
          <w:szCs w:val="28"/>
          <w:lang w:eastAsia="en-US"/>
        </w:rPr>
        <w:t xml:space="preserve"> </w:t>
      </w:r>
      <w:r w:rsidRPr="00A1302D">
        <w:rPr>
          <w:rFonts w:ascii="Times New Roman" w:eastAsiaTheme="minorHAnsi" w:hAnsi="Times New Roman" w:cs="Times New Roman"/>
          <w:b/>
          <w:bCs/>
          <w:sz w:val="28"/>
          <w:szCs w:val="28"/>
          <w:lang w:eastAsia="en-US"/>
        </w:rPr>
        <w:t>визначається Департаментом міського благоустрою</w:t>
      </w:r>
      <w:r w:rsidRPr="00A1302D">
        <w:rPr>
          <w:rFonts w:ascii="Times New Roman" w:eastAsiaTheme="minorHAnsi" w:hAnsi="Times New Roman" w:cs="Times New Roman"/>
          <w:sz w:val="28"/>
          <w:szCs w:val="28"/>
          <w:lang w:eastAsia="en-US"/>
        </w:rPr>
        <w:t xml:space="preserve"> </w:t>
      </w:r>
      <w:bookmarkEnd w:id="7"/>
      <w:r w:rsidRPr="00A1302D">
        <w:rPr>
          <w:rFonts w:ascii="Times New Roman" w:eastAsiaTheme="minorHAnsi" w:hAnsi="Times New Roman" w:cs="Times New Roman"/>
          <w:sz w:val="28"/>
          <w:szCs w:val="28"/>
          <w:lang w:eastAsia="en-US"/>
        </w:rPr>
        <w:t>та збереження природного середовища виконавчого органу Київської міської ради (Київської міської державної адміністрації).</w:t>
      </w:r>
    </w:p>
    <w:p w14:paraId="6894C610" w14:textId="0D1AFC81"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15.2.9. На прокладання інженерних мереж поза будівельним майданчиком видаються контрольні картки на тимчасове порушення благоустрою по кожній мережі за винятком, коли їх прокладання передбачено в одному технічному коридорі.</w:t>
      </w:r>
    </w:p>
    <w:p w14:paraId="5F55AA37" w14:textId="45A1D703"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15.2.10. Види робіт, які не потребують оформлення контрольної картки на тимчасове порушення благоустрою, якщо інше не передбачено розпорядженням виконавчого органу Київської міської ради (Київської міської державної адміністрації), але потребують завчасного повідомлення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встановлення квіткових ваз; - встановлення дорожніх знаків; - встановлення декоративних огорож на час проведення масових заходів; - влаштування мереж зовнішнього освітлення по існуючих опорах; - фарбування наземних пішохідних переходів, мостів; - встановлення опор без </w:t>
      </w:r>
      <w:proofErr w:type="spellStart"/>
      <w:r w:rsidRPr="00A1302D">
        <w:rPr>
          <w:rFonts w:ascii="Times New Roman" w:eastAsiaTheme="minorHAnsi" w:hAnsi="Times New Roman" w:cs="Times New Roman"/>
          <w:sz w:val="28"/>
          <w:szCs w:val="28"/>
          <w:lang w:eastAsia="en-US"/>
        </w:rPr>
        <w:t>розриття</w:t>
      </w:r>
      <w:proofErr w:type="spellEnd"/>
      <w:r w:rsidRPr="00A1302D">
        <w:rPr>
          <w:rFonts w:ascii="Times New Roman" w:eastAsiaTheme="minorHAnsi" w:hAnsi="Times New Roman" w:cs="Times New Roman"/>
          <w:sz w:val="28"/>
          <w:szCs w:val="28"/>
          <w:lang w:eastAsia="en-US"/>
        </w:rPr>
        <w:t xml:space="preserve"> траншей та обмеження руху; - поточний ремонт у межах червоних ліній; - роботи по поточному ремонту будівель, споруд без внесення конструктивних змін балансоутримувачами (покрівлі, відмостки та ін.); - відновлення транспортних огорож 1-ої та 2-ої групи; - встановлення </w:t>
      </w:r>
      <w:proofErr w:type="spellStart"/>
      <w:r w:rsidRPr="00A1302D">
        <w:rPr>
          <w:rFonts w:ascii="Times New Roman" w:eastAsiaTheme="minorHAnsi" w:hAnsi="Times New Roman" w:cs="Times New Roman"/>
          <w:sz w:val="28"/>
          <w:szCs w:val="28"/>
          <w:lang w:eastAsia="en-US"/>
        </w:rPr>
        <w:t>паркоматів</w:t>
      </w:r>
      <w:proofErr w:type="spellEnd"/>
      <w:r w:rsidRPr="00A1302D">
        <w:rPr>
          <w:rFonts w:ascii="Times New Roman" w:eastAsiaTheme="minorHAnsi" w:hAnsi="Times New Roman" w:cs="Times New Roman"/>
          <w:sz w:val="28"/>
          <w:szCs w:val="28"/>
          <w:lang w:eastAsia="en-US"/>
        </w:rPr>
        <w:t xml:space="preserve">; - встановлення пристроїв фіксації </w:t>
      </w:r>
      <w:proofErr w:type="spellStart"/>
      <w:r w:rsidRPr="00A1302D">
        <w:rPr>
          <w:rFonts w:ascii="Times New Roman" w:eastAsiaTheme="minorHAnsi" w:hAnsi="Times New Roman" w:cs="Times New Roman"/>
          <w:sz w:val="28"/>
          <w:szCs w:val="28"/>
          <w:lang w:eastAsia="en-US"/>
        </w:rPr>
        <w:t>паркувального</w:t>
      </w:r>
      <w:proofErr w:type="spellEnd"/>
      <w:r w:rsidRPr="00A1302D">
        <w:rPr>
          <w:rFonts w:ascii="Times New Roman" w:eastAsiaTheme="minorHAnsi" w:hAnsi="Times New Roman" w:cs="Times New Roman"/>
          <w:sz w:val="28"/>
          <w:szCs w:val="28"/>
          <w:lang w:eastAsia="en-US"/>
        </w:rPr>
        <w:t xml:space="preserve"> </w:t>
      </w:r>
      <w:r w:rsidRPr="00A1302D">
        <w:rPr>
          <w:rFonts w:ascii="Times New Roman" w:eastAsiaTheme="minorHAnsi" w:hAnsi="Times New Roman" w:cs="Times New Roman"/>
          <w:sz w:val="28"/>
          <w:szCs w:val="28"/>
          <w:lang w:eastAsia="en-US"/>
        </w:rPr>
        <w:lastRenderedPageBreak/>
        <w:t>місця (замкових пристроїв) згідно з договором КП "</w:t>
      </w:r>
      <w:proofErr w:type="spellStart"/>
      <w:r w:rsidRPr="00A1302D">
        <w:rPr>
          <w:rFonts w:ascii="Times New Roman" w:eastAsiaTheme="minorHAnsi" w:hAnsi="Times New Roman" w:cs="Times New Roman"/>
          <w:sz w:val="28"/>
          <w:szCs w:val="28"/>
          <w:lang w:eastAsia="en-US"/>
        </w:rPr>
        <w:t>Київтранспарксервіс</w:t>
      </w:r>
      <w:proofErr w:type="spellEnd"/>
      <w:r w:rsidRPr="00A1302D">
        <w:rPr>
          <w:rFonts w:ascii="Times New Roman" w:eastAsiaTheme="minorHAnsi" w:hAnsi="Times New Roman" w:cs="Times New Roman"/>
          <w:sz w:val="28"/>
          <w:szCs w:val="28"/>
          <w:lang w:eastAsia="en-US"/>
        </w:rPr>
        <w:t>"; - окремі види робіт, що проводяться комунальним підприємством "</w:t>
      </w:r>
      <w:proofErr w:type="spellStart"/>
      <w:r w:rsidRPr="00A1302D">
        <w:rPr>
          <w:rFonts w:ascii="Times New Roman" w:eastAsiaTheme="minorHAnsi" w:hAnsi="Times New Roman" w:cs="Times New Roman"/>
          <w:sz w:val="28"/>
          <w:szCs w:val="28"/>
          <w:lang w:eastAsia="en-US"/>
        </w:rPr>
        <w:t>Київдорсервіс</w:t>
      </w:r>
      <w:proofErr w:type="spellEnd"/>
      <w:r w:rsidRPr="00A1302D">
        <w:rPr>
          <w:rFonts w:ascii="Times New Roman" w:eastAsiaTheme="minorHAnsi" w:hAnsi="Times New Roman" w:cs="Times New Roman"/>
          <w:sz w:val="28"/>
          <w:szCs w:val="28"/>
          <w:lang w:eastAsia="en-US"/>
        </w:rPr>
        <w:t>" та київським комунальним об'єднанням зеленого будівництва та експлуатації зелених насаджень міста "</w:t>
      </w:r>
      <w:proofErr w:type="spellStart"/>
      <w:r w:rsidRPr="00A1302D">
        <w:rPr>
          <w:rFonts w:ascii="Times New Roman" w:eastAsiaTheme="minorHAnsi" w:hAnsi="Times New Roman" w:cs="Times New Roman"/>
          <w:sz w:val="28"/>
          <w:szCs w:val="28"/>
          <w:lang w:eastAsia="en-US"/>
        </w:rPr>
        <w:t>Київзеленбуд</w:t>
      </w:r>
      <w:proofErr w:type="spellEnd"/>
      <w:r w:rsidRPr="00A1302D">
        <w:rPr>
          <w:rFonts w:ascii="Times New Roman" w:eastAsiaTheme="minorHAnsi" w:hAnsi="Times New Roman" w:cs="Times New Roman"/>
          <w:sz w:val="28"/>
          <w:szCs w:val="28"/>
          <w:lang w:eastAsia="en-US"/>
        </w:rPr>
        <w:t>"; - встановлення тимчасових споруд (малих архітектурних форм).</w:t>
      </w:r>
    </w:p>
    <w:p w14:paraId="6CC26621" w14:textId="4597293F"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15.3.28. При порушенні благоустрою у зв'язку з виконанням робіт, на які термін дії контрольної картки на тимчасове порушення благоустрою перевищує один місяць, виконавець цих робіт зобов'язаний розмістити на місці робіт інформацію про себе, про термін виконання робіт та порушення благоустрою тощо.</w:t>
      </w:r>
    </w:p>
    <w:p w14:paraId="53163259" w14:textId="6DA121F8"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15.4. Отримання контрольних карток на тимчасове порушення благоустрою у разі виникнення аварій: 15.4.1. Отримання контрольних карток на тимчасове порушення благоустрою у разі виникнення аварій має </w:t>
      </w:r>
      <w:proofErr w:type="spellStart"/>
      <w:r w:rsidRPr="00A1302D">
        <w:rPr>
          <w:rFonts w:ascii="Times New Roman" w:eastAsiaTheme="minorHAnsi" w:hAnsi="Times New Roman" w:cs="Times New Roman"/>
          <w:sz w:val="28"/>
          <w:szCs w:val="28"/>
          <w:lang w:eastAsia="en-US"/>
        </w:rPr>
        <w:t>заявницький</w:t>
      </w:r>
      <w:proofErr w:type="spellEnd"/>
      <w:r w:rsidRPr="00A1302D">
        <w:rPr>
          <w:rFonts w:ascii="Times New Roman" w:eastAsiaTheme="minorHAnsi" w:hAnsi="Times New Roman" w:cs="Times New Roman"/>
          <w:sz w:val="28"/>
          <w:szCs w:val="28"/>
          <w:lang w:eastAsia="en-US"/>
        </w:rPr>
        <w:t xml:space="preserve"> характер.</w:t>
      </w:r>
    </w:p>
    <w:p w14:paraId="7CCBF3D6" w14:textId="2D366DE6"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Відповідальність за своєчасне повідомлення та подачу документів для оформлення контрольної картки на тимчасове порушення благоустрою несе балансоутримувач (власник) мереж, споруд та інших об'єктів. За несвоєчасне повідомлення, подачу документів відповідальна особа балансоутримувача (власник) притягується до адміністративної відповідальності.</w:t>
      </w:r>
    </w:p>
    <w:p w14:paraId="1C22CBD3" w14:textId="3447D16F" w:rsidR="00A93496" w:rsidRPr="00A1302D" w:rsidRDefault="00A93496"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15.4.3. Протягом доби від початку ліквідації аварії балансоутримувач або власник інженерних мереж звертається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заявкою встановленого зразка, дефектним актом (документом про виявлення аварійної ситуації) та нарядом-допуском на виконання аварійних робіт для оформлення аварійної контрольної картки на тимчасове порушення благоустрою. Після цього протягом години балансоутримувачу (власнику) надається аварійна контрольна картка на тимчасове порушення благоустрою.</w:t>
      </w:r>
    </w:p>
    <w:p w14:paraId="7FA648FB" w14:textId="1EF55AC6" w:rsidR="00A93496" w:rsidRPr="00A1302D" w:rsidRDefault="00A93496" w:rsidP="005A6C58">
      <w:pPr>
        <w:spacing w:line="276" w:lineRule="auto"/>
        <w:jc w:val="both"/>
        <w:rPr>
          <w:rFonts w:ascii="Times New Roman" w:eastAsiaTheme="minorHAnsi" w:hAnsi="Times New Roman" w:cs="Times New Roman"/>
          <w:b/>
          <w:bCs/>
          <w:sz w:val="28"/>
          <w:szCs w:val="28"/>
          <w:lang w:eastAsia="en-US"/>
        </w:rPr>
      </w:pPr>
      <w:r w:rsidRPr="00A1302D">
        <w:rPr>
          <w:rFonts w:ascii="Times New Roman" w:eastAsiaTheme="minorHAnsi" w:hAnsi="Times New Roman" w:cs="Times New Roman"/>
          <w:b/>
          <w:bCs/>
          <w:sz w:val="28"/>
          <w:szCs w:val="28"/>
          <w:lang w:eastAsia="en-US"/>
        </w:rPr>
        <w:t>В аварійній контрольній картці визначається термін виконання робіт, пов'язаних з ліквідацією аварії, - не більше п'яти діб та термін відновлення благоустрою - не більше трьох діб.</w:t>
      </w:r>
    </w:p>
    <w:p w14:paraId="45A81FB7" w14:textId="5DE4EA37" w:rsidR="00A93496" w:rsidRPr="00A1302D" w:rsidRDefault="00A93496" w:rsidP="005A6C58">
      <w:pPr>
        <w:spacing w:line="276" w:lineRule="auto"/>
        <w:jc w:val="both"/>
        <w:rPr>
          <w:rFonts w:ascii="Times New Roman" w:eastAsiaTheme="minorHAnsi" w:hAnsi="Times New Roman" w:cs="Times New Roman"/>
          <w:b/>
          <w:bCs/>
          <w:sz w:val="28"/>
          <w:szCs w:val="28"/>
          <w:lang w:eastAsia="en-US"/>
        </w:rPr>
      </w:pPr>
      <w:r w:rsidRPr="00A1302D">
        <w:rPr>
          <w:rFonts w:ascii="Times New Roman" w:eastAsiaTheme="minorHAnsi" w:hAnsi="Times New Roman" w:cs="Times New Roman"/>
          <w:sz w:val="28"/>
          <w:szCs w:val="28"/>
          <w:lang w:eastAsia="en-US"/>
        </w:rPr>
        <w:t xml:space="preserve">15.4.4. Після завершення аварійних робіт та відновлення порушеного благоустрою території балансоутримувач (власник) інженерних мереж зобов'язаний закрити аварійну контрольну картку на тимчасове порушення благоустрою в Департаменті міського благоустрою та збереження природного середовища виконавчого органу Київської міської ради (Київської міської </w:t>
      </w:r>
      <w:r w:rsidRPr="00A1302D">
        <w:rPr>
          <w:rFonts w:ascii="Times New Roman" w:eastAsiaTheme="minorHAnsi" w:hAnsi="Times New Roman" w:cs="Times New Roman"/>
          <w:sz w:val="28"/>
          <w:szCs w:val="28"/>
          <w:lang w:eastAsia="en-US"/>
        </w:rPr>
        <w:lastRenderedPageBreak/>
        <w:t xml:space="preserve">державної адміністрації) </w:t>
      </w:r>
      <w:r w:rsidRPr="00A1302D">
        <w:rPr>
          <w:rFonts w:ascii="Times New Roman" w:eastAsiaTheme="minorHAnsi" w:hAnsi="Times New Roman" w:cs="Times New Roman"/>
          <w:b/>
          <w:bCs/>
          <w:sz w:val="28"/>
          <w:szCs w:val="28"/>
          <w:lang w:eastAsia="en-US"/>
        </w:rPr>
        <w:t xml:space="preserve">за умови відповідних погоджень з балансоутримувачем або власником території, на якій проводилися аварійно-відновлювальні роботи, та відділом контролю за </w:t>
      </w:r>
      <w:proofErr w:type="spellStart"/>
      <w:r w:rsidRPr="00A1302D">
        <w:rPr>
          <w:rFonts w:ascii="Times New Roman" w:eastAsiaTheme="minorHAnsi" w:hAnsi="Times New Roman" w:cs="Times New Roman"/>
          <w:b/>
          <w:bCs/>
          <w:sz w:val="28"/>
          <w:szCs w:val="28"/>
          <w:lang w:eastAsia="en-US"/>
        </w:rPr>
        <w:t>благоустроєм</w:t>
      </w:r>
      <w:proofErr w:type="spellEnd"/>
      <w:r w:rsidRPr="00A1302D">
        <w:rPr>
          <w:rFonts w:ascii="Times New Roman" w:eastAsiaTheme="minorHAnsi" w:hAnsi="Times New Roman" w:cs="Times New Roman"/>
          <w:b/>
          <w:bCs/>
          <w:sz w:val="28"/>
          <w:szCs w:val="28"/>
          <w:lang w:eastAsia="en-US"/>
        </w:rPr>
        <w:t xml:space="preserve"> районної в місті Києві державної адміністрації.</w:t>
      </w:r>
    </w:p>
    <w:p w14:paraId="31FA2343" w14:textId="6087ABF0" w:rsidR="00A93496"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15.4.6. У контрольну картку на тимчасове порушення благоустрою обов'язково вноситься інформація про організації - балансоутримувачі існуючих інженерних мереж, яким виконавець робіт зобов'язаний повідомити по телефону про початок робіт та запросити їх на місце ліквідації аварії.</w:t>
      </w:r>
    </w:p>
    <w:p w14:paraId="4FDBF904" w14:textId="7429A8C4"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15.4.7. У разі неможливості відновлення порушеного благоустрою у зв'язку з погодними умовами аварійна контрольна картка на тимчасове порушення благоустрою переводиться у плановий з визначенням терміну виконання робіт у період сприятливих погодних умов, а виконавець робіт проводить тимчасове відновлення благоустрою доріг і тротуарів у нижньому шарі асфальтовою або бетонною сумішшю з наступним відновленням по типу існуючого покриття в період сприятливих погодних умов.</w:t>
      </w:r>
    </w:p>
    <w:p w14:paraId="7D3C6082" w14:textId="38316482"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15.4.8. У разі невиконання робіт по відновленню порушеного благоустрою у визначені в аварійній контрольній картці на тимчасове порушення благоустрою терміни, виконавець робіт притягається до адміністративної відповідальності, а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переводить аварійну контрольну картку на тимчасове порушення благоустрою у планову контрольну картку на тимчасове порушення благоустрою та визначає новий термін відновлення благоустрою, про що інформує виконавця робіт.</w:t>
      </w:r>
    </w:p>
    <w:p w14:paraId="59E9A970" w14:textId="6F70DCCE"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15.4.9. Термін закриття контрольної картки на тимчасове порушення благоустрою встановлюється до 5 діб після закінчення робіт по ліквідації аварії з обов'язковим його поверненням 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14:paraId="57D3C8DD" w14:textId="0E6DBD50"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15.4.12. Після ліквідації аварії місце </w:t>
      </w:r>
      <w:proofErr w:type="spellStart"/>
      <w:r w:rsidRPr="00A1302D">
        <w:rPr>
          <w:rFonts w:ascii="Times New Roman" w:eastAsiaTheme="minorHAnsi" w:hAnsi="Times New Roman" w:cs="Times New Roman"/>
          <w:sz w:val="28"/>
          <w:szCs w:val="28"/>
          <w:lang w:eastAsia="en-US"/>
        </w:rPr>
        <w:t>розриття</w:t>
      </w:r>
      <w:proofErr w:type="spellEnd"/>
      <w:r w:rsidRPr="00A1302D">
        <w:rPr>
          <w:rFonts w:ascii="Times New Roman" w:eastAsiaTheme="minorHAnsi" w:hAnsi="Times New Roman" w:cs="Times New Roman"/>
          <w:sz w:val="28"/>
          <w:szCs w:val="28"/>
          <w:lang w:eastAsia="en-US"/>
        </w:rPr>
        <w:t xml:space="preserve"> передається організацією, яка проводила роботи з усунення пошкоджень, районному шляхово-експлуатаційному управлінню або іншому підприємству, яке гарантує відновлення покриття, з складанням </w:t>
      </w:r>
      <w:proofErr w:type="spellStart"/>
      <w:r w:rsidRPr="00A1302D">
        <w:rPr>
          <w:rFonts w:ascii="Times New Roman" w:eastAsiaTheme="minorHAnsi" w:hAnsi="Times New Roman" w:cs="Times New Roman"/>
          <w:sz w:val="28"/>
          <w:szCs w:val="28"/>
          <w:lang w:eastAsia="en-US"/>
        </w:rPr>
        <w:t>акта</w:t>
      </w:r>
      <w:proofErr w:type="spellEnd"/>
      <w:r w:rsidRPr="00A1302D">
        <w:rPr>
          <w:rFonts w:ascii="Times New Roman" w:eastAsiaTheme="minorHAnsi" w:hAnsi="Times New Roman" w:cs="Times New Roman"/>
          <w:sz w:val="28"/>
          <w:szCs w:val="28"/>
          <w:lang w:eastAsia="en-US"/>
        </w:rPr>
        <w:t xml:space="preserve"> прийняття місця </w:t>
      </w:r>
      <w:proofErr w:type="spellStart"/>
      <w:r w:rsidRPr="00A1302D">
        <w:rPr>
          <w:rFonts w:ascii="Times New Roman" w:eastAsiaTheme="minorHAnsi" w:hAnsi="Times New Roman" w:cs="Times New Roman"/>
          <w:sz w:val="28"/>
          <w:szCs w:val="28"/>
          <w:lang w:eastAsia="en-US"/>
        </w:rPr>
        <w:t>розриття</w:t>
      </w:r>
      <w:proofErr w:type="spellEnd"/>
      <w:r w:rsidRPr="00A1302D">
        <w:rPr>
          <w:rFonts w:ascii="Times New Roman" w:eastAsiaTheme="minorHAnsi" w:hAnsi="Times New Roman" w:cs="Times New Roman"/>
          <w:sz w:val="28"/>
          <w:szCs w:val="28"/>
          <w:lang w:eastAsia="en-US"/>
        </w:rPr>
        <w:t xml:space="preserve"> під відновлення покриття з наступним відновленням благоустрою та закриттям </w:t>
      </w:r>
      <w:r w:rsidRPr="00A1302D">
        <w:rPr>
          <w:rFonts w:ascii="Times New Roman" w:eastAsiaTheme="minorHAnsi" w:hAnsi="Times New Roman" w:cs="Times New Roman"/>
          <w:sz w:val="28"/>
          <w:szCs w:val="28"/>
          <w:lang w:eastAsia="en-US"/>
        </w:rPr>
        <w:lastRenderedPageBreak/>
        <w:t>контрольної картки на тимчасове порушення благоустрою згідно з договором та оплатою вартості робіт виконавцем робіт.</w:t>
      </w:r>
    </w:p>
    <w:p w14:paraId="23046A8D" w14:textId="10AD4853"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15.4.13. При переведенні аварійної контрольної картки на тимчасове порушення благоустрою в плановий в зв'язку з виявленням значних обсягів пошкоджень інженерних мереж планова контрольна картка на тимчасове порушення благоустрою видається без вимоги нового проекту та без змін переліку погоджувальних організацій (за умови відсутності змін існуючого проекту).</w:t>
      </w:r>
    </w:p>
    <w:p w14:paraId="62BC4D20" w14:textId="1E5B3FD9"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15.4.14. У разі зміни або ліквідації (призупинення діяльності) генеральної підрядної організації замовник </w:t>
      </w:r>
      <w:r w:rsidRPr="00A1302D">
        <w:rPr>
          <w:rFonts w:ascii="Times New Roman" w:eastAsiaTheme="minorHAnsi" w:hAnsi="Times New Roman" w:cs="Times New Roman"/>
          <w:b/>
          <w:bCs/>
          <w:sz w:val="28"/>
          <w:szCs w:val="28"/>
          <w:lang w:eastAsia="en-US"/>
        </w:rPr>
        <w:t>зобов'язаний</w:t>
      </w:r>
      <w:r w:rsidRPr="00A1302D">
        <w:rPr>
          <w:rFonts w:ascii="Times New Roman" w:eastAsiaTheme="minorHAnsi" w:hAnsi="Times New Roman" w:cs="Times New Roman"/>
          <w:sz w:val="28"/>
          <w:szCs w:val="28"/>
          <w:lang w:eastAsia="en-US"/>
        </w:rPr>
        <w:t xml:space="preserve"> переоформити контрольну картку на тимчасове порушення благоустрою на нового виконавця робіт.</w:t>
      </w:r>
    </w:p>
    <w:p w14:paraId="2DAD2C18" w14:textId="7253B05B"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15.4.15. Якщо роботи призупинені в зв'язку з відсутністю фінансування, контрольна картка на тимчасове порушення благоустрою за згодою замовника (забудовника) і підрядної організації переоформлюється (без права виконання робіт) на замовника (забудовника) для утримання території будівельного майданчика, тимчасової огорожі та прилеглої території в задовільному санітарно-технічному стані. У разі невизначеного терміну відновлення фінансування об'єкт може бути законсервовано, а після надання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затвердженого </w:t>
      </w:r>
      <w:proofErr w:type="spellStart"/>
      <w:r w:rsidRPr="00A1302D">
        <w:rPr>
          <w:rFonts w:ascii="Times New Roman" w:eastAsiaTheme="minorHAnsi" w:hAnsi="Times New Roman" w:cs="Times New Roman"/>
          <w:sz w:val="28"/>
          <w:szCs w:val="28"/>
          <w:lang w:eastAsia="en-US"/>
        </w:rPr>
        <w:t>акта</w:t>
      </w:r>
      <w:proofErr w:type="spellEnd"/>
      <w:r w:rsidRPr="00A1302D">
        <w:rPr>
          <w:rFonts w:ascii="Times New Roman" w:eastAsiaTheme="minorHAnsi" w:hAnsi="Times New Roman" w:cs="Times New Roman"/>
          <w:sz w:val="28"/>
          <w:szCs w:val="28"/>
          <w:lang w:eastAsia="en-US"/>
        </w:rPr>
        <w:t xml:space="preserve"> про консервацію об'єкта контрольна картка на тимчасове порушення благоустрою підлягає закриттю.</w:t>
      </w:r>
    </w:p>
    <w:p w14:paraId="0FA1749E" w14:textId="0FEDDFD7"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15.4.16. При коригуванні проектних рішень (у бік зменшення обсягів робіт) вносяться відповідні зміни у видану контрольну картку на тимчасове порушення благоустрою за письмовим зверненням замовника (забудовника). При збільшенні обсягів робіт видається нова контрольна картка на тимчасове порушення благоустрою. 15.4.17. Виконання робіт вважається самовільним, якщо контрольна картка на тимчасове порушення благоустрою не була завчасно подовжена.</w:t>
      </w:r>
    </w:p>
    <w:p w14:paraId="33B0F553" w14:textId="47BF5D90" w:rsidR="00E64915" w:rsidRPr="00A1302D" w:rsidRDefault="00E64915"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15.5. Призупинення, поводження і закриття контрольних карток на тимчасове порушення благоустрою 15.5.1. Дія контрольної картки на тимчасове порушення благоустрою може бути призупинена при: - виконанні робіт з порушенням вимог затвердженої проектної документації, містобудівних, будівельних, санітарних норм і правил; - виявленні неповноти дозвільних документів відповідних організацій або фальсифікації документів; - виникненні під час виконання робіт </w:t>
      </w:r>
      <w:r w:rsidRPr="00A1302D">
        <w:rPr>
          <w:rFonts w:ascii="Times New Roman" w:eastAsiaTheme="minorHAnsi" w:hAnsi="Times New Roman" w:cs="Times New Roman"/>
          <w:sz w:val="28"/>
          <w:szCs w:val="28"/>
          <w:lang w:eastAsia="en-US"/>
        </w:rPr>
        <w:lastRenderedPageBreak/>
        <w:t xml:space="preserve">загрози населенню та території; - порушенні прав суміжних землекористувачів, а також інтересів фізичних та юридичних осіб, що охороняються чинним законодавством; - абзац шостий підпункту 15.5.1 пункту 15.5 виключено (згідно з рішенням Київської міської ради від 22.09.2011 р. N 35/6251) - виникненні заборгованості з оплати пайової участі на розвиток соціальної та </w:t>
      </w:r>
      <w:proofErr w:type="spellStart"/>
      <w:r w:rsidRPr="00A1302D">
        <w:rPr>
          <w:rFonts w:ascii="Times New Roman" w:eastAsiaTheme="minorHAnsi" w:hAnsi="Times New Roman" w:cs="Times New Roman"/>
          <w:sz w:val="28"/>
          <w:szCs w:val="28"/>
          <w:lang w:eastAsia="en-US"/>
        </w:rPr>
        <w:t>інженернотранспортної</w:t>
      </w:r>
      <w:proofErr w:type="spellEnd"/>
      <w:r w:rsidRPr="00A1302D">
        <w:rPr>
          <w:rFonts w:ascii="Times New Roman" w:eastAsiaTheme="minorHAnsi" w:hAnsi="Times New Roman" w:cs="Times New Roman"/>
          <w:sz w:val="28"/>
          <w:szCs w:val="28"/>
          <w:lang w:eastAsia="en-US"/>
        </w:rPr>
        <w:t xml:space="preserve"> інфраструктури міста, за запитом Головного управління економіки та інвестицій; - невиконанні, в тому числі з порушенням термінів, відповідних приписів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підпорядкованих йому структурних підрозділів, приписів районних управлінь (відділів) благоустрою. У контрольну картку на тимчасове порушення благоустрою у разі його призупинення вноситься відповідна відмітка про дату та причини призупинення. Відновлення дії контрольної картки на тимчасове порушення благоустрою виконується на підставі письмового звернення підрядної організації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підтвердженням усунення порушень та гарантією дотримуватись порядку виконання робіт, встановленого цими Правилами. Тимчасове призупинення дії дозволу (ордера) не є підставою до подовження (перенесення) терміну його дії. 15.5.2. Зупинення (анулювання) дії контрольної картки на тимчасове порушення благоустрою застосовується в разі: - виникнення непереборних при продовженні робіт загроз безпеці населенню та території; - значних порушень затвердженої проектної документації, містобудівних, будівельних і санітарних норм і правил у частині забезпечення безпеки населення і територій, недотримання режиму охорони об'єктів культурної спадщини і т. п.; - невиконання або несвоєчасного виконання виявлених порушень під час призупинення дії ордера; - невиконання замовником (забудовником) обов'язків згідно з угодою (контрактом) на будівництво або рішення громадських слухань; - виявлення грубих порушень установленого порядку оформлення ордерів, закінчення терміну дії дозвільної документації, на підставі якої видано ордер; - значних порушень вимог забезпечення упорядкованого середовища життєдіяльності в період будівництва, які створюють загрозу безпеці населення і території, порушують режим безперервного інженерного забезпечення, транспортного і комунально-побутового забезпечення населення та прилеглих територій; - звернення Головного управління економіки та інвестицій, в разі відсутності сплати пайової </w:t>
      </w:r>
      <w:r w:rsidRPr="00A1302D">
        <w:rPr>
          <w:rFonts w:ascii="Times New Roman" w:eastAsiaTheme="minorHAnsi" w:hAnsi="Times New Roman" w:cs="Times New Roman"/>
          <w:sz w:val="28"/>
          <w:szCs w:val="28"/>
          <w:lang w:eastAsia="en-US"/>
        </w:rPr>
        <w:lastRenderedPageBreak/>
        <w:t xml:space="preserve">участі або неналежного виконання зобов'язань згідно з договором пайової участі на розвиток соціальної та інженерно-транспортної інфраструктури міста. У разі зупинення (анулювання) дії контрольної картки на тимчасове порушення благоустрою власник повертає його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Рішення про скасування або призупинення дії контрольної картки на тимчасове порушення благоустрою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про що повідомляє в письмовій формі замовнику (підряднику) та зацікавленим організаціям. 15.5.3. Відповідальність за відновлення порушеного благоустрою та за утримання будівельного майданчика після зупинення (анулювання) дії контрольної картки на тимчасове порушення благоустрою покладається на замовника (забудовника), який зобов'язаний вжити заходів для усунення причин, на підставі яких </w:t>
      </w:r>
      <w:proofErr w:type="spellStart"/>
      <w:r w:rsidRPr="00A1302D">
        <w:rPr>
          <w:rFonts w:ascii="Times New Roman" w:eastAsiaTheme="minorHAnsi" w:hAnsi="Times New Roman" w:cs="Times New Roman"/>
          <w:sz w:val="28"/>
          <w:szCs w:val="28"/>
          <w:lang w:eastAsia="en-US"/>
        </w:rPr>
        <w:t>зупинено</w:t>
      </w:r>
      <w:proofErr w:type="spellEnd"/>
      <w:r w:rsidRPr="00A1302D">
        <w:rPr>
          <w:rFonts w:ascii="Times New Roman" w:eastAsiaTheme="minorHAnsi" w:hAnsi="Times New Roman" w:cs="Times New Roman"/>
          <w:sz w:val="28"/>
          <w:szCs w:val="28"/>
          <w:lang w:eastAsia="en-US"/>
        </w:rPr>
        <w:t xml:space="preserve"> дію ордера. Для відновлення робіт необхідно оформити в установленому порядку новий ордер. 15.5.4. Контрольна картка на тимчасове порушення благоустрою після закінчення терміну її дії повинна бути: - подовжений - у разі необхідності подальшого виконання робіт на об'єкті після перевірки, з яких причин неможливо було виконати роботи у вказаний термін; - закритий - у разі закінчення робіт на об'єкті, у тому числі з благоустрою, або коли роботи не розпочинались у зазначені терміни. 15.5.5. </w:t>
      </w:r>
      <w:bookmarkStart w:id="8" w:name="_Hlk158066985"/>
      <w:r w:rsidRPr="00A1302D">
        <w:rPr>
          <w:rFonts w:ascii="Times New Roman" w:eastAsiaTheme="minorHAnsi" w:hAnsi="Times New Roman" w:cs="Times New Roman"/>
          <w:sz w:val="28"/>
          <w:szCs w:val="28"/>
          <w:lang w:eastAsia="en-US"/>
        </w:rPr>
        <w:t>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w:t>
      </w:r>
      <w:bookmarkEnd w:id="8"/>
      <w:r w:rsidRPr="00A1302D">
        <w:rPr>
          <w:rFonts w:ascii="Times New Roman" w:eastAsiaTheme="minorHAnsi" w:hAnsi="Times New Roman" w:cs="Times New Roman"/>
          <w:sz w:val="28"/>
          <w:szCs w:val="28"/>
          <w:lang w:eastAsia="en-US"/>
        </w:rPr>
        <w:t xml:space="preserve">. </w:t>
      </w:r>
      <w:bookmarkStart w:id="9" w:name="_Hlk158067012"/>
      <w:r w:rsidRPr="00A1302D">
        <w:rPr>
          <w:rFonts w:ascii="Times New Roman" w:eastAsiaTheme="minorHAnsi" w:hAnsi="Times New Roman" w:cs="Times New Roman"/>
          <w:sz w:val="28"/>
          <w:szCs w:val="28"/>
          <w:lang w:eastAsia="en-US"/>
        </w:rPr>
        <w:t>У разі відмови вказаних організацій надати ці підтвердження, рішення про закриття ордеру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bookmarkEnd w:id="9"/>
      <w:r w:rsidRPr="00A1302D">
        <w:rPr>
          <w:rFonts w:ascii="Times New Roman" w:eastAsiaTheme="minorHAnsi" w:hAnsi="Times New Roman" w:cs="Times New Roman"/>
          <w:sz w:val="28"/>
          <w:szCs w:val="28"/>
          <w:lang w:eastAsia="en-US"/>
        </w:rPr>
        <w:t xml:space="preserve"> 15.5.6. Після відновлення благоустрою та закриття дозволу (ордера) відповідними установами та організаціями ордер вважається закритим, а відповідальність за </w:t>
      </w:r>
      <w:proofErr w:type="spellStart"/>
      <w:r w:rsidRPr="00A1302D">
        <w:rPr>
          <w:rFonts w:ascii="Times New Roman" w:eastAsiaTheme="minorHAnsi" w:hAnsi="Times New Roman" w:cs="Times New Roman"/>
          <w:sz w:val="28"/>
          <w:szCs w:val="28"/>
          <w:lang w:eastAsia="en-US"/>
        </w:rPr>
        <w:t>санітарнотехнічний</w:t>
      </w:r>
      <w:proofErr w:type="spellEnd"/>
      <w:r w:rsidRPr="00A1302D">
        <w:rPr>
          <w:rFonts w:ascii="Times New Roman" w:eastAsiaTheme="minorHAnsi" w:hAnsi="Times New Roman" w:cs="Times New Roman"/>
          <w:sz w:val="28"/>
          <w:szCs w:val="28"/>
          <w:lang w:eastAsia="en-US"/>
        </w:rPr>
        <w:t xml:space="preserve"> стан територій несе балансоутримувач.</w:t>
      </w:r>
    </w:p>
    <w:p w14:paraId="13753043" w14:textId="2DA0D972" w:rsidR="00BE78EF" w:rsidRPr="00A1302D" w:rsidRDefault="00BE78EF"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17.3.2. Особливі умови користування земельними ділянками, на яких розташовані спеціально обладнані та відведені місця, полягають в розробці та погодженні в установленому цими Правилами порядку схем організації дорожнього руху, згідно з якими у оператора виникає право надання платних послуг паркування транспортних засобів та </w:t>
      </w:r>
      <w:r w:rsidRPr="00A1302D">
        <w:rPr>
          <w:rFonts w:ascii="Times New Roman" w:eastAsiaTheme="minorHAnsi" w:hAnsi="Times New Roman" w:cs="Times New Roman"/>
          <w:b/>
          <w:bCs/>
          <w:sz w:val="28"/>
          <w:szCs w:val="28"/>
          <w:lang w:eastAsia="en-US"/>
        </w:rPr>
        <w:t>не потребує розроблення проектів відведення цих земельних ділянок.</w:t>
      </w:r>
      <w:r w:rsidRPr="00A1302D">
        <w:rPr>
          <w:rFonts w:ascii="Times New Roman" w:eastAsiaTheme="minorHAnsi" w:hAnsi="Times New Roman" w:cs="Times New Roman"/>
          <w:sz w:val="28"/>
          <w:szCs w:val="28"/>
          <w:lang w:eastAsia="en-US"/>
        </w:rPr>
        <w:t xml:space="preserve"> На таких земельних ділянках оператор не </w:t>
      </w:r>
      <w:r w:rsidRPr="00A1302D">
        <w:rPr>
          <w:rFonts w:ascii="Times New Roman" w:eastAsiaTheme="minorHAnsi" w:hAnsi="Times New Roman" w:cs="Times New Roman"/>
          <w:sz w:val="28"/>
          <w:szCs w:val="28"/>
          <w:lang w:eastAsia="en-US"/>
        </w:rPr>
        <w:lastRenderedPageBreak/>
        <w:t>має права здійснювати будь-яку діяльність, окрім надання платних послуг з паркування транспортних засобів та обладнання таких місць, що полягає у запровадженні інноваційних технологій (сучасних систем паркування), нанесенні дорожньої розмітки, встановленні відповідних дорожніх знаків, огорожі та інших елементів благоустрою, у порядку визначеному цими Правилами. Допускається відсутність дорожньої розмітки в залежності від погодних умов, бруду тощо при наявності установлених відповідних за змістом дорожніх знаків, що позначають межі та спосіб поставлення транспортного засобу на стоянку.</w:t>
      </w:r>
    </w:p>
    <w:p w14:paraId="0EC2AC21" w14:textId="59A58CBC" w:rsidR="000931A1" w:rsidRPr="00A1302D" w:rsidRDefault="000931A1"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18.3.4. У разі виконання земляних і монтажних робіт, пов'язаних з прокладанням, перекладанням, ремонтом, у тому числі ліквідації аварій на технічних засобах телекомунікацій, контрольна картка на тимчасове порушення благоустрою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на підставі письмового звернення Головного управління зв'язку, інформатизації та захисту інформації.</w:t>
      </w:r>
    </w:p>
    <w:p w14:paraId="3F14E4D5" w14:textId="3323D882" w:rsidR="00451F99" w:rsidRPr="00A1302D" w:rsidRDefault="00451F99" w:rsidP="005A6C58">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18.3.6. Для усунення пошкодження технічних засобів телекомунікацій, телекомунікаційних мереж, пов'язаних з виконання земляних і монтажних робіт, контрольна картка на тимчасове порушення благоустрою видається після надання оператором телекомунікацій </w:t>
      </w:r>
      <w:proofErr w:type="spellStart"/>
      <w:r w:rsidRPr="00A1302D">
        <w:rPr>
          <w:rFonts w:ascii="Times New Roman" w:eastAsiaTheme="minorHAnsi" w:hAnsi="Times New Roman" w:cs="Times New Roman"/>
          <w:sz w:val="28"/>
          <w:szCs w:val="28"/>
          <w:lang w:eastAsia="en-US"/>
        </w:rPr>
        <w:t>акта</w:t>
      </w:r>
      <w:proofErr w:type="spellEnd"/>
      <w:r w:rsidRPr="00A1302D">
        <w:rPr>
          <w:rFonts w:ascii="Times New Roman" w:eastAsiaTheme="minorHAnsi" w:hAnsi="Times New Roman" w:cs="Times New Roman"/>
          <w:sz w:val="28"/>
          <w:szCs w:val="28"/>
          <w:lang w:eastAsia="en-US"/>
        </w:rPr>
        <w:t xml:space="preserve"> про визначення її технічного стану протягом 14 робочих днів з дати підписання.</w:t>
      </w:r>
    </w:p>
    <w:p w14:paraId="6ACDD1CE" w14:textId="53FA185B" w:rsidR="00E46F24" w:rsidRPr="00A1302D" w:rsidRDefault="00BD223F" w:rsidP="00BD223F">
      <w:pPr>
        <w:pStyle w:val="1"/>
        <w:spacing w:before="0" w:beforeAutospacing="0"/>
        <w:ind w:firstLine="567"/>
        <w:jc w:val="both"/>
        <w:rPr>
          <w:rFonts w:eastAsiaTheme="minorHAnsi"/>
          <w:b w:val="0"/>
          <w:bCs w:val="0"/>
          <w:kern w:val="0"/>
          <w:sz w:val="28"/>
          <w:szCs w:val="28"/>
          <w:lang w:val="uk-UA" w:eastAsia="en-US"/>
        </w:rPr>
      </w:pPr>
      <w:r w:rsidRPr="00A1302D">
        <w:rPr>
          <w:rFonts w:eastAsiaTheme="minorHAnsi"/>
          <w:b w:val="0"/>
          <w:bCs w:val="0"/>
          <w:kern w:val="0"/>
          <w:sz w:val="28"/>
          <w:szCs w:val="28"/>
          <w:lang w:val="uk-UA" w:eastAsia="en-US"/>
        </w:rPr>
        <w:t xml:space="preserve">Згідно положень ЗУ </w:t>
      </w:r>
      <w:r w:rsidR="00B7087B">
        <w:rPr>
          <w:rFonts w:eastAsiaTheme="minorHAnsi"/>
          <w:b w:val="0"/>
          <w:bCs w:val="0"/>
          <w:kern w:val="0"/>
          <w:sz w:val="28"/>
          <w:szCs w:val="28"/>
          <w:lang w:val="uk-UA" w:eastAsia="en-US"/>
        </w:rPr>
        <w:t>«</w:t>
      </w:r>
      <w:r w:rsidRPr="00A1302D">
        <w:rPr>
          <w:rFonts w:eastAsiaTheme="minorHAnsi"/>
          <w:b w:val="0"/>
          <w:bCs w:val="0"/>
          <w:kern w:val="0"/>
          <w:sz w:val="28"/>
          <w:szCs w:val="28"/>
          <w:lang w:val="uk-UA" w:eastAsia="en-US"/>
        </w:rPr>
        <w:t>Про дозвільну систему у сфері господарської діяльності</w:t>
      </w:r>
      <w:r w:rsidR="00B7087B">
        <w:rPr>
          <w:rFonts w:eastAsiaTheme="minorHAnsi"/>
          <w:b w:val="0"/>
          <w:bCs w:val="0"/>
          <w:kern w:val="0"/>
          <w:sz w:val="28"/>
          <w:szCs w:val="28"/>
          <w:lang w:val="uk-UA" w:eastAsia="en-US"/>
        </w:rPr>
        <w:t>»:</w:t>
      </w:r>
    </w:p>
    <w:p w14:paraId="631737AA" w14:textId="4FA43D3B" w:rsidR="00780D1F" w:rsidRPr="00A1302D" w:rsidRDefault="00780D1F" w:rsidP="00B7087B">
      <w:pPr>
        <w:pStyle w:val="rvps2"/>
        <w:numPr>
          <w:ilvl w:val="0"/>
          <w:numId w:val="5"/>
        </w:numPr>
        <w:shd w:val="clear" w:color="auto" w:fill="FFFFFF"/>
        <w:spacing w:before="0" w:beforeAutospacing="0" w:after="150" w:afterAutospacing="0"/>
        <w:jc w:val="both"/>
        <w:rPr>
          <w:rFonts w:eastAsiaTheme="minorHAnsi"/>
          <w:sz w:val="28"/>
          <w:szCs w:val="28"/>
          <w:lang w:val="uk-UA" w:eastAsia="en-US"/>
        </w:rPr>
      </w:pPr>
      <w:r w:rsidRPr="00A1302D">
        <w:rPr>
          <w:rFonts w:eastAsiaTheme="minorHAnsi"/>
          <w:sz w:val="28"/>
          <w:szCs w:val="28"/>
          <w:lang w:val="uk-UA" w:eastAsia="en-US"/>
        </w:rPr>
        <w:t xml:space="preserve">дозвільна система у сфері господарської діяльності - сукупність урегульованих законодавством відносин, які виникають між дозвільними органами, адміністраторами та суб'єктами господарювання у зв'язку з </w:t>
      </w:r>
      <w:proofErr w:type="spellStart"/>
      <w:r w:rsidRPr="00A1302D">
        <w:rPr>
          <w:rFonts w:eastAsiaTheme="minorHAnsi"/>
          <w:sz w:val="28"/>
          <w:szCs w:val="28"/>
          <w:lang w:val="uk-UA" w:eastAsia="en-US"/>
        </w:rPr>
        <w:t>видачею</w:t>
      </w:r>
      <w:proofErr w:type="spellEnd"/>
      <w:r w:rsidRPr="00A1302D">
        <w:rPr>
          <w:rFonts w:eastAsiaTheme="minorHAnsi"/>
          <w:sz w:val="28"/>
          <w:szCs w:val="28"/>
          <w:lang w:val="uk-UA" w:eastAsia="en-US"/>
        </w:rPr>
        <w:t xml:space="preserve"> документів дозвільного характеру, переоформленням, анулюванням документів дозвільного характеру;</w:t>
      </w:r>
    </w:p>
    <w:p w14:paraId="0CBF6EF8" w14:textId="77777777" w:rsidR="00780D1F" w:rsidRPr="00A1302D" w:rsidRDefault="00780D1F" w:rsidP="00B7087B">
      <w:pPr>
        <w:pStyle w:val="rvps2"/>
        <w:numPr>
          <w:ilvl w:val="0"/>
          <w:numId w:val="5"/>
        </w:numPr>
        <w:shd w:val="clear" w:color="auto" w:fill="FFFFFF"/>
        <w:spacing w:before="0" w:beforeAutospacing="0" w:after="150" w:afterAutospacing="0"/>
        <w:jc w:val="both"/>
        <w:rPr>
          <w:rFonts w:eastAsiaTheme="minorHAnsi"/>
          <w:sz w:val="28"/>
          <w:szCs w:val="28"/>
          <w:lang w:val="uk-UA" w:eastAsia="en-US"/>
        </w:rPr>
      </w:pPr>
      <w:bookmarkStart w:id="10" w:name="n14"/>
      <w:bookmarkEnd w:id="10"/>
      <w:r w:rsidRPr="00A1302D">
        <w:rPr>
          <w:rFonts w:eastAsiaTheme="minorHAnsi"/>
          <w:sz w:val="28"/>
          <w:szCs w:val="28"/>
          <w:lang w:val="uk-UA" w:eastAsia="en-US"/>
        </w:rPr>
        <w:t>дозвільні органи - суб’єкти надання адміністративних послуг, їх посадові особи, уповноважені відповідно до закону видавати документи дозвільного характеру;</w:t>
      </w:r>
    </w:p>
    <w:p w14:paraId="4595373D" w14:textId="083DA17B" w:rsidR="00D27714" w:rsidRPr="00A1302D" w:rsidRDefault="00E46F24" w:rsidP="00B7087B">
      <w:pPr>
        <w:pStyle w:val="Default"/>
        <w:numPr>
          <w:ilvl w:val="0"/>
          <w:numId w:val="5"/>
        </w:numPr>
        <w:spacing w:after="240"/>
        <w:jc w:val="both"/>
        <w:rPr>
          <w:rFonts w:ascii="Times New Roman" w:hAnsi="Times New Roman" w:cs="Times New Roman"/>
          <w:color w:val="auto"/>
          <w:sz w:val="28"/>
          <w:szCs w:val="28"/>
        </w:rPr>
      </w:pPr>
      <w:r w:rsidRPr="00A1302D">
        <w:rPr>
          <w:rFonts w:ascii="Times New Roman" w:hAnsi="Times New Roman" w:cs="Times New Roman"/>
          <w:color w:val="auto"/>
          <w:sz w:val="28"/>
          <w:szCs w:val="28"/>
        </w:rPr>
        <w:t xml:space="preserve">документ дозвільного характеру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w:t>
      </w:r>
      <w:r w:rsidRPr="00A1302D">
        <w:rPr>
          <w:rFonts w:ascii="Times New Roman" w:hAnsi="Times New Roman" w:cs="Times New Roman"/>
          <w:color w:val="auto"/>
          <w:sz w:val="28"/>
          <w:szCs w:val="28"/>
        </w:rPr>
        <w:lastRenderedPageBreak/>
        <w:t>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14:paraId="3F688F33" w14:textId="1D733018" w:rsidR="00BD223F" w:rsidRPr="00A1302D" w:rsidRDefault="00BD223F" w:rsidP="00B7087B">
      <w:pPr>
        <w:pStyle w:val="Default"/>
        <w:numPr>
          <w:ilvl w:val="0"/>
          <w:numId w:val="5"/>
        </w:numPr>
        <w:spacing w:after="240"/>
        <w:jc w:val="both"/>
        <w:rPr>
          <w:rFonts w:ascii="Times New Roman" w:hAnsi="Times New Roman" w:cs="Times New Roman"/>
          <w:color w:val="auto"/>
          <w:sz w:val="28"/>
          <w:szCs w:val="28"/>
        </w:rPr>
      </w:pPr>
      <w:r w:rsidRPr="00A1302D">
        <w:rPr>
          <w:rFonts w:ascii="Times New Roman" w:hAnsi="Times New Roman" w:cs="Times New Roman"/>
          <w:color w:val="auto"/>
          <w:sz w:val="28"/>
          <w:szCs w:val="28"/>
        </w:rPr>
        <w:t>спеціально уповноважений орган з питань дозвільної системи у сфері господарської діяльності (далі - уповноважений орган) - центральний орган виконавчої влади, визначений Кабінетом Міністрів України</w:t>
      </w:r>
      <w:r w:rsidR="00B7087B">
        <w:rPr>
          <w:rFonts w:ascii="Times New Roman" w:hAnsi="Times New Roman" w:cs="Times New Roman"/>
          <w:color w:val="auto"/>
          <w:sz w:val="28"/>
          <w:szCs w:val="28"/>
        </w:rPr>
        <w:t>.</w:t>
      </w:r>
    </w:p>
    <w:p w14:paraId="73E68DB0" w14:textId="6270B7F1" w:rsidR="00BD223F" w:rsidRPr="00A1302D" w:rsidRDefault="00BD223F" w:rsidP="00BD223F">
      <w:pPr>
        <w:spacing w:line="276" w:lineRule="auto"/>
        <w:ind w:firstLine="567"/>
        <w:jc w:val="both"/>
        <w:rPr>
          <w:rFonts w:ascii="Times New Roman" w:hAnsi="Times New Roman" w:cs="Times New Roman"/>
          <w:sz w:val="28"/>
          <w:szCs w:val="28"/>
        </w:rPr>
      </w:pPr>
      <w:r w:rsidRPr="00A1302D">
        <w:rPr>
          <w:rFonts w:ascii="Times New Roman" w:hAnsi="Times New Roman" w:cs="Times New Roman"/>
          <w:sz w:val="28"/>
          <w:szCs w:val="28"/>
        </w:rPr>
        <w:t xml:space="preserve">Враховуючи, що </w:t>
      </w:r>
      <w:r w:rsidRPr="00A1302D">
        <w:rPr>
          <w:rFonts w:ascii="Times New Roman" w:eastAsiaTheme="minorHAnsi" w:hAnsi="Times New Roman" w:cs="Times New Roman"/>
          <w:sz w:val="28"/>
          <w:szCs w:val="28"/>
          <w:lang w:eastAsia="en-US"/>
        </w:rPr>
        <w:t xml:space="preserve">контрольна картка на тимчасове порушення благоустрою </w:t>
      </w:r>
      <w:r w:rsidRPr="00A1302D">
        <w:rPr>
          <w:rFonts w:ascii="Times New Roman" w:eastAsiaTheme="minorHAnsi" w:hAnsi="Times New Roman" w:cs="Times New Roman"/>
          <w:b/>
          <w:bCs/>
          <w:sz w:val="28"/>
          <w:szCs w:val="28"/>
          <w:lang w:eastAsia="en-US"/>
        </w:rPr>
        <w:t>вводи</w:t>
      </w:r>
      <w:r w:rsidR="004A664A" w:rsidRPr="00A1302D">
        <w:rPr>
          <w:rFonts w:ascii="Times New Roman" w:eastAsiaTheme="minorHAnsi" w:hAnsi="Times New Roman" w:cs="Times New Roman"/>
          <w:b/>
          <w:bCs/>
          <w:sz w:val="28"/>
          <w:szCs w:val="28"/>
          <w:lang w:eastAsia="en-US"/>
        </w:rPr>
        <w:t>лася</w:t>
      </w:r>
      <w:r w:rsidRPr="00A1302D">
        <w:rPr>
          <w:rFonts w:ascii="Times New Roman" w:eastAsiaTheme="minorHAnsi" w:hAnsi="Times New Roman" w:cs="Times New Roman"/>
          <w:b/>
          <w:bCs/>
          <w:sz w:val="28"/>
          <w:szCs w:val="28"/>
          <w:lang w:eastAsia="en-US"/>
        </w:rPr>
        <w:t xml:space="preserve"> на період до затвердження Київською міською радою Порядку видачі дозволів на порушення об'єктів благоустрою або відмови в їх видачі, переоформлення, видачі дублікатів, анулювання дозвол</w:t>
      </w:r>
      <w:r w:rsidR="004A664A" w:rsidRPr="00A1302D">
        <w:rPr>
          <w:rFonts w:ascii="Times New Roman" w:eastAsiaTheme="minorHAnsi" w:hAnsi="Times New Roman" w:cs="Times New Roman"/>
          <w:b/>
          <w:bCs/>
          <w:sz w:val="28"/>
          <w:szCs w:val="28"/>
          <w:lang w:eastAsia="en-US"/>
        </w:rPr>
        <w:t xml:space="preserve">ів, за своєю суттю </w:t>
      </w:r>
      <w:r w:rsidR="004A664A" w:rsidRPr="00A1302D">
        <w:rPr>
          <w:rFonts w:ascii="Times New Roman" w:hAnsi="Times New Roman" w:cs="Times New Roman"/>
          <w:sz w:val="28"/>
          <w:szCs w:val="28"/>
        </w:rPr>
        <w:t xml:space="preserve">що </w:t>
      </w:r>
      <w:r w:rsidR="004A664A" w:rsidRPr="00A1302D">
        <w:rPr>
          <w:rFonts w:ascii="Times New Roman" w:eastAsiaTheme="minorHAnsi" w:hAnsi="Times New Roman" w:cs="Times New Roman"/>
          <w:sz w:val="28"/>
          <w:szCs w:val="28"/>
          <w:lang w:eastAsia="en-US"/>
        </w:rPr>
        <w:t xml:space="preserve">контрольна картка на тимчасове порушення благоустрою є документом дозвільного характеру </w:t>
      </w:r>
      <w:r w:rsidR="003D2B24" w:rsidRPr="00A1302D">
        <w:rPr>
          <w:rFonts w:ascii="Times New Roman" w:eastAsiaTheme="minorHAnsi" w:hAnsi="Times New Roman" w:cs="Times New Roman"/>
          <w:sz w:val="28"/>
          <w:szCs w:val="28"/>
          <w:lang w:eastAsia="en-US"/>
        </w:rPr>
        <w:t xml:space="preserve">та може видаватися виключно у вигляді адміністративної послуги </w:t>
      </w:r>
      <w:r w:rsidR="003D2B24" w:rsidRPr="00A1302D">
        <w:rPr>
          <w:rFonts w:ascii="Times New Roman" w:hAnsi="Times New Roman" w:cs="Times New Roman"/>
          <w:sz w:val="28"/>
          <w:szCs w:val="28"/>
        </w:rPr>
        <w:t>спеціально уповноважений орган з питань дозвільної системи у сфері господарської діяльності.</w:t>
      </w:r>
    </w:p>
    <w:p w14:paraId="194D9216" w14:textId="2CE47D05" w:rsidR="003D2B24" w:rsidRPr="00A1302D" w:rsidRDefault="003D2B24" w:rsidP="00BD223F">
      <w:pPr>
        <w:spacing w:line="276" w:lineRule="auto"/>
        <w:ind w:firstLine="567"/>
        <w:jc w:val="both"/>
        <w:rPr>
          <w:rFonts w:ascii="Times New Roman" w:eastAsiaTheme="minorHAnsi" w:hAnsi="Times New Roman" w:cs="Times New Roman"/>
          <w:sz w:val="28"/>
          <w:szCs w:val="28"/>
          <w:lang w:eastAsia="en-US"/>
        </w:rPr>
      </w:pPr>
      <w:r w:rsidRPr="00A1302D">
        <w:rPr>
          <w:rFonts w:ascii="Times New Roman" w:hAnsi="Times New Roman" w:cs="Times New Roman"/>
          <w:sz w:val="28"/>
          <w:szCs w:val="28"/>
        </w:rPr>
        <w:t xml:space="preserve">Однак Правила благоустрою міста Києва у частині, що стосується </w:t>
      </w:r>
      <w:r w:rsidRPr="00A1302D">
        <w:rPr>
          <w:rFonts w:ascii="Times New Roman" w:eastAsiaTheme="minorHAnsi" w:hAnsi="Times New Roman" w:cs="Times New Roman"/>
          <w:sz w:val="28"/>
          <w:szCs w:val="28"/>
          <w:lang w:eastAsia="en-US"/>
        </w:rPr>
        <w:t>контрольна картка на тимчасове порушення благоустрою:</w:t>
      </w:r>
    </w:p>
    <w:p w14:paraId="549CFFF5" w14:textId="6D0E9C20" w:rsidR="003D2B24" w:rsidRPr="00A1302D" w:rsidRDefault="003D2B24" w:rsidP="003D2B24">
      <w:pPr>
        <w:pStyle w:val="a5"/>
        <w:numPr>
          <w:ilvl w:val="0"/>
          <w:numId w:val="1"/>
        </w:numPr>
        <w:spacing w:line="276" w:lineRule="auto"/>
        <w:jc w:val="both"/>
        <w:rPr>
          <w:rFonts w:ascii="Times New Roman" w:hAnsi="Times New Roman" w:cs="Times New Roman"/>
          <w:sz w:val="28"/>
          <w:szCs w:val="28"/>
        </w:rPr>
      </w:pPr>
      <w:r w:rsidRPr="00A1302D">
        <w:rPr>
          <w:rFonts w:ascii="Times New Roman" w:hAnsi="Times New Roman" w:cs="Times New Roman"/>
          <w:sz w:val="28"/>
          <w:szCs w:val="28"/>
        </w:rPr>
        <w:t>Не містить виключного переліку необхідних для її отримання документів</w:t>
      </w:r>
    </w:p>
    <w:p w14:paraId="64886997" w14:textId="1AE6F5C5" w:rsidR="003D2B24" w:rsidRPr="00A1302D" w:rsidRDefault="003D2B24" w:rsidP="003D2B24">
      <w:pPr>
        <w:pStyle w:val="a5"/>
        <w:numPr>
          <w:ilvl w:val="0"/>
          <w:numId w:val="1"/>
        </w:numPr>
        <w:spacing w:line="276" w:lineRule="auto"/>
        <w:jc w:val="both"/>
        <w:rPr>
          <w:rFonts w:ascii="Times New Roman" w:hAnsi="Times New Roman" w:cs="Times New Roman"/>
          <w:sz w:val="28"/>
          <w:szCs w:val="28"/>
        </w:rPr>
      </w:pPr>
      <w:r w:rsidRPr="00A1302D">
        <w:rPr>
          <w:rFonts w:ascii="Times New Roman" w:hAnsi="Times New Roman" w:cs="Times New Roman"/>
          <w:sz w:val="28"/>
          <w:szCs w:val="28"/>
        </w:rPr>
        <w:t>Не отримується, як адміністративна послуга у відповідності до ЗУ Про адміністративні послуги</w:t>
      </w:r>
    </w:p>
    <w:p w14:paraId="2DCE2A60" w14:textId="636C87FE" w:rsidR="003D2B24" w:rsidRPr="00A1302D" w:rsidRDefault="00527ACC" w:rsidP="003D2B24">
      <w:pPr>
        <w:pStyle w:val="a5"/>
        <w:numPr>
          <w:ilvl w:val="0"/>
          <w:numId w:val="1"/>
        </w:numPr>
        <w:spacing w:line="276" w:lineRule="auto"/>
        <w:jc w:val="both"/>
        <w:rPr>
          <w:rFonts w:ascii="Times New Roman" w:hAnsi="Times New Roman" w:cs="Times New Roman"/>
          <w:sz w:val="28"/>
          <w:szCs w:val="28"/>
        </w:rPr>
      </w:pPr>
      <w:r w:rsidRPr="00A1302D">
        <w:rPr>
          <w:rFonts w:ascii="Times New Roman" w:hAnsi="Times New Roman" w:cs="Times New Roman"/>
          <w:sz w:val="28"/>
          <w:szCs w:val="28"/>
        </w:rPr>
        <w:t>Не містить чітких термінів розгляду відповідних заяв</w:t>
      </w:r>
    </w:p>
    <w:p w14:paraId="55AA0A04" w14:textId="7B799F5C" w:rsidR="00527ACC" w:rsidRPr="00A1302D" w:rsidRDefault="00527ACC" w:rsidP="003D2B24">
      <w:pPr>
        <w:pStyle w:val="a5"/>
        <w:numPr>
          <w:ilvl w:val="0"/>
          <w:numId w:val="1"/>
        </w:numPr>
        <w:spacing w:line="276" w:lineRule="auto"/>
        <w:jc w:val="both"/>
        <w:rPr>
          <w:rFonts w:ascii="Times New Roman" w:hAnsi="Times New Roman" w:cs="Times New Roman"/>
          <w:sz w:val="28"/>
          <w:szCs w:val="28"/>
        </w:rPr>
      </w:pPr>
      <w:r w:rsidRPr="00A1302D">
        <w:rPr>
          <w:rFonts w:ascii="Times New Roman" w:hAnsi="Times New Roman" w:cs="Times New Roman"/>
          <w:sz w:val="28"/>
          <w:szCs w:val="28"/>
        </w:rPr>
        <w:t xml:space="preserve">Фактично супроводжується оплатною послугою, яка є </w:t>
      </w:r>
      <w:proofErr w:type="spellStart"/>
      <w:r w:rsidRPr="00A1302D">
        <w:rPr>
          <w:rFonts w:ascii="Times New Roman" w:hAnsi="Times New Roman" w:cs="Times New Roman"/>
          <w:sz w:val="28"/>
          <w:szCs w:val="28"/>
        </w:rPr>
        <w:t>нав</w:t>
      </w:r>
      <w:proofErr w:type="spellEnd"/>
      <w:r w:rsidRPr="00A1302D">
        <w:rPr>
          <w:rFonts w:ascii="Times New Roman" w:hAnsi="Times New Roman" w:cs="Times New Roman"/>
          <w:sz w:val="28"/>
          <w:szCs w:val="28"/>
          <w:lang w:val="ru-RU"/>
        </w:rPr>
        <w:t>’</w:t>
      </w:r>
      <w:proofErr w:type="spellStart"/>
      <w:r w:rsidRPr="00A1302D">
        <w:rPr>
          <w:rFonts w:ascii="Times New Roman" w:hAnsi="Times New Roman" w:cs="Times New Roman"/>
          <w:sz w:val="28"/>
          <w:szCs w:val="28"/>
          <w:lang w:val="ru-RU"/>
        </w:rPr>
        <w:t>язаною</w:t>
      </w:r>
      <w:proofErr w:type="spellEnd"/>
      <w:r w:rsidRPr="00A1302D">
        <w:rPr>
          <w:rFonts w:ascii="Times New Roman" w:hAnsi="Times New Roman" w:cs="Times New Roman"/>
          <w:sz w:val="28"/>
          <w:szCs w:val="28"/>
          <w:lang w:val="ru-RU"/>
        </w:rPr>
        <w:t>.</w:t>
      </w:r>
    </w:p>
    <w:p w14:paraId="03E384B0" w14:textId="2C9B0CE0" w:rsidR="00527ACC" w:rsidRPr="00A1302D" w:rsidRDefault="00527ACC" w:rsidP="00527ACC">
      <w:pPr>
        <w:spacing w:line="276" w:lineRule="auto"/>
        <w:ind w:firstLine="567"/>
        <w:jc w:val="both"/>
        <w:rPr>
          <w:rFonts w:ascii="Times New Roman" w:hAnsi="Times New Roman" w:cs="Times New Roman"/>
          <w:sz w:val="28"/>
          <w:szCs w:val="28"/>
        </w:rPr>
      </w:pPr>
      <w:proofErr w:type="spellStart"/>
      <w:r w:rsidRPr="00A1302D">
        <w:rPr>
          <w:rFonts w:ascii="Times New Roman" w:hAnsi="Times New Roman" w:cs="Times New Roman"/>
          <w:sz w:val="28"/>
          <w:szCs w:val="28"/>
          <w:lang w:val="ru-RU"/>
        </w:rPr>
        <w:t>Отже</w:t>
      </w:r>
      <w:proofErr w:type="spellEnd"/>
      <w:r w:rsidRPr="00A1302D">
        <w:rPr>
          <w:rFonts w:ascii="Times New Roman" w:hAnsi="Times New Roman" w:cs="Times New Roman"/>
          <w:sz w:val="28"/>
          <w:szCs w:val="28"/>
          <w:lang w:val="ru-RU"/>
        </w:rPr>
        <w:t>, нормативно-</w:t>
      </w:r>
      <w:proofErr w:type="spellStart"/>
      <w:r w:rsidRPr="00A1302D">
        <w:rPr>
          <w:rFonts w:ascii="Times New Roman" w:hAnsi="Times New Roman" w:cs="Times New Roman"/>
          <w:sz w:val="28"/>
          <w:szCs w:val="28"/>
          <w:lang w:val="ru-RU"/>
        </w:rPr>
        <w:t>правове</w:t>
      </w:r>
      <w:proofErr w:type="spellEnd"/>
      <w:r w:rsidRPr="00A1302D">
        <w:rPr>
          <w:rFonts w:ascii="Times New Roman" w:hAnsi="Times New Roman" w:cs="Times New Roman"/>
          <w:sz w:val="28"/>
          <w:szCs w:val="28"/>
          <w:lang w:val="ru-RU"/>
        </w:rPr>
        <w:t xml:space="preserve"> </w:t>
      </w:r>
      <w:proofErr w:type="spellStart"/>
      <w:r w:rsidRPr="00A1302D">
        <w:rPr>
          <w:rFonts w:ascii="Times New Roman" w:hAnsi="Times New Roman" w:cs="Times New Roman"/>
          <w:sz w:val="28"/>
          <w:szCs w:val="28"/>
          <w:lang w:val="ru-RU"/>
        </w:rPr>
        <w:t>регулювання</w:t>
      </w:r>
      <w:proofErr w:type="spellEnd"/>
      <w:r w:rsidRPr="00A1302D">
        <w:rPr>
          <w:rFonts w:ascii="Times New Roman" w:hAnsi="Times New Roman" w:cs="Times New Roman"/>
          <w:sz w:val="28"/>
          <w:szCs w:val="28"/>
          <w:lang w:val="ru-RU"/>
        </w:rPr>
        <w:t xml:space="preserve"> </w:t>
      </w:r>
      <w:r w:rsidRPr="00A1302D">
        <w:rPr>
          <w:rFonts w:ascii="Times New Roman" w:eastAsiaTheme="minorHAnsi" w:hAnsi="Times New Roman" w:cs="Times New Roman"/>
          <w:sz w:val="28"/>
          <w:szCs w:val="28"/>
          <w:lang w:eastAsia="en-US"/>
        </w:rPr>
        <w:t xml:space="preserve">контрольної картки на тимчасове порушення благоустрою у </w:t>
      </w:r>
      <w:r w:rsidRPr="00A1302D">
        <w:rPr>
          <w:rFonts w:ascii="Times New Roman" w:hAnsi="Times New Roman" w:cs="Times New Roman"/>
          <w:sz w:val="28"/>
          <w:szCs w:val="28"/>
        </w:rPr>
        <w:t>Правилах благоустрою міста Києва не відповідає принципу верховенства права</w:t>
      </w:r>
      <w:r w:rsidR="00E21A78" w:rsidRPr="00A1302D">
        <w:rPr>
          <w:rFonts w:ascii="Times New Roman" w:hAnsi="Times New Roman" w:cs="Times New Roman"/>
          <w:sz w:val="28"/>
          <w:szCs w:val="28"/>
        </w:rPr>
        <w:t xml:space="preserve"> (правової визначеності) відповідно до ст. 8 Конституції України.</w:t>
      </w:r>
    </w:p>
    <w:p w14:paraId="5349AEA3" w14:textId="6A2F5FF8" w:rsidR="0070427B" w:rsidRPr="00A1302D" w:rsidRDefault="0070427B" w:rsidP="00527ACC">
      <w:pPr>
        <w:spacing w:line="276" w:lineRule="auto"/>
        <w:ind w:firstLine="567"/>
        <w:jc w:val="both"/>
        <w:rPr>
          <w:rFonts w:ascii="Times New Roman" w:hAnsi="Times New Roman" w:cs="Times New Roman"/>
          <w:sz w:val="28"/>
          <w:szCs w:val="28"/>
        </w:rPr>
      </w:pPr>
      <w:r w:rsidRPr="00A1302D">
        <w:rPr>
          <w:rFonts w:ascii="Times New Roman" w:hAnsi="Times New Roman" w:cs="Times New Roman"/>
          <w:sz w:val="28"/>
          <w:szCs w:val="28"/>
        </w:rPr>
        <w:t xml:space="preserve">Єдиною однозначною нормою серед усіх з питань </w:t>
      </w:r>
      <w:r w:rsidRPr="00A1302D">
        <w:rPr>
          <w:rFonts w:ascii="Times New Roman" w:eastAsiaTheme="minorHAnsi" w:hAnsi="Times New Roman" w:cs="Times New Roman"/>
          <w:sz w:val="28"/>
          <w:szCs w:val="28"/>
          <w:lang w:eastAsia="en-US"/>
        </w:rPr>
        <w:t xml:space="preserve">контрольної картки на тимчасове порушення благоустрою у </w:t>
      </w:r>
      <w:r w:rsidRPr="00A1302D">
        <w:rPr>
          <w:rFonts w:ascii="Times New Roman" w:hAnsi="Times New Roman" w:cs="Times New Roman"/>
          <w:sz w:val="28"/>
          <w:szCs w:val="28"/>
        </w:rPr>
        <w:t xml:space="preserve">Правилах благоустрою міста Києва є заборона будь яких дій без такої картки, натомість такі дефініції, як: </w:t>
      </w:r>
    </w:p>
    <w:p w14:paraId="3681AFD8" w14:textId="1B26E03D" w:rsidR="0070427B" w:rsidRPr="00A1302D" w:rsidRDefault="0070427B" w:rsidP="002D640B">
      <w:pPr>
        <w:spacing w:line="276" w:lineRule="auto"/>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i/>
          <w:iCs/>
          <w:sz w:val="28"/>
          <w:szCs w:val="28"/>
          <w:lang w:eastAsia="en-US"/>
        </w:rPr>
        <w:t xml:space="preserve">…затверджених у встановленому порядку проектів та за умови одержання контрольної картки на тимчасове порушення благоустрою території у зв'язку з виконанням відповідних робіт у Департаменті міського благоустрою та збереження природного середовища виконавчого органу Київської міської ради </w:t>
      </w:r>
      <w:r w:rsidRPr="00A1302D">
        <w:rPr>
          <w:rFonts w:ascii="Times New Roman" w:eastAsiaTheme="minorHAnsi" w:hAnsi="Times New Roman" w:cs="Times New Roman"/>
          <w:i/>
          <w:iCs/>
          <w:sz w:val="28"/>
          <w:szCs w:val="28"/>
          <w:lang w:eastAsia="en-US"/>
        </w:rPr>
        <w:lastRenderedPageBreak/>
        <w:t>(Київської міської державної адміністрації)</w:t>
      </w:r>
      <w:r w:rsidRPr="00A1302D">
        <w:rPr>
          <w:rFonts w:ascii="Times New Roman" w:hAnsi="Times New Roman" w:cs="Times New Roman"/>
          <w:i/>
          <w:iCs/>
          <w:sz w:val="28"/>
          <w:szCs w:val="28"/>
        </w:rPr>
        <w:t>, …</w:t>
      </w:r>
      <w:r w:rsidRPr="00A1302D">
        <w:rPr>
          <w:rFonts w:ascii="Times New Roman" w:eastAsiaTheme="minorHAnsi" w:hAnsi="Times New Roman" w:cs="Times New Roman"/>
          <w:i/>
          <w:iCs/>
          <w:sz w:val="28"/>
          <w:szCs w:val="28"/>
          <w:lang w:eastAsia="en-US"/>
        </w:rPr>
        <w:t>на підставі письмового звернення замовника (забудовника), в якому повинні бути вказані адреса, назва та характеристика виконуваних робіт</w:t>
      </w:r>
      <w:r w:rsidRPr="00A1302D">
        <w:rPr>
          <w:rFonts w:ascii="Times New Roman" w:hAnsi="Times New Roman" w:cs="Times New Roman"/>
          <w:i/>
          <w:iCs/>
          <w:sz w:val="28"/>
          <w:szCs w:val="28"/>
        </w:rPr>
        <w:t>, …</w:t>
      </w:r>
      <w:r w:rsidRPr="00A1302D">
        <w:rPr>
          <w:rFonts w:ascii="Times New Roman" w:eastAsiaTheme="minorHAnsi" w:hAnsi="Times New Roman" w:cs="Times New Roman"/>
          <w:i/>
          <w:iCs/>
          <w:sz w:val="28"/>
          <w:szCs w:val="28"/>
          <w:lang w:eastAsia="en-US"/>
        </w:rPr>
        <w:t xml:space="preserve">до заявки додаються необхідні документи в залежності від виду робіт та договір Головного управління економіки та інвестицій щодо необхідності сплати пайової участі або відсутності підстав для її отримання, … з моменту подання заявником усіх необхідних документів (включаючи лист погоджень), …надається на кожен окремий об'єкт за умови відповідності наданої дозвільної та проектної документації законодавчим і нормативним вимогам, Термін дії контрольної картки на тимчасове порушення благоустрою визначається Департаментом міського благоустрою, …Для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 У разі відмови вказаних організацій надати ці підтвердження, рішення про закриття ордеру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 </w:t>
      </w:r>
      <w:r w:rsidR="002D640B" w:rsidRPr="00A1302D">
        <w:rPr>
          <w:rFonts w:ascii="Times New Roman" w:eastAsiaTheme="minorHAnsi" w:hAnsi="Times New Roman" w:cs="Times New Roman"/>
          <w:sz w:val="28"/>
          <w:szCs w:val="28"/>
          <w:lang w:eastAsia="en-US"/>
        </w:rPr>
        <w:t>не містить конкретного</w:t>
      </w:r>
      <w:r w:rsidR="002D640B" w:rsidRPr="00A1302D">
        <w:rPr>
          <w:rFonts w:ascii="Times New Roman" w:eastAsiaTheme="minorHAnsi" w:hAnsi="Times New Roman" w:cs="Times New Roman"/>
          <w:i/>
          <w:iCs/>
          <w:sz w:val="28"/>
          <w:szCs w:val="28"/>
          <w:lang w:eastAsia="en-US"/>
        </w:rPr>
        <w:t xml:space="preserve"> </w:t>
      </w:r>
      <w:r w:rsidRPr="00A1302D">
        <w:rPr>
          <w:rFonts w:ascii="Times New Roman" w:eastAsiaTheme="minorHAnsi" w:hAnsi="Times New Roman" w:cs="Times New Roman"/>
          <w:sz w:val="28"/>
          <w:szCs w:val="28"/>
          <w:lang w:eastAsia="en-US"/>
        </w:rPr>
        <w:t xml:space="preserve">вичерпного переліку документів, видів робіт, форми та змісту конкретних документів, якими підтверджуються певні обставини, містить нічим не обмежені дискреційні повноваження </w:t>
      </w:r>
      <w:r w:rsidR="002D640B" w:rsidRPr="00A1302D">
        <w:rPr>
          <w:rFonts w:ascii="Times New Roman" w:eastAsiaTheme="minorHAnsi" w:hAnsi="Times New Roman" w:cs="Times New Roman"/>
          <w:sz w:val="28"/>
          <w:szCs w:val="28"/>
          <w:lang w:eastAsia="en-US"/>
        </w:rPr>
        <w:t>Департаменту</w:t>
      </w:r>
      <w:r w:rsidRPr="00A1302D">
        <w:rPr>
          <w:rFonts w:ascii="Times New Roman" w:eastAsiaTheme="minorHAnsi" w:hAnsi="Times New Roman" w:cs="Times New Roman"/>
          <w:sz w:val="28"/>
          <w:szCs w:val="28"/>
          <w:lang w:eastAsia="en-US"/>
        </w:rPr>
        <w:t xml:space="preserve"> </w:t>
      </w:r>
      <w:r w:rsidR="002D640B" w:rsidRPr="00A1302D">
        <w:rPr>
          <w:rFonts w:ascii="Times New Roman" w:eastAsiaTheme="minorHAnsi" w:hAnsi="Times New Roman" w:cs="Times New Roman"/>
          <w:sz w:val="28"/>
          <w:szCs w:val="28"/>
          <w:lang w:eastAsia="en-US"/>
        </w:rPr>
        <w:t>що не дозволяє оцінити такий підзаконний як, як збалансований та якісний з точки зору юридичної визначеності та прогнозованості дій суб’єкта владних повноважень.</w:t>
      </w:r>
    </w:p>
    <w:p w14:paraId="5333B631" w14:textId="7B702174" w:rsidR="00E21A78" w:rsidRPr="00A1302D" w:rsidRDefault="00E21A78" w:rsidP="00527ACC">
      <w:pPr>
        <w:spacing w:line="276" w:lineRule="auto"/>
        <w:ind w:firstLine="567"/>
        <w:jc w:val="both"/>
        <w:rPr>
          <w:rFonts w:ascii="Times New Roman" w:hAnsi="Times New Roman" w:cs="Times New Roman"/>
          <w:sz w:val="28"/>
          <w:szCs w:val="28"/>
        </w:rPr>
      </w:pPr>
      <w:r w:rsidRPr="00A1302D">
        <w:rPr>
          <w:rFonts w:ascii="Times New Roman" w:hAnsi="Times New Roman" w:cs="Times New Roman"/>
          <w:sz w:val="28"/>
          <w:szCs w:val="28"/>
        </w:rPr>
        <w:t>У свою чергу, згідно З</w:t>
      </w:r>
      <w:r w:rsidR="002D640B" w:rsidRPr="00A1302D">
        <w:rPr>
          <w:rFonts w:ascii="Times New Roman" w:hAnsi="Times New Roman" w:cs="Times New Roman"/>
          <w:sz w:val="28"/>
          <w:szCs w:val="28"/>
        </w:rPr>
        <w:t xml:space="preserve">акон </w:t>
      </w:r>
      <w:r w:rsidRPr="00A1302D">
        <w:rPr>
          <w:rFonts w:ascii="Times New Roman" w:hAnsi="Times New Roman" w:cs="Times New Roman"/>
          <w:sz w:val="28"/>
          <w:szCs w:val="28"/>
        </w:rPr>
        <w:t>У</w:t>
      </w:r>
      <w:r w:rsidR="002D640B" w:rsidRPr="00A1302D">
        <w:rPr>
          <w:rFonts w:ascii="Times New Roman" w:hAnsi="Times New Roman" w:cs="Times New Roman"/>
          <w:sz w:val="28"/>
          <w:szCs w:val="28"/>
        </w:rPr>
        <w:t>країни</w:t>
      </w:r>
      <w:r w:rsidRPr="00A1302D">
        <w:rPr>
          <w:rFonts w:ascii="Times New Roman" w:hAnsi="Times New Roman" w:cs="Times New Roman"/>
          <w:sz w:val="28"/>
          <w:szCs w:val="28"/>
        </w:rPr>
        <w:t xml:space="preserve"> Про адміністративні послуги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здійснення обов’язків такої особи відповідно до закону</w:t>
      </w:r>
    </w:p>
    <w:p w14:paraId="3F52B183" w14:textId="2028CE21" w:rsidR="003D2B24" w:rsidRPr="00A1302D" w:rsidRDefault="002D640B" w:rsidP="00BD223F">
      <w:pPr>
        <w:spacing w:line="276" w:lineRule="auto"/>
        <w:ind w:firstLine="567"/>
        <w:jc w:val="both"/>
        <w:rPr>
          <w:rFonts w:ascii="Times New Roman" w:hAnsi="Times New Roman" w:cs="Times New Roman"/>
          <w:sz w:val="28"/>
          <w:szCs w:val="28"/>
        </w:rPr>
      </w:pPr>
      <w:r w:rsidRPr="00A1302D">
        <w:rPr>
          <w:rFonts w:ascii="Times New Roman" w:hAnsi="Times New Roman" w:cs="Times New Roman"/>
          <w:sz w:val="28"/>
          <w:szCs w:val="28"/>
        </w:rPr>
        <w:t>Закон України</w:t>
      </w:r>
      <w:r w:rsidR="00E21A78" w:rsidRPr="00A1302D">
        <w:rPr>
          <w:rFonts w:ascii="Times New Roman" w:hAnsi="Times New Roman" w:cs="Times New Roman"/>
          <w:sz w:val="28"/>
          <w:szCs w:val="28"/>
        </w:rPr>
        <w:t xml:space="preserve"> Про благоустрій населених пунктів передбачає затвердження правил благоустрою територій населених пунктів</w:t>
      </w:r>
      <w:r w:rsidR="00136D41" w:rsidRPr="00A1302D">
        <w:rPr>
          <w:rFonts w:ascii="Times New Roman" w:hAnsi="Times New Roman" w:cs="Times New Roman"/>
          <w:sz w:val="28"/>
          <w:szCs w:val="28"/>
        </w:rPr>
        <w:t xml:space="preserve"> органами місцевого самоврядування, однак в силу приписів ст. 19 Конституції України орган влади може діяти виключно у межах та спосіб передбачений Законом.</w:t>
      </w:r>
    </w:p>
    <w:p w14:paraId="63DF3318" w14:textId="58787F82" w:rsidR="00BD223F" w:rsidRPr="00A1302D" w:rsidRDefault="005F4A7E" w:rsidP="005F4A7E">
      <w:pPr>
        <w:spacing w:line="276" w:lineRule="auto"/>
        <w:ind w:firstLine="567"/>
        <w:jc w:val="both"/>
        <w:rPr>
          <w:rFonts w:ascii="Times New Roman" w:eastAsiaTheme="minorHAnsi" w:hAnsi="Times New Roman" w:cs="Times New Roman"/>
          <w:sz w:val="28"/>
          <w:szCs w:val="28"/>
          <w:lang w:eastAsia="en-US"/>
        </w:rPr>
      </w:pPr>
      <w:r w:rsidRPr="00A1302D">
        <w:rPr>
          <w:rFonts w:ascii="Times New Roman" w:hAnsi="Times New Roman" w:cs="Times New Roman"/>
          <w:sz w:val="28"/>
          <w:szCs w:val="28"/>
        </w:rPr>
        <w:t xml:space="preserve">Враховуючи широку сферу життєдіяльності міста, яку охоплює необхідність отримання </w:t>
      </w:r>
      <w:r w:rsidRPr="00A1302D">
        <w:rPr>
          <w:rFonts w:ascii="Times New Roman" w:eastAsiaTheme="minorHAnsi" w:hAnsi="Times New Roman" w:cs="Times New Roman"/>
          <w:sz w:val="28"/>
          <w:szCs w:val="28"/>
          <w:lang w:eastAsia="en-US"/>
        </w:rPr>
        <w:t xml:space="preserve">контрольної картки на тимчасове порушення благоустрою в особливий період воєнного стану існуючий порядок негативно впливає на </w:t>
      </w:r>
      <w:r w:rsidRPr="00A1302D">
        <w:rPr>
          <w:rFonts w:ascii="Times New Roman" w:eastAsiaTheme="minorHAnsi" w:hAnsi="Times New Roman" w:cs="Times New Roman"/>
          <w:sz w:val="28"/>
          <w:szCs w:val="28"/>
          <w:lang w:eastAsia="en-US"/>
        </w:rPr>
        <w:lastRenderedPageBreak/>
        <w:t>розвиток малого та середнього бізнесу, створює штучні перепони розвитку економіки та значно посилює корупційні ризики у місті.</w:t>
      </w:r>
    </w:p>
    <w:p w14:paraId="69D6079C" w14:textId="3C41F9D8" w:rsidR="002D640B" w:rsidRPr="00A1302D" w:rsidRDefault="002D640B" w:rsidP="002D640B">
      <w:pPr>
        <w:spacing w:line="276" w:lineRule="auto"/>
        <w:ind w:firstLine="567"/>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Одним з прикладів зловживань з боку Департаменту є виконавче провадження ВП № 64834293 (ідентифікатор - 2ГА8Г7Е5Б80В):</w:t>
      </w:r>
    </w:p>
    <w:p w14:paraId="52EEEA00" w14:textId="253EF5C8" w:rsidR="002D640B" w:rsidRPr="00A1302D" w:rsidRDefault="002D640B" w:rsidP="002D640B">
      <w:pPr>
        <w:ind w:firstLine="567"/>
        <w:jc w:val="both"/>
        <w:rPr>
          <w:rFonts w:ascii="Times New Roman" w:eastAsiaTheme="minorHAnsi" w:hAnsi="Times New Roman" w:cs="Times New Roman"/>
          <w:sz w:val="28"/>
          <w:szCs w:val="28"/>
          <w:lang w:eastAsia="en-US"/>
        </w:rPr>
      </w:pPr>
      <w:r w:rsidRPr="00A1302D">
        <w:rPr>
          <w:rFonts w:ascii="Times New Roman" w:eastAsiaTheme="minorHAnsi" w:hAnsi="Times New Roman" w:cs="Times New Roman"/>
          <w:sz w:val="28"/>
          <w:szCs w:val="28"/>
          <w:lang w:eastAsia="en-US"/>
        </w:rPr>
        <w:t xml:space="preserve">Постановою державного виконавця від 16.03.2021 відкрито виконавче провадження з виконання вказаного рішення суду. Пунктом другим, зазначеної постанови, зобов'язано боржника виконати рішення суду протягом 10 робочих днів, про що невідкладно повідомити державного виконавця з наданням відповідних документів. За невиконання рішення суду без поважних причин, державним виконавцем прийнято постанову від 11.05.2021 про накладення штрафу на боржника. Пунктом другим, зазначеної постанови, зобов'язано боржника виконати рішення суду протягом 10 робочих днів та невідкладно повідомити державного виконавця з наданням відповідних документів. </w:t>
      </w:r>
      <w:proofErr w:type="spellStart"/>
      <w:r w:rsidRPr="00A1302D">
        <w:rPr>
          <w:rFonts w:ascii="Times New Roman" w:eastAsiaTheme="minorHAnsi" w:hAnsi="Times New Roman" w:cs="Times New Roman"/>
          <w:sz w:val="28"/>
          <w:szCs w:val="28"/>
          <w:lang w:eastAsia="en-US"/>
        </w:rPr>
        <w:t>Попереджено</w:t>
      </w:r>
      <w:proofErr w:type="spellEnd"/>
      <w:r w:rsidRPr="00A1302D">
        <w:rPr>
          <w:rFonts w:ascii="Times New Roman" w:eastAsiaTheme="minorHAnsi" w:hAnsi="Times New Roman" w:cs="Times New Roman"/>
          <w:sz w:val="28"/>
          <w:szCs w:val="28"/>
          <w:lang w:eastAsia="en-US"/>
        </w:rPr>
        <w:t xml:space="preserve"> про відповідальність, передбачену статтею 75 Закону України “Про виконавче провадження” та статтею 382 Кримінального кодексу України. Реєстраційний номер виконавчого провадження: 64834293 За повторне невиконання рішення суду без поважних причин, державним виконавцем прийнято постанову від 20.12.2021 про накладення штрафу у подвійному розмірі. Боржник та стягувач не повідомляли державного виконавця про виконання рішення суду або обставини що ускладнюють виконання останнього, та про обставини, що є підставою для зупинення вчинення виконавчих дій. Відповідно до абзацу третього частини третьої статті 63 Закону України "Про виконавче провадження" 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 Державним виконавцем 11.04.2023 до органу досудового розслідування скеровано повідомлення про вчинення боржником кримінального правопорушення. Відкрита кримінальна справа.</w:t>
      </w:r>
    </w:p>
    <w:p w14:paraId="14C5E33F" w14:textId="0E062F1C" w:rsidR="002D640B" w:rsidRPr="00A1302D" w:rsidRDefault="002D640B" w:rsidP="002D640B">
      <w:pPr>
        <w:pStyle w:val="a8"/>
        <w:ind w:firstLine="567"/>
        <w:jc w:val="both"/>
        <w:rPr>
          <w:rFonts w:eastAsiaTheme="minorHAnsi"/>
          <w:sz w:val="28"/>
          <w:szCs w:val="28"/>
          <w:lang w:val="uk-UA" w:eastAsia="en-US"/>
        </w:rPr>
      </w:pPr>
      <w:r w:rsidRPr="00A1302D">
        <w:rPr>
          <w:rFonts w:eastAsiaTheme="minorHAnsi"/>
          <w:sz w:val="28"/>
          <w:szCs w:val="28"/>
          <w:lang w:val="uk-UA" w:eastAsia="en-US"/>
        </w:rPr>
        <w:t xml:space="preserve">Виконавче провадження стосувалося саме обв`язку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на підставі письмового звернення Товариства з обмеженою відповідальністю «ЛІСА та Ко» видати контрольну картку на тимчасове порушення благоустрою та його відновлення для проведення відновлювальних робіт нежитлового приміщення з №1 по №17 (групи приміщень №190) літ А загальною площею 463,3 </w:t>
      </w:r>
      <w:proofErr w:type="spellStart"/>
      <w:r w:rsidRPr="00A1302D">
        <w:rPr>
          <w:rFonts w:eastAsiaTheme="minorHAnsi"/>
          <w:sz w:val="28"/>
          <w:szCs w:val="28"/>
          <w:lang w:val="uk-UA" w:eastAsia="en-US"/>
        </w:rPr>
        <w:t>кв.м</w:t>
      </w:r>
      <w:proofErr w:type="spellEnd"/>
      <w:r w:rsidRPr="00A1302D">
        <w:rPr>
          <w:rFonts w:eastAsiaTheme="minorHAnsi"/>
          <w:sz w:val="28"/>
          <w:szCs w:val="28"/>
          <w:lang w:val="uk-UA" w:eastAsia="en-US"/>
        </w:rPr>
        <w:t xml:space="preserve">., що знаходиться за </w:t>
      </w:r>
      <w:proofErr w:type="spellStart"/>
      <w:r w:rsidRPr="00A1302D">
        <w:rPr>
          <w:rFonts w:eastAsiaTheme="minorHAnsi"/>
          <w:sz w:val="28"/>
          <w:szCs w:val="28"/>
          <w:lang w:val="uk-UA" w:eastAsia="en-US"/>
        </w:rPr>
        <w:t>адресою</w:t>
      </w:r>
      <w:proofErr w:type="spellEnd"/>
      <w:r w:rsidRPr="00A1302D">
        <w:rPr>
          <w:rFonts w:eastAsiaTheme="minorHAnsi"/>
          <w:sz w:val="28"/>
          <w:szCs w:val="28"/>
          <w:lang w:val="uk-UA" w:eastAsia="en-US"/>
        </w:rPr>
        <w:t>: м. Київ, бульвар Л. Українки, 5.</w:t>
      </w:r>
    </w:p>
    <w:p w14:paraId="2758BF0C" w14:textId="4EAD4A25" w:rsidR="002D640B" w:rsidRPr="00A1302D" w:rsidRDefault="00930A25" w:rsidP="002D640B">
      <w:pPr>
        <w:pStyle w:val="a8"/>
        <w:spacing w:before="0" w:beforeAutospacing="0" w:after="0" w:afterAutospacing="0"/>
        <w:jc w:val="both"/>
        <w:rPr>
          <w:rStyle w:val="a3"/>
          <w:rFonts w:eastAsia="Calibri"/>
          <w:sz w:val="28"/>
          <w:szCs w:val="28"/>
          <w:lang w:val="uk-UA" w:eastAsia="en-US"/>
        </w:rPr>
      </w:pPr>
      <w:r>
        <w:lastRenderedPageBreak/>
        <w:fldChar w:fldCharType="begin"/>
      </w:r>
      <w:r w:rsidRPr="00930A25">
        <w:rPr>
          <w:lang w:val="uk-UA"/>
        </w:rPr>
        <w:instrText xml:space="preserve"> </w:instrText>
      </w:r>
      <w:r>
        <w:instrText>HYPE</w:instrText>
      </w:r>
      <w:r>
        <w:instrText>RLINK</w:instrText>
      </w:r>
      <w:r w:rsidRPr="00930A25">
        <w:rPr>
          <w:lang w:val="uk-UA"/>
        </w:rPr>
        <w:instrText xml:space="preserve"> "</w:instrText>
      </w:r>
      <w:r>
        <w:instrText>https</w:instrText>
      </w:r>
      <w:r w:rsidRPr="00930A25">
        <w:rPr>
          <w:lang w:val="uk-UA"/>
        </w:rPr>
        <w:instrText>://</w:instrText>
      </w:r>
      <w:r>
        <w:instrText>reyestr</w:instrText>
      </w:r>
      <w:r w:rsidRPr="00930A25">
        <w:rPr>
          <w:lang w:val="uk-UA"/>
        </w:rPr>
        <w:instrText>.</w:instrText>
      </w:r>
      <w:r>
        <w:instrText>court</w:instrText>
      </w:r>
      <w:r w:rsidRPr="00930A25">
        <w:rPr>
          <w:lang w:val="uk-UA"/>
        </w:rPr>
        <w:instrText>.</w:instrText>
      </w:r>
      <w:r>
        <w:instrText>gov</w:instrText>
      </w:r>
      <w:r w:rsidRPr="00930A25">
        <w:rPr>
          <w:lang w:val="uk-UA"/>
        </w:rPr>
        <w:instrText>.</w:instrText>
      </w:r>
      <w:r>
        <w:instrText>ua</w:instrText>
      </w:r>
      <w:r w:rsidRPr="00930A25">
        <w:rPr>
          <w:lang w:val="uk-UA"/>
        </w:rPr>
        <w:instrText>/</w:instrText>
      </w:r>
      <w:r>
        <w:instrText>Review</w:instrText>
      </w:r>
      <w:r w:rsidRPr="00930A25">
        <w:rPr>
          <w:lang w:val="uk-UA"/>
        </w:rPr>
        <w:instrText xml:space="preserve">/87830538" </w:instrText>
      </w:r>
      <w:r>
        <w:fldChar w:fldCharType="separate"/>
      </w:r>
      <w:r w:rsidR="002D640B" w:rsidRPr="00A1302D">
        <w:rPr>
          <w:rStyle w:val="a3"/>
          <w:sz w:val="28"/>
          <w:szCs w:val="28"/>
          <w:lang w:val="uk-UA" w:eastAsia="en-US"/>
        </w:rPr>
        <w:t>https://reyestr.court.gov.ua/Review/87830538</w:t>
      </w:r>
      <w:r>
        <w:rPr>
          <w:rStyle w:val="a3"/>
          <w:sz w:val="28"/>
          <w:szCs w:val="28"/>
          <w:lang w:val="uk-UA" w:eastAsia="en-US"/>
        </w:rPr>
        <w:fldChar w:fldCharType="end"/>
      </w:r>
    </w:p>
    <w:p w14:paraId="09D5CAE9" w14:textId="48BB8770" w:rsidR="002D640B" w:rsidRPr="00A1302D" w:rsidRDefault="00930A25" w:rsidP="002D640B">
      <w:pPr>
        <w:pStyle w:val="a8"/>
        <w:spacing w:before="0" w:beforeAutospacing="0" w:after="0" w:afterAutospacing="0"/>
        <w:jc w:val="both"/>
        <w:rPr>
          <w:rStyle w:val="a3"/>
          <w:sz w:val="28"/>
          <w:szCs w:val="28"/>
          <w:lang w:val="uk-UA"/>
        </w:rPr>
      </w:pPr>
      <w:r>
        <w:fldChar w:fldCharType="begin"/>
      </w:r>
      <w:r w:rsidRPr="00930A25">
        <w:rPr>
          <w:lang w:val="uk-UA"/>
        </w:rPr>
        <w:instrText xml:space="preserve"> </w:instrText>
      </w:r>
      <w:r>
        <w:instrText>HYPERLINK</w:instrText>
      </w:r>
      <w:r w:rsidRPr="00930A25">
        <w:rPr>
          <w:lang w:val="uk-UA"/>
        </w:rPr>
        <w:instrText xml:space="preserve"> "</w:instrText>
      </w:r>
      <w:r>
        <w:instrText>https</w:instrText>
      </w:r>
      <w:r w:rsidRPr="00930A25">
        <w:rPr>
          <w:lang w:val="uk-UA"/>
        </w:rPr>
        <w:instrText>://</w:instrText>
      </w:r>
      <w:r>
        <w:instrText>reyestr</w:instrText>
      </w:r>
      <w:r w:rsidRPr="00930A25">
        <w:rPr>
          <w:lang w:val="uk-UA"/>
        </w:rPr>
        <w:instrText>.</w:instrText>
      </w:r>
      <w:r>
        <w:instrText>court</w:instrText>
      </w:r>
      <w:r w:rsidRPr="00930A25">
        <w:rPr>
          <w:lang w:val="uk-UA"/>
        </w:rPr>
        <w:instrText>.</w:instrText>
      </w:r>
      <w:r>
        <w:instrText>gov</w:instrText>
      </w:r>
      <w:r w:rsidRPr="00930A25">
        <w:rPr>
          <w:lang w:val="uk-UA"/>
        </w:rPr>
        <w:instrText>.</w:instrText>
      </w:r>
      <w:r>
        <w:instrText>ua</w:instrText>
      </w:r>
      <w:r w:rsidRPr="00930A25">
        <w:rPr>
          <w:lang w:val="uk-UA"/>
        </w:rPr>
        <w:instrText>/</w:instrText>
      </w:r>
      <w:r>
        <w:instrText>Review</w:instrText>
      </w:r>
      <w:r w:rsidRPr="00930A25">
        <w:rPr>
          <w:lang w:val="uk-UA"/>
        </w:rPr>
        <w:instrText xml:space="preserve">/105917764" </w:instrText>
      </w:r>
      <w:r>
        <w:fldChar w:fldCharType="separate"/>
      </w:r>
      <w:r w:rsidR="002D640B" w:rsidRPr="00A1302D">
        <w:rPr>
          <w:rStyle w:val="a3"/>
          <w:sz w:val="28"/>
          <w:szCs w:val="28"/>
          <w:lang w:val="uk-UA" w:eastAsia="en-US"/>
        </w:rPr>
        <w:t>https://reyestr.court.gov.ua/Review/105917764</w:t>
      </w:r>
      <w:r>
        <w:rPr>
          <w:rStyle w:val="a3"/>
          <w:sz w:val="28"/>
          <w:szCs w:val="28"/>
          <w:lang w:val="uk-UA" w:eastAsia="en-US"/>
        </w:rPr>
        <w:fldChar w:fldCharType="end"/>
      </w:r>
    </w:p>
    <w:p w14:paraId="5311F84D" w14:textId="77777777" w:rsidR="002D640B" w:rsidRPr="00A1302D" w:rsidRDefault="002D640B" w:rsidP="002D640B">
      <w:pPr>
        <w:pStyle w:val="a8"/>
        <w:spacing w:before="0" w:beforeAutospacing="0" w:after="0" w:afterAutospacing="0"/>
        <w:jc w:val="both"/>
        <w:rPr>
          <w:rFonts w:eastAsiaTheme="minorHAnsi"/>
          <w:sz w:val="28"/>
          <w:szCs w:val="28"/>
          <w:lang w:val="uk-UA" w:eastAsia="en-US"/>
        </w:rPr>
      </w:pPr>
    </w:p>
    <w:p w14:paraId="3013C7D9" w14:textId="6708D42B" w:rsidR="00B7087B" w:rsidRPr="00B7087B" w:rsidRDefault="00B7087B" w:rsidP="00B7087B">
      <w:pPr>
        <w:ind w:firstLine="567"/>
        <w:rPr>
          <w:rFonts w:ascii="Times New Roman" w:hAnsi="Times New Roman" w:cs="Times New Roman"/>
          <w:b/>
          <w:sz w:val="28"/>
          <w:szCs w:val="28"/>
        </w:rPr>
      </w:pPr>
      <w:r w:rsidRPr="00B7087B">
        <w:rPr>
          <w:rFonts w:ascii="Times New Roman" w:hAnsi="Times New Roman" w:cs="Times New Roman"/>
          <w:b/>
          <w:sz w:val="28"/>
          <w:szCs w:val="28"/>
        </w:rPr>
        <w:t xml:space="preserve">2. Мета і завдання прийняття рішення </w:t>
      </w:r>
    </w:p>
    <w:p w14:paraId="68FDF253" w14:textId="0935FB17" w:rsidR="00B7087B" w:rsidRDefault="00B7087B" w:rsidP="007C4150">
      <w:pPr>
        <w:spacing w:after="0" w:line="276" w:lineRule="auto"/>
        <w:ind w:firstLine="709"/>
        <w:jc w:val="both"/>
        <w:rPr>
          <w:rFonts w:ascii="Times New Roman" w:eastAsia="Times New Roman" w:hAnsi="Times New Roman" w:cs="Times New Roman"/>
          <w:b/>
          <w:sz w:val="28"/>
          <w:szCs w:val="28"/>
        </w:rPr>
      </w:pPr>
      <w:r w:rsidRPr="00B7087B">
        <w:rPr>
          <w:rFonts w:ascii="Times New Roman" w:eastAsia="Times New Roman" w:hAnsi="Times New Roman" w:cs="Times New Roman"/>
          <w:sz w:val="28"/>
          <w:szCs w:val="28"/>
        </w:rPr>
        <w:t>Метою прийняття рішення є встановлення прозорості та правової визначеності в правилах благоустрою</w:t>
      </w:r>
      <w:r>
        <w:rPr>
          <w:rFonts w:ascii="Times New Roman" w:eastAsia="Times New Roman" w:hAnsi="Times New Roman" w:cs="Times New Roman"/>
          <w:b/>
          <w:sz w:val="28"/>
          <w:szCs w:val="28"/>
        </w:rPr>
        <w:t xml:space="preserve">. </w:t>
      </w:r>
    </w:p>
    <w:p w14:paraId="3E320F11" w14:textId="129493FC" w:rsidR="007C4150" w:rsidRPr="00A1302D" w:rsidRDefault="007C4150" w:rsidP="007C4150">
      <w:pPr>
        <w:spacing w:after="0" w:line="276" w:lineRule="auto"/>
        <w:ind w:firstLine="709"/>
        <w:jc w:val="both"/>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3. Загальна характеристика та основні положення проекту рішення</w:t>
      </w:r>
    </w:p>
    <w:p w14:paraId="20C9623C" w14:textId="731B3B22" w:rsidR="00C17134" w:rsidRPr="00A1302D" w:rsidRDefault="00C17134" w:rsidP="00C17134">
      <w:pPr>
        <w:spacing w:after="0" w:line="276" w:lineRule="auto"/>
        <w:ind w:firstLine="567"/>
        <w:jc w:val="both"/>
        <w:rPr>
          <w:rFonts w:ascii="Times New Roman" w:eastAsia="Times New Roman" w:hAnsi="Times New Roman" w:cs="Times New Roman"/>
          <w:color w:val="000000"/>
          <w:sz w:val="28"/>
          <w:szCs w:val="28"/>
        </w:rPr>
      </w:pPr>
      <w:proofErr w:type="spellStart"/>
      <w:r w:rsidRPr="00A1302D">
        <w:rPr>
          <w:rFonts w:ascii="Times New Roman" w:eastAsia="Times New Roman" w:hAnsi="Times New Roman" w:cs="Times New Roman"/>
          <w:color w:val="000000"/>
          <w:sz w:val="28"/>
          <w:szCs w:val="28"/>
        </w:rPr>
        <w:t>Проєкт</w:t>
      </w:r>
      <w:proofErr w:type="spellEnd"/>
      <w:r w:rsidRPr="00A1302D">
        <w:rPr>
          <w:rFonts w:ascii="Times New Roman" w:eastAsia="Times New Roman" w:hAnsi="Times New Roman" w:cs="Times New Roman"/>
          <w:color w:val="000000"/>
          <w:sz w:val="28"/>
          <w:szCs w:val="28"/>
        </w:rPr>
        <w:t xml:space="preserve"> рішення передбачає приведення Правил благоустрою міста Києва у відповідність до норм, що мають вищу юридичну силу, покликаний змінити принципи взаємодії органу місцевого самоврядування з громадою</w:t>
      </w:r>
      <w:r w:rsidR="002522B1" w:rsidRPr="00A1302D">
        <w:rPr>
          <w:rFonts w:ascii="Times New Roman" w:eastAsia="Times New Roman" w:hAnsi="Times New Roman" w:cs="Times New Roman"/>
          <w:color w:val="000000"/>
          <w:sz w:val="28"/>
          <w:szCs w:val="28"/>
        </w:rPr>
        <w:t>.</w:t>
      </w:r>
    </w:p>
    <w:p w14:paraId="76B87FC2" w14:textId="67435368" w:rsidR="002522B1" w:rsidRPr="00A1302D" w:rsidRDefault="002522B1" w:rsidP="00C17134">
      <w:pPr>
        <w:spacing w:after="0" w:line="276" w:lineRule="auto"/>
        <w:ind w:firstLine="567"/>
        <w:jc w:val="both"/>
        <w:rPr>
          <w:rFonts w:ascii="Times New Roman" w:eastAsia="Times New Roman" w:hAnsi="Times New Roman" w:cs="Times New Roman"/>
          <w:color w:val="000000"/>
          <w:sz w:val="28"/>
          <w:szCs w:val="28"/>
        </w:rPr>
      </w:pPr>
      <w:r w:rsidRPr="00A1302D">
        <w:rPr>
          <w:rFonts w:ascii="Times New Roman" w:eastAsia="Times New Roman" w:hAnsi="Times New Roman" w:cs="Times New Roman"/>
          <w:color w:val="000000"/>
          <w:sz w:val="28"/>
          <w:szCs w:val="28"/>
        </w:rPr>
        <w:t>Окрім того, Правила благоустрою міста Києва потребують внесення відповідних змін з метою врахування Законів України: Про</w:t>
      </w:r>
      <w:r w:rsidRPr="00A1302D">
        <w:rPr>
          <w:rFonts w:ascii="Times New Roman" w:hAnsi="Times New Roman" w:cs="Times New Roman"/>
          <w:sz w:val="28"/>
          <w:szCs w:val="28"/>
        </w:rPr>
        <w:t xml:space="preserve"> адміністративні послуги, </w:t>
      </w:r>
      <w:r w:rsidRPr="00A1302D">
        <w:rPr>
          <w:rFonts w:ascii="Times New Roman" w:eastAsia="Times New Roman" w:hAnsi="Times New Roman" w:cs="Times New Roman"/>
          <w:color w:val="000000"/>
          <w:sz w:val="28"/>
          <w:szCs w:val="28"/>
        </w:rPr>
        <w:t>Про дозвільну систему у сфері господарської діяльності, Про адміністративну процедуру з необхідністю широкого запровадження принципу мовчазної згоди (</w:t>
      </w:r>
      <w:proofErr w:type="spellStart"/>
      <w:r w:rsidRPr="00A1302D">
        <w:rPr>
          <w:rFonts w:ascii="Times New Roman" w:eastAsia="Times New Roman" w:hAnsi="Times New Roman" w:cs="Times New Roman"/>
          <w:color w:val="000000"/>
          <w:sz w:val="28"/>
          <w:szCs w:val="28"/>
        </w:rPr>
        <w:t>заявницького</w:t>
      </w:r>
      <w:proofErr w:type="spellEnd"/>
      <w:r w:rsidRPr="00A1302D">
        <w:rPr>
          <w:rFonts w:ascii="Times New Roman" w:eastAsia="Times New Roman" w:hAnsi="Times New Roman" w:cs="Times New Roman"/>
          <w:color w:val="000000"/>
          <w:sz w:val="28"/>
          <w:szCs w:val="28"/>
        </w:rPr>
        <w:t xml:space="preserve"> принципу, декларативного повідомлення тощо).</w:t>
      </w:r>
    </w:p>
    <w:p w14:paraId="1CE3B2A5" w14:textId="77777777" w:rsidR="002D640B" w:rsidRPr="00A1302D" w:rsidRDefault="002D640B" w:rsidP="00C17134">
      <w:pPr>
        <w:spacing w:after="0" w:line="276" w:lineRule="auto"/>
        <w:ind w:firstLine="567"/>
        <w:jc w:val="both"/>
        <w:rPr>
          <w:rFonts w:ascii="Times New Roman" w:eastAsia="Times New Roman" w:hAnsi="Times New Roman" w:cs="Times New Roman"/>
          <w:color w:val="000000"/>
          <w:sz w:val="28"/>
          <w:szCs w:val="28"/>
        </w:rPr>
      </w:pPr>
    </w:p>
    <w:p w14:paraId="11670A78" w14:textId="1ED5908B" w:rsidR="007C4150" w:rsidRPr="00A1302D" w:rsidRDefault="007C4150" w:rsidP="00D049D0">
      <w:pPr>
        <w:pStyle w:val="a5"/>
        <w:numPr>
          <w:ilvl w:val="0"/>
          <w:numId w:val="2"/>
        </w:numPr>
        <w:spacing w:after="0" w:line="276" w:lineRule="auto"/>
        <w:ind w:left="0" w:firstLine="709"/>
        <w:jc w:val="both"/>
        <w:rPr>
          <w:rFonts w:ascii="Times New Roman" w:eastAsia="Times New Roman" w:hAnsi="Times New Roman" w:cs="Times New Roman"/>
          <w:b/>
          <w:color w:val="000000"/>
          <w:sz w:val="28"/>
          <w:szCs w:val="28"/>
        </w:rPr>
      </w:pPr>
      <w:r w:rsidRPr="00A1302D">
        <w:rPr>
          <w:rFonts w:ascii="Times New Roman" w:eastAsia="Times New Roman" w:hAnsi="Times New Roman" w:cs="Times New Roman"/>
          <w:b/>
          <w:color w:val="000000"/>
          <w:sz w:val="28"/>
          <w:szCs w:val="28"/>
        </w:rPr>
        <w:t>Стан нормативно-правової бази у даній сфері правового регулювання.</w:t>
      </w:r>
    </w:p>
    <w:p w14:paraId="2138E5D3" w14:textId="77777777" w:rsidR="002D640B" w:rsidRPr="00A1302D" w:rsidRDefault="002D640B" w:rsidP="002D640B">
      <w:pPr>
        <w:pStyle w:val="a5"/>
        <w:spacing w:after="0" w:line="276" w:lineRule="auto"/>
        <w:ind w:left="360"/>
        <w:rPr>
          <w:rFonts w:ascii="Times New Roman" w:eastAsia="Times New Roman" w:hAnsi="Times New Roman" w:cs="Times New Roman"/>
          <w:b/>
          <w:color w:val="000000"/>
          <w:sz w:val="28"/>
          <w:szCs w:val="28"/>
        </w:rPr>
      </w:pPr>
    </w:p>
    <w:p w14:paraId="393DC5C2" w14:textId="29BA75F0" w:rsidR="007C4150" w:rsidRPr="00A1302D" w:rsidRDefault="002522B1" w:rsidP="002522B1">
      <w:pPr>
        <w:spacing w:after="0" w:line="276" w:lineRule="auto"/>
        <w:ind w:firstLine="567"/>
        <w:jc w:val="both"/>
        <w:rPr>
          <w:rFonts w:ascii="Times New Roman" w:eastAsia="Times New Roman" w:hAnsi="Times New Roman" w:cs="Times New Roman"/>
          <w:sz w:val="28"/>
          <w:szCs w:val="28"/>
        </w:rPr>
      </w:pPr>
      <w:r w:rsidRPr="00A1302D">
        <w:rPr>
          <w:rFonts w:ascii="Times New Roman" w:eastAsia="Times New Roman" w:hAnsi="Times New Roman" w:cs="Times New Roman"/>
          <w:sz w:val="28"/>
          <w:szCs w:val="28"/>
        </w:rPr>
        <w:t xml:space="preserve">На сьогоднішній день стан нормативно-правової бази у тому числі </w:t>
      </w:r>
      <w:r w:rsidR="0033236E" w:rsidRPr="00A1302D">
        <w:rPr>
          <w:rFonts w:ascii="Times New Roman" w:eastAsia="Times New Roman" w:hAnsi="Times New Roman" w:cs="Times New Roman"/>
          <w:sz w:val="28"/>
          <w:szCs w:val="28"/>
        </w:rPr>
        <w:t xml:space="preserve">висновки Верховного суду (справа </w:t>
      </w:r>
      <w:r w:rsidR="0033236E" w:rsidRPr="00A1302D">
        <w:rPr>
          <w:rFonts w:ascii="Times New Roman" w:eastAsia="Times New Roman" w:hAnsi="Times New Roman" w:cs="Times New Roman"/>
          <w:color w:val="000000"/>
          <w:sz w:val="28"/>
          <w:szCs w:val="28"/>
        </w:rPr>
        <w:t>№ 520/12022/17 та №420/5690/20)</w:t>
      </w:r>
      <w:r w:rsidR="0033236E" w:rsidRPr="00A1302D">
        <w:rPr>
          <w:rFonts w:ascii="Times New Roman" w:eastAsia="Times New Roman" w:hAnsi="Times New Roman" w:cs="Times New Roman"/>
          <w:sz w:val="28"/>
          <w:szCs w:val="28"/>
        </w:rPr>
        <w:t xml:space="preserve">, які є </w:t>
      </w:r>
      <w:proofErr w:type="spellStart"/>
      <w:r w:rsidR="0033236E" w:rsidRPr="00A1302D">
        <w:rPr>
          <w:rFonts w:ascii="Times New Roman" w:eastAsia="Times New Roman" w:hAnsi="Times New Roman" w:cs="Times New Roman"/>
          <w:sz w:val="28"/>
          <w:szCs w:val="28"/>
        </w:rPr>
        <w:t>обов</w:t>
      </w:r>
      <w:proofErr w:type="spellEnd"/>
      <w:r w:rsidR="0033236E" w:rsidRPr="00A1302D">
        <w:rPr>
          <w:rFonts w:ascii="Times New Roman" w:eastAsia="Times New Roman" w:hAnsi="Times New Roman" w:cs="Times New Roman"/>
          <w:sz w:val="28"/>
          <w:szCs w:val="28"/>
          <w:lang w:val="ru-RU"/>
        </w:rPr>
        <w:t>’</w:t>
      </w:r>
      <w:proofErr w:type="spellStart"/>
      <w:r w:rsidR="0033236E" w:rsidRPr="00A1302D">
        <w:rPr>
          <w:rFonts w:ascii="Times New Roman" w:eastAsia="Times New Roman" w:hAnsi="Times New Roman" w:cs="Times New Roman"/>
          <w:sz w:val="28"/>
          <w:szCs w:val="28"/>
        </w:rPr>
        <w:t>язковими</w:t>
      </w:r>
      <w:proofErr w:type="spellEnd"/>
      <w:r w:rsidR="0033236E" w:rsidRPr="00A1302D">
        <w:rPr>
          <w:rFonts w:ascii="Times New Roman" w:eastAsia="Times New Roman" w:hAnsi="Times New Roman" w:cs="Times New Roman"/>
          <w:sz w:val="28"/>
          <w:szCs w:val="28"/>
        </w:rPr>
        <w:t xml:space="preserve"> для врахування згідно ч. 5 ст. 13 Закону України </w:t>
      </w:r>
      <w:r w:rsidR="00D049D0">
        <w:rPr>
          <w:rFonts w:ascii="Times New Roman" w:eastAsia="Times New Roman" w:hAnsi="Times New Roman" w:cs="Times New Roman"/>
          <w:sz w:val="28"/>
          <w:szCs w:val="28"/>
        </w:rPr>
        <w:t>«</w:t>
      </w:r>
      <w:r w:rsidR="0033236E" w:rsidRPr="00A1302D">
        <w:rPr>
          <w:rFonts w:ascii="Times New Roman" w:eastAsia="Times New Roman" w:hAnsi="Times New Roman" w:cs="Times New Roman"/>
          <w:sz w:val="28"/>
          <w:szCs w:val="28"/>
        </w:rPr>
        <w:t>Про судоустрій і статус суддів</w:t>
      </w:r>
      <w:r w:rsidR="00D049D0">
        <w:rPr>
          <w:rFonts w:ascii="Times New Roman" w:eastAsia="Times New Roman" w:hAnsi="Times New Roman" w:cs="Times New Roman"/>
          <w:sz w:val="28"/>
          <w:szCs w:val="28"/>
        </w:rPr>
        <w:t>»</w:t>
      </w:r>
      <w:r w:rsidR="0033236E" w:rsidRPr="00A1302D">
        <w:rPr>
          <w:rFonts w:ascii="Times New Roman" w:eastAsia="Times New Roman" w:hAnsi="Times New Roman" w:cs="Times New Roman"/>
          <w:sz w:val="28"/>
          <w:szCs w:val="28"/>
        </w:rPr>
        <w:t xml:space="preserve"> </w:t>
      </w:r>
    </w:p>
    <w:p w14:paraId="1AD7650E" w14:textId="1DB33707" w:rsidR="0033236E" w:rsidRPr="00A1302D" w:rsidRDefault="00930A25" w:rsidP="0033236E">
      <w:pPr>
        <w:rPr>
          <w:rFonts w:ascii="Times New Roman" w:hAnsi="Times New Roman" w:cs="Times New Roman"/>
          <w:sz w:val="28"/>
          <w:szCs w:val="28"/>
        </w:rPr>
      </w:pPr>
      <w:hyperlink r:id="rId6" w:history="1">
        <w:r w:rsidR="0033236E" w:rsidRPr="00A1302D">
          <w:rPr>
            <w:rStyle w:val="a3"/>
            <w:rFonts w:ascii="Times New Roman" w:hAnsi="Times New Roman" w:cs="Times New Roman"/>
            <w:sz w:val="28"/>
            <w:szCs w:val="28"/>
          </w:rPr>
          <w:t>https://reyestr.court.gov.ua/Review/85412892</w:t>
        </w:r>
      </w:hyperlink>
    </w:p>
    <w:p w14:paraId="1E255FC2" w14:textId="45B95642" w:rsidR="0033236E" w:rsidRPr="00A1302D" w:rsidRDefault="00930A25" w:rsidP="0033236E">
      <w:pPr>
        <w:rPr>
          <w:rFonts w:ascii="Times New Roman" w:hAnsi="Times New Roman" w:cs="Times New Roman"/>
          <w:sz w:val="28"/>
          <w:szCs w:val="28"/>
        </w:rPr>
      </w:pPr>
      <w:hyperlink r:id="rId7" w:history="1">
        <w:r w:rsidR="0033236E" w:rsidRPr="00A1302D">
          <w:rPr>
            <w:rStyle w:val="a3"/>
            <w:rFonts w:ascii="Times New Roman" w:hAnsi="Times New Roman" w:cs="Times New Roman"/>
            <w:sz w:val="28"/>
            <w:szCs w:val="28"/>
          </w:rPr>
          <w:t>https://reyestr.court.gov.ua/Review/105086245</w:t>
        </w:r>
      </w:hyperlink>
    </w:p>
    <w:p w14:paraId="722F0135" w14:textId="6DDF3747" w:rsidR="0033236E" w:rsidRPr="00A1302D" w:rsidRDefault="0033236E" w:rsidP="00F4211B">
      <w:pPr>
        <w:ind w:firstLine="567"/>
        <w:jc w:val="both"/>
        <w:rPr>
          <w:rFonts w:ascii="Times New Roman" w:eastAsia="Times New Roman" w:hAnsi="Times New Roman" w:cs="Times New Roman"/>
          <w:color w:val="000000"/>
          <w:sz w:val="28"/>
          <w:szCs w:val="28"/>
        </w:rPr>
      </w:pPr>
      <w:r w:rsidRPr="00A1302D">
        <w:rPr>
          <w:rFonts w:ascii="Times New Roman" w:eastAsia="Times New Roman" w:hAnsi="Times New Roman" w:cs="Times New Roman"/>
          <w:color w:val="000000"/>
          <w:sz w:val="28"/>
          <w:szCs w:val="28"/>
        </w:rPr>
        <w:t xml:space="preserve">є достатніми для скасування пункту 17.3.2., як норми, яка легалізує </w:t>
      </w:r>
      <w:r w:rsidR="00F4211B" w:rsidRPr="00A1302D">
        <w:rPr>
          <w:rFonts w:ascii="Times New Roman" w:eastAsia="Times New Roman" w:hAnsi="Times New Roman" w:cs="Times New Roman"/>
          <w:color w:val="000000"/>
          <w:sz w:val="28"/>
          <w:szCs w:val="28"/>
        </w:rPr>
        <w:t>порушення Земельного кодексу України та сприяє використанню земельних ділянок не за цільовим призначенням без жодної плати за землю.</w:t>
      </w:r>
    </w:p>
    <w:p w14:paraId="11D87946" w14:textId="77777777" w:rsidR="007C4150" w:rsidRPr="00A1302D" w:rsidRDefault="007C4150" w:rsidP="00B7087B">
      <w:pPr>
        <w:spacing w:after="0" w:line="276" w:lineRule="auto"/>
        <w:ind w:firstLine="567"/>
        <w:rPr>
          <w:rFonts w:ascii="Times New Roman" w:eastAsia="Times New Roman" w:hAnsi="Times New Roman" w:cs="Times New Roman"/>
          <w:b/>
          <w:sz w:val="28"/>
          <w:szCs w:val="28"/>
        </w:rPr>
      </w:pPr>
      <w:r w:rsidRPr="00A1302D">
        <w:rPr>
          <w:rFonts w:ascii="Times New Roman" w:eastAsia="Times New Roman" w:hAnsi="Times New Roman" w:cs="Times New Roman"/>
          <w:b/>
          <w:sz w:val="28"/>
          <w:szCs w:val="28"/>
        </w:rPr>
        <w:t>5. Фінансово-економічне обґрунтування</w:t>
      </w:r>
    </w:p>
    <w:p w14:paraId="38B12515" w14:textId="00834E46" w:rsidR="007C4150" w:rsidRPr="00A1302D" w:rsidRDefault="007C4150" w:rsidP="007C4150">
      <w:pPr>
        <w:spacing w:after="120" w:line="276" w:lineRule="auto"/>
        <w:ind w:firstLine="567"/>
        <w:jc w:val="both"/>
        <w:rPr>
          <w:rFonts w:ascii="Times New Roman" w:eastAsia="Times New Roman" w:hAnsi="Times New Roman" w:cs="Times New Roman"/>
          <w:sz w:val="28"/>
          <w:szCs w:val="28"/>
        </w:rPr>
      </w:pPr>
      <w:r w:rsidRPr="00A1302D">
        <w:rPr>
          <w:rFonts w:ascii="Times New Roman" w:eastAsia="Times New Roman" w:hAnsi="Times New Roman" w:cs="Times New Roman"/>
          <w:sz w:val="28"/>
          <w:szCs w:val="28"/>
        </w:rPr>
        <w:t>Реалізація рішення не потребує додаткових витрат міського бюджету</w:t>
      </w:r>
      <w:r w:rsidR="00F4211B" w:rsidRPr="00A1302D">
        <w:rPr>
          <w:rFonts w:ascii="Times New Roman" w:eastAsia="Times New Roman" w:hAnsi="Times New Roman" w:cs="Times New Roman"/>
          <w:sz w:val="28"/>
          <w:szCs w:val="28"/>
        </w:rPr>
        <w:t xml:space="preserve"> та збереже значну кількість коштів третіх осіб завдяки економії на консультаційних послугах КП Київблагоустрій.</w:t>
      </w:r>
    </w:p>
    <w:p w14:paraId="7EE8685F" w14:textId="77777777" w:rsidR="007C4150" w:rsidRPr="00A1302D" w:rsidRDefault="007C4150" w:rsidP="00B7087B">
      <w:pPr>
        <w:spacing w:before="240" w:after="120" w:line="276" w:lineRule="auto"/>
        <w:ind w:firstLine="567"/>
        <w:jc w:val="both"/>
        <w:rPr>
          <w:rFonts w:ascii="Times New Roman" w:eastAsia="Times New Roman" w:hAnsi="Times New Roman" w:cs="Times New Roman"/>
          <w:b/>
          <w:color w:val="000000"/>
          <w:sz w:val="28"/>
          <w:szCs w:val="28"/>
        </w:rPr>
      </w:pPr>
      <w:r w:rsidRPr="00A1302D">
        <w:rPr>
          <w:rFonts w:ascii="Times New Roman" w:eastAsia="Times New Roman" w:hAnsi="Times New Roman" w:cs="Times New Roman"/>
          <w:b/>
          <w:color w:val="000000"/>
          <w:sz w:val="28"/>
          <w:szCs w:val="28"/>
        </w:rPr>
        <w:t>6. Прогноз соціально-економічних та інших наслідків прийняття рішення.</w:t>
      </w:r>
    </w:p>
    <w:p w14:paraId="5130C70D" w14:textId="04EB0731" w:rsidR="007175B8" w:rsidRDefault="007C4150" w:rsidP="002D640B">
      <w:pPr>
        <w:pStyle w:val="Default"/>
        <w:spacing w:after="240"/>
        <w:ind w:firstLine="567"/>
        <w:jc w:val="both"/>
        <w:rPr>
          <w:rFonts w:ascii="Times New Roman" w:hAnsi="Times New Roman" w:cs="Times New Roman"/>
          <w:color w:val="auto"/>
          <w:sz w:val="28"/>
          <w:szCs w:val="28"/>
        </w:rPr>
      </w:pPr>
      <w:r w:rsidRPr="00A1302D">
        <w:rPr>
          <w:rFonts w:ascii="Times New Roman" w:eastAsia="Times New Roman" w:hAnsi="Times New Roman" w:cs="Times New Roman"/>
          <w:sz w:val="28"/>
          <w:szCs w:val="28"/>
        </w:rPr>
        <w:t xml:space="preserve">Наслідками прийняття розробленого проекту рішення буде </w:t>
      </w:r>
      <w:r w:rsidR="00F4211B" w:rsidRPr="00A1302D">
        <w:rPr>
          <w:rFonts w:ascii="Times New Roman" w:hAnsi="Times New Roman" w:cs="Times New Roman"/>
          <w:color w:val="auto"/>
          <w:sz w:val="28"/>
          <w:szCs w:val="28"/>
        </w:rPr>
        <w:t xml:space="preserve">зміна принципів взаємодії </w:t>
      </w:r>
      <w:r w:rsidR="00696C8D" w:rsidRPr="00A1302D">
        <w:rPr>
          <w:rFonts w:ascii="Times New Roman" w:hAnsi="Times New Roman" w:cs="Times New Roman"/>
          <w:color w:val="auto"/>
          <w:sz w:val="28"/>
          <w:szCs w:val="28"/>
        </w:rPr>
        <w:t xml:space="preserve">територіальної </w:t>
      </w:r>
      <w:r w:rsidR="00F4211B" w:rsidRPr="00A1302D">
        <w:rPr>
          <w:rFonts w:ascii="Times New Roman" w:hAnsi="Times New Roman" w:cs="Times New Roman"/>
          <w:color w:val="auto"/>
          <w:sz w:val="28"/>
          <w:szCs w:val="28"/>
        </w:rPr>
        <w:t>громади</w:t>
      </w:r>
      <w:r w:rsidR="00696C8D" w:rsidRPr="00A1302D">
        <w:rPr>
          <w:rFonts w:ascii="Times New Roman" w:hAnsi="Times New Roman" w:cs="Times New Roman"/>
          <w:color w:val="auto"/>
          <w:sz w:val="28"/>
          <w:szCs w:val="28"/>
        </w:rPr>
        <w:t xml:space="preserve"> міста Києва</w:t>
      </w:r>
      <w:r w:rsidR="00F4211B" w:rsidRPr="00A1302D">
        <w:rPr>
          <w:rFonts w:ascii="Times New Roman" w:hAnsi="Times New Roman" w:cs="Times New Roman"/>
          <w:color w:val="auto"/>
          <w:sz w:val="28"/>
          <w:szCs w:val="28"/>
        </w:rPr>
        <w:t xml:space="preserve"> та </w:t>
      </w:r>
      <w:r w:rsidR="00696C8D" w:rsidRPr="00A1302D">
        <w:rPr>
          <w:rFonts w:ascii="Times New Roman" w:hAnsi="Times New Roman" w:cs="Times New Roman"/>
          <w:color w:val="auto"/>
          <w:sz w:val="28"/>
          <w:szCs w:val="28"/>
        </w:rPr>
        <w:t xml:space="preserve">її представницького органу, </w:t>
      </w:r>
      <w:r w:rsidR="00696C8D" w:rsidRPr="00A1302D">
        <w:rPr>
          <w:rFonts w:ascii="Times New Roman" w:hAnsi="Times New Roman" w:cs="Times New Roman"/>
          <w:color w:val="auto"/>
          <w:sz w:val="28"/>
          <w:szCs w:val="28"/>
        </w:rPr>
        <w:lastRenderedPageBreak/>
        <w:t>відповідно до яких першочерговим для суб’єкта владних повноважень є права людини та бізнесу та забезпечення чіткого, прозорого механізму взаємодії з метою дотримання правил благоустрою спрямований на створення умов, сприятливих для життєдіяльності людини.</w:t>
      </w:r>
    </w:p>
    <w:p w14:paraId="0121664F" w14:textId="13967947" w:rsidR="00B7087B" w:rsidRPr="00B7087B" w:rsidRDefault="00B7087B" w:rsidP="00B7087B">
      <w:pPr>
        <w:pStyle w:val="Default"/>
        <w:spacing w:after="240"/>
        <w:ind w:firstLine="567"/>
        <w:jc w:val="both"/>
        <w:rPr>
          <w:rFonts w:ascii="Times New Roman" w:hAnsi="Times New Roman" w:cs="Times New Roman"/>
          <w:b/>
          <w:color w:val="auto"/>
          <w:sz w:val="28"/>
          <w:szCs w:val="28"/>
        </w:rPr>
      </w:pPr>
      <w:r w:rsidRPr="00B7087B">
        <w:rPr>
          <w:rFonts w:ascii="Times New Roman" w:hAnsi="Times New Roman" w:cs="Times New Roman"/>
          <w:b/>
          <w:color w:val="auto"/>
          <w:sz w:val="28"/>
          <w:szCs w:val="28"/>
        </w:rPr>
        <w:t>7. Інформація про дотримання прав і соціальної захищеності осіб з інвалідністю.</w:t>
      </w:r>
    </w:p>
    <w:p w14:paraId="3CD889D5" w14:textId="0EB7612D" w:rsidR="00B7087B" w:rsidRPr="00B7087B" w:rsidRDefault="00B7087B" w:rsidP="00B7087B">
      <w:pPr>
        <w:pStyle w:val="Default"/>
        <w:spacing w:after="240"/>
        <w:ind w:firstLine="567"/>
        <w:jc w:val="both"/>
        <w:rPr>
          <w:rFonts w:ascii="Times New Roman" w:hAnsi="Times New Roman" w:cs="Times New Roman"/>
          <w:color w:val="auto"/>
          <w:sz w:val="28"/>
          <w:szCs w:val="28"/>
        </w:rPr>
      </w:pPr>
      <w:proofErr w:type="spellStart"/>
      <w:r w:rsidRPr="00B7087B">
        <w:rPr>
          <w:rFonts w:ascii="Times New Roman" w:hAnsi="Times New Roman" w:cs="Times New Roman"/>
          <w:color w:val="auto"/>
          <w:sz w:val="28"/>
          <w:szCs w:val="28"/>
        </w:rPr>
        <w:t>Проєкт</w:t>
      </w:r>
      <w:proofErr w:type="spellEnd"/>
      <w:r w:rsidRPr="00B7087B">
        <w:rPr>
          <w:rFonts w:ascii="Times New Roman" w:hAnsi="Times New Roman" w:cs="Times New Roman"/>
          <w:color w:val="auto"/>
          <w:sz w:val="28"/>
          <w:szCs w:val="28"/>
        </w:rPr>
        <w:t xml:space="preserve"> рішення Київської міської ради не стосується прав і соціальної захищеності осіб з інвалідністю та не впливає на життєдіяльність цієї категорії.</w:t>
      </w:r>
    </w:p>
    <w:p w14:paraId="5A2C8246" w14:textId="2646C78C" w:rsidR="00B7087B" w:rsidRPr="00B7087B" w:rsidRDefault="00B7087B" w:rsidP="00B7087B">
      <w:pPr>
        <w:pStyle w:val="Default"/>
        <w:spacing w:after="240"/>
        <w:ind w:firstLine="567"/>
        <w:jc w:val="both"/>
        <w:rPr>
          <w:rFonts w:ascii="Times New Roman" w:hAnsi="Times New Roman" w:cs="Times New Roman"/>
          <w:b/>
          <w:color w:val="auto"/>
          <w:sz w:val="28"/>
          <w:szCs w:val="28"/>
        </w:rPr>
      </w:pPr>
      <w:r w:rsidRPr="00B7087B">
        <w:rPr>
          <w:rFonts w:ascii="Times New Roman" w:hAnsi="Times New Roman" w:cs="Times New Roman"/>
          <w:b/>
          <w:color w:val="auto"/>
          <w:sz w:val="28"/>
          <w:szCs w:val="28"/>
        </w:rPr>
        <w:t>8. Інформація з обмеженим доступом.</w:t>
      </w:r>
    </w:p>
    <w:p w14:paraId="477FA842" w14:textId="74C2BB9C" w:rsidR="00B7087B" w:rsidRPr="00A1302D" w:rsidRDefault="00B7087B" w:rsidP="00B7087B">
      <w:pPr>
        <w:pStyle w:val="Default"/>
        <w:spacing w:after="240"/>
        <w:ind w:firstLine="567"/>
        <w:jc w:val="both"/>
        <w:rPr>
          <w:rFonts w:ascii="Times New Roman" w:hAnsi="Times New Roman" w:cs="Times New Roman"/>
          <w:color w:val="auto"/>
          <w:sz w:val="28"/>
          <w:szCs w:val="28"/>
        </w:rPr>
      </w:pPr>
      <w:proofErr w:type="spellStart"/>
      <w:r w:rsidRPr="00B7087B">
        <w:rPr>
          <w:rFonts w:ascii="Times New Roman" w:hAnsi="Times New Roman" w:cs="Times New Roman"/>
          <w:color w:val="auto"/>
          <w:sz w:val="28"/>
          <w:szCs w:val="28"/>
        </w:rPr>
        <w:t>Проєкт</w:t>
      </w:r>
      <w:proofErr w:type="spellEnd"/>
      <w:r w:rsidRPr="00B7087B">
        <w:rPr>
          <w:rFonts w:ascii="Times New Roman" w:hAnsi="Times New Roman" w:cs="Times New Roman"/>
          <w:color w:val="auto"/>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14:paraId="6938E503" w14:textId="77777777" w:rsidR="00D049D0" w:rsidRPr="0074059C" w:rsidRDefault="00B7087B" w:rsidP="00D049D0">
      <w:pPr>
        <w:spacing w:after="0" w:line="240" w:lineRule="auto"/>
        <w:ind w:firstLine="709"/>
        <w:jc w:val="both"/>
        <w:rPr>
          <w:rFonts w:ascii="Times New Roman" w:eastAsia="Times New Roman" w:hAnsi="Times New Roman" w:cs="Times New Roman"/>
          <w:b/>
          <w:bCs/>
          <w:snapToGrid w:val="0"/>
          <w:sz w:val="28"/>
          <w:szCs w:val="28"/>
          <w:shd w:val="clear" w:color="auto" w:fill="FFFFFF"/>
        </w:rPr>
      </w:pPr>
      <w:r>
        <w:rPr>
          <w:rFonts w:ascii="Times New Roman" w:eastAsia="Times New Roman" w:hAnsi="Times New Roman" w:cs="Times New Roman"/>
          <w:b/>
          <w:color w:val="000000"/>
          <w:sz w:val="28"/>
          <w:szCs w:val="28"/>
        </w:rPr>
        <w:t>9.</w:t>
      </w:r>
      <w:r w:rsidR="007C4150" w:rsidRPr="00A1302D">
        <w:rPr>
          <w:rFonts w:ascii="Times New Roman" w:eastAsia="Times New Roman" w:hAnsi="Times New Roman" w:cs="Times New Roman"/>
          <w:b/>
          <w:color w:val="000000"/>
          <w:sz w:val="28"/>
          <w:szCs w:val="28"/>
        </w:rPr>
        <w:t xml:space="preserve"> </w:t>
      </w:r>
      <w:r w:rsidR="00D049D0" w:rsidRPr="0074059C">
        <w:rPr>
          <w:rFonts w:ascii="Times New Roman" w:eastAsia="Times New Roman" w:hAnsi="Times New Roman" w:cs="Times New Roman"/>
          <w:b/>
          <w:bCs/>
          <w:snapToGrid w:val="0"/>
          <w:sz w:val="28"/>
          <w:szCs w:val="28"/>
          <w:shd w:val="clear" w:color="auto" w:fill="FFFFFF"/>
        </w:rPr>
        <w:t xml:space="preserve">Прізвище або назву суб'єкта подання, прізвище, посаду, контактні дані доповідача </w:t>
      </w:r>
      <w:proofErr w:type="spellStart"/>
      <w:r w:rsidR="00D049D0" w:rsidRPr="0074059C">
        <w:rPr>
          <w:rFonts w:ascii="Times New Roman" w:eastAsia="Times New Roman" w:hAnsi="Times New Roman" w:cs="Times New Roman"/>
          <w:b/>
          <w:bCs/>
          <w:snapToGrid w:val="0"/>
          <w:sz w:val="28"/>
          <w:szCs w:val="28"/>
          <w:shd w:val="clear" w:color="auto" w:fill="FFFFFF"/>
        </w:rPr>
        <w:t>проєкту</w:t>
      </w:r>
      <w:proofErr w:type="spellEnd"/>
      <w:r w:rsidR="00D049D0" w:rsidRPr="0074059C">
        <w:rPr>
          <w:rFonts w:ascii="Times New Roman" w:eastAsia="Times New Roman" w:hAnsi="Times New Roman" w:cs="Times New Roman"/>
          <w:b/>
          <w:bCs/>
          <w:snapToGrid w:val="0"/>
          <w:sz w:val="28"/>
          <w:szCs w:val="28"/>
          <w:shd w:val="clear" w:color="auto" w:fill="FFFFFF"/>
        </w:rPr>
        <w:t xml:space="preserve"> рішення на пленарному засіданні та особи, відповідальної за супроводження </w:t>
      </w:r>
      <w:proofErr w:type="spellStart"/>
      <w:r w:rsidR="00D049D0" w:rsidRPr="0074059C">
        <w:rPr>
          <w:rFonts w:ascii="Times New Roman" w:eastAsia="Times New Roman" w:hAnsi="Times New Roman" w:cs="Times New Roman"/>
          <w:b/>
          <w:bCs/>
          <w:snapToGrid w:val="0"/>
          <w:sz w:val="28"/>
          <w:szCs w:val="28"/>
          <w:shd w:val="clear" w:color="auto" w:fill="FFFFFF"/>
        </w:rPr>
        <w:t>проєкту</w:t>
      </w:r>
      <w:proofErr w:type="spellEnd"/>
      <w:r w:rsidR="00D049D0" w:rsidRPr="0074059C">
        <w:rPr>
          <w:rFonts w:ascii="Times New Roman" w:eastAsia="Times New Roman" w:hAnsi="Times New Roman" w:cs="Times New Roman"/>
          <w:b/>
          <w:bCs/>
          <w:snapToGrid w:val="0"/>
          <w:sz w:val="28"/>
          <w:szCs w:val="28"/>
          <w:shd w:val="clear" w:color="auto" w:fill="FFFFFF"/>
        </w:rPr>
        <w:t xml:space="preserve"> рішення.</w:t>
      </w:r>
    </w:p>
    <w:p w14:paraId="46B69801" w14:textId="77777777" w:rsidR="00D049D0" w:rsidRPr="0074059C" w:rsidRDefault="00D049D0" w:rsidP="00D049D0">
      <w:pPr>
        <w:tabs>
          <w:tab w:val="left" w:pos="1134"/>
        </w:tabs>
        <w:spacing w:after="0" w:line="240" w:lineRule="auto"/>
        <w:ind w:firstLine="709"/>
        <w:jc w:val="both"/>
        <w:rPr>
          <w:rFonts w:ascii="Times New Roman" w:eastAsia="Times New Roman" w:hAnsi="Times New Roman" w:cs="Times New Roman"/>
          <w:sz w:val="28"/>
          <w:szCs w:val="28"/>
          <w:shd w:val="clear" w:color="auto" w:fill="FFFFFF"/>
        </w:rPr>
      </w:pPr>
      <w:r w:rsidRPr="0074059C">
        <w:rPr>
          <w:rFonts w:ascii="Times New Roman" w:eastAsia="Times New Roman" w:hAnsi="Times New Roman" w:cs="Times New Roman"/>
          <w:sz w:val="28"/>
          <w:szCs w:val="28"/>
          <w:shd w:val="clear" w:color="auto" w:fill="FFFFFF"/>
        </w:rPr>
        <w:t xml:space="preserve">Суб’єктом подання </w:t>
      </w:r>
      <w:proofErr w:type="spellStart"/>
      <w:r w:rsidRPr="0074059C">
        <w:rPr>
          <w:rFonts w:ascii="Times New Roman" w:eastAsia="Times New Roman" w:hAnsi="Times New Roman" w:cs="Times New Roman"/>
          <w:sz w:val="28"/>
          <w:szCs w:val="28"/>
          <w:shd w:val="clear" w:color="auto" w:fill="FFFFFF"/>
        </w:rPr>
        <w:t>проєкту</w:t>
      </w:r>
      <w:proofErr w:type="spellEnd"/>
      <w:r w:rsidRPr="0074059C">
        <w:rPr>
          <w:rFonts w:ascii="Times New Roman" w:eastAsia="Times New Roman" w:hAnsi="Times New Roman" w:cs="Times New Roman"/>
          <w:sz w:val="28"/>
          <w:szCs w:val="28"/>
          <w:shd w:val="clear" w:color="auto" w:fill="FFFFFF"/>
        </w:rPr>
        <w:t xml:space="preserve"> рішення є депутат Київської міської ради </w:t>
      </w:r>
      <w:r>
        <w:rPr>
          <w:rFonts w:ascii="Times New Roman" w:eastAsia="Times New Roman" w:hAnsi="Times New Roman" w:cs="Times New Roman"/>
          <w:sz w:val="28"/>
          <w:szCs w:val="28"/>
          <w:shd w:val="clear" w:color="auto" w:fill="FFFFFF"/>
        </w:rPr>
        <w:t>Вітренко Андрій Олександрович</w:t>
      </w:r>
      <w:r w:rsidRPr="0074059C">
        <w:rPr>
          <w:rFonts w:ascii="Times New Roman" w:eastAsia="Times New Roman" w:hAnsi="Times New Roman" w:cs="Times New Roman"/>
          <w:sz w:val="28"/>
          <w:szCs w:val="28"/>
          <w:shd w:val="clear" w:color="auto" w:fill="FFFFFF"/>
        </w:rPr>
        <w:t>.</w:t>
      </w:r>
    </w:p>
    <w:p w14:paraId="65F23820" w14:textId="77777777" w:rsidR="00D049D0" w:rsidRPr="0074059C" w:rsidRDefault="00D049D0" w:rsidP="00D049D0">
      <w:pPr>
        <w:tabs>
          <w:tab w:val="left" w:pos="1134"/>
        </w:tabs>
        <w:spacing w:after="0" w:line="240" w:lineRule="auto"/>
        <w:ind w:firstLine="709"/>
        <w:jc w:val="both"/>
        <w:rPr>
          <w:rFonts w:ascii="Times New Roman" w:eastAsia="Times New Roman" w:hAnsi="Times New Roman" w:cs="Times New Roman"/>
          <w:sz w:val="28"/>
          <w:szCs w:val="28"/>
          <w:shd w:val="clear" w:color="auto" w:fill="FFFFFF"/>
        </w:rPr>
      </w:pPr>
      <w:r w:rsidRPr="0074059C">
        <w:rPr>
          <w:rFonts w:ascii="Times New Roman" w:eastAsia="Times New Roman" w:hAnsi="Times New Roman" w:cs="Times New Roman"/>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депутат</w:t>
      </w:r>
      <w:r>
        <w:rPr>
          <w:rFonts w:ascii="Times New Roman" w:eastAsia="Times New Roman" w:hAnsi="Times New Roman" w:cs="Times New Roman"/>
          <w:sz w:val="28"/>
          <w:szCs w:val="28"/>
          <w:shd w:val="clear" w:color="auto" w:fill="FFFFFF"/>
        </w:rPr>
        <w:t xml:space="preserve"> </w:t>
      </w:r>
      <w:r w:rsidRPr="0074059C">
        <w:rPr>
          <w:rFonts w:ascii="Times New Roman" w:eastAsia="Times New Roman" w:hAnsi="Times New Roman" w:cs="Times New Roman"/>
          <w:sz w:val="28"/>
          <w:szCs w:val="28"/>
          <w:shd w:val="clear" w:color="auto" w:fill="FFFFFF"/>
        </w:rPr>
        <w:t>Київської міської ради</w:t>
      </w:r>
      <w:r w:rsidRPr="006D405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Вітренко Андрій Олександрович</w:t>
      </w:r>
      <w:r w:rsidRPr="0074059C">
        <w:rPr>
          <w:rFonts w:ascii="Times New Roman" w:eastAsia="Times New Roman" w:hAnsi="Times New Roman" w:cs="Times New Roman"/>
          <w:sz w:val="28"/>
          <w:szCs w:val="28"/>
          <w:shd w:val="clear" w:color="auto" w:fill="FFFFFF"/>
        </w:rPr>
        <w:t xml:space="preserve">. </w:t>
      </w:r>
    </w:p>
    <w:p w14:paraId="3DEDEBDC" w14:textId="3156C7B9" w:rsidR="00B7087B" w:rsidRDefault="00B7087B" w:rsidP="00D049D0">
      <w:pPr>
        <w:spacing w:after="120" w:line="276" w:lineRule="auto"/>
        <w:ind w:firstLine="567"/>
        <w:rPr>
          <w:rFonts w:ascii="Times New Roman" w:eastAsia="Times New Roman" w:hAnsi="Times New Roman" w:cs="Times New Roman"/>
          <w:b/>
          <w:sz w:val="28"/>
          <w:szCs w:val="28"/>
        </w:rPr>
      </w:pPr>
    </w:p>
    <w:p w14:paraId="6407702A" w14:textId="77777777" w:rsidR="00B7087B" w:rsidRDefault="00B7087B" w:rsidP="00B7087B">
      <w:pPr>
        <w:spacing w:after="0" w:line="360" w:lineRule="auto"/>
        <w:jc w:val="both"/>
        <w:rPr>
          <w:rFonts w:ascii="Times New Roman" w:eastAsia="Times New Roman" w:hAnsi="Times New Roman" w:cs="Times New Roman"/>
          <w:b/>
          <w:sz w:val="28"/>
          <w:szCs w:val="28"/>
        </w:rPr>
      </w:pPr>
    </w:p>
    <w:p w14:paraId="6254575F" w14:textId="77777777" w:rsidR="00B7087B" w:rsidRDefault="00B7087B" w:rsidP="00B7087B">
      <w:pPr>
        <w:spacing w:after="0" w:line="360" w:lineRule="auto"/>
        <w:jc w:val="both"/>
        <w:rPr>
          <w:rFonts w:ascii="Times New Roman" w:eastAsia="Times New Roman" w:hAnsi="Times New Roman" w:cs="Times New Roman"/>
          <w:b/>
          <w:sz w:val="28"/>
          <w:szCs w:val="28"/>
        </w:rPr>
      </w:pPr>
    </w:p>
    <w:p w14:paraId="5B15D674" w14:textId="77777777" w:rsidR="00B7087B" w:rsidRDefault="00B7087B" w:rsidP="00B7087B">
      <w:pPr>
        <w:spacing w:after="0" w:line="360" w:lineRule="auto"/>
        <w:jc w:val="both"/>
        <w:rPr>
          <w:rFonts w:ascii="Times New Roman" w:eastAsia="Times New Roman" w:hAnsi="Times New Roman" w:cs="Times New Roman"/>
          <w:b/>
          <w:sz w:val="28"/>
          <w:szCs w:val="28"/>
        </w:rPr>
      </w:pPr>
    </w:p>
    <w:p w14:paraId="3E88EA10" w14:textId="77777777" w:rsidR="00B7087B" w:rsidRDefault="00B7087B" w:rsidP="00B7087B">
      <w:pPr>
        <w:spacing w:after="0" w:line="360" w:lineRule="auto"/>
        <w:jc w:val="both"/>
        <w:rPr>
          <w:rFonts w:ascii="Times New Roman" w:eastAsia="Times New Roman" w:hAnsi="Times New Roman" w:cs="Times New Roman"/>
          <w:b/>
          <w:sz w:val="28"/>
          <w:szCs w:val="28"/>
        </w:rPr>
      </w:pPr>
    </w:p>
    <w:p w14:paraId="16A2455F" w14:textId="6FD0F661" w:rsidR="00B7087B" w:rsidRPr="007175B8" w:rsidRDefault="00B7087B" w:rsidP="00B7087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A1302D">
        <w:rPr>
          <w:rFonts w:ascii="Times New Roman" w:eastAsia="Times New Roman" w:hAnsi="Times New Roman" w:cs="Times New Roman"/>
          <w:b/>
          <w:sz w:val="28"/>
          <w:szCs w:val="28"/>
        </w:rPr>
        <w:t>епутат Київської міської ради</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Андрій ВІТРЕНКО</w:t>
      </w:r>
    </w:p>
    <w:p w14:paraId="337E9696" w14:textId="77777777" w:rsidR="008E25B2" w:rsidRPr="00A1302D" w:rsidRDefault="008E25B2" w:rsidP="007175B8">
      <w:pPr>
        <w:rPr>
          <w:rFonts w:ascii="Times New Roman" w:eastAsia="Times New Roman" w:hAnsi="Times New Roman" w:cs="Times New Roman"/>
          <w:b/>
          <w:color w:val="000000"/>
          <w:sz w:val="28"/>
          <w:szCs w:val="28"/>
        </w:rPr>
      </w:pPr>
    </w:p>
    <w:p w14:paraId="1A63D063" w14:textId="77777777" w:rsidR="007175B8" w:rsidRPr="00A1302D" w:rsidRDefault="007175B8" w:rsidP="007175B8">
      <w:pPr>
        <w:rPr>
          <w:rFonts w:ascii="Times New Roman" w:eastAsia="Times New Roman" w:hAnsi="Times New Roman" w:cs="Times New Roman"/>
          <w:b/>
          <w:color w:val="000000"/>
          <w:sz w:val="28"/>
          <w:szCs w:val="28"/>
        </w:rPr>
      </w:pPr>
    </w:p>
    <w:p w14:paraId="023E1BEB" w14:textId="5C4F667A" w:rsidR="007C4150" w:rsidRPr="00A1302D" w:rsidRDefault="007C4150" w:rsidP="007C4150">
      <w:pPr>
        <w:ind w:hanging="567"/>
        <w:jc w:val="center"/>
        <w:rPr>
          <w:rFonts w:ascii="Times New Roman" w:hAnsi="Times New Roman" w:cs="Times New Roman"/>
          <w:b/>
          <w:sz w:val="28"/>
          <w:szCs w:val="28"/>
        </w:rPr>
      </w:pPr>
    </w:p>
    <w:p w14:paraId="23C1B175" w14:textId="77777777" w:rsidR="007C4150" w:rsidRPr="00A1302D" w:rsidRDefault="007C4150" w:rsidP="007C4150">
      <w:pPr>
        <w:jc w:val="both"/>
        <w:rPr>
          <w:rFonts w:ascii="Times New Roman" w:hAnsi="Times New Roman" w:cs="Times New Roman"/>
          <w:b/>
          <w:sz w:val="28"/>
          <w:szCs w:val="28"/>
        </w:rPr>
      </w:pPr>
    </w:p>
    <w:p w14:paraId="58C199FD" w14:textId="50F87462" w:rsidR="007C4150" w:rsidRDefault="007C4150" w:rsidP="007C4150">
      <w:pPr>
        <w:ind w:left="-567" w:right="-285"/>
        <w:jc w:val="both"/>
        <w:rPr>
          <w:rFonts w:ascii="Times New Roman" w:hAnsi="Times New Roman" w:cs="Times New Roman"/>
          <w:i/>
          <w:sz w:val="28"/>
          <w:szCs w:val="28"/>
        </w:rPr>
      </w:pPr>
      <w:r w:rsidRPr="00A1302D">
        <w:rPr>
          <w:rFonts w:ascii="Times New Roman" w:hAnsi="Times New Roman" w:cs="Times New Roman"/>
          <w:i/>
          <w:sz w:val="28"/>
          <w:szCs w:val="28"/>
        </w:rPr>
        <w:tab/>
      </w:r>
      <w:r w:rsidRPr="00A1302D">
        <w:rPr>
          <w:rFonts w:ascii="Times New Roman" w:hAnsi="Times New Roman" w:cs="Times New Roman"/>
          <w:i/>
          <w:sz w:val="28"/>
          <w:szCs w:val="28"/>
        </w:rPr>
        <w:tab/>
      </w:r>
      <w:r w:rsidRPr="00A1302D">
        <w:rPr>
          <w:rFonts w:ascii="Times New Roman" w:hAnsi="Times New Roman" w:cs="Times New Roman"/>
          <w:i/>
          <w:sz w:val="28"/>
          <w:szCs w:val="28"/>
        </w:rPr>
        <w:tab/>
      </w:r>
      <w:r w:rsidRPr="00A1302D">
        <w:rPr>
          <w:rFonts w:ascii="Times New Roman" w:hAnsi="Times New Roman" w:cs="Times New Roman"/>
          <w:i/>
          <w:sz w:val="28"/>
          <w:szCs w:val="28"/>
        </w:rPr>
        <w:tab/>
      </w:r>
      <w:r w:rsidRPr="00A1302D">
        <w:rPr>
          <w:rFonts w:ascii="Times New Roman" w:hAnsi="Times New Roman" w:cs="Times New Roman"/>
          <w:i/>
          <w:sz w:val="28"/>
          <w:szCs w:val="28"/>
        </w:rPr>
        <w:tab/>
      </w:r>
      <w:r w:rsidRPr="00A1302D">
        <w:rPr>
          <w:rFonts w:ascii="Times New Roman" w:hAnsi="Times New Roman" w:cs="Times New Roman"/>
          <w:i/>
          <w:sz w:val="28"/>
          <w:szCs w:val="28"/>
        </w:rPr>
        <w:tab/>
        <w:t xml:space="preserve"> </w:t>
      </w:r>
      <w:r w:rsidR="007175B8" w:rsidRPr="00A1302D">
        <w:rPr>
          <w:rFonts w:ascii="Times New Roman" w:hAnsi="Times New Roman" w:cs="Times New Roman"/>
          <w:i/>
          <w:sz w:val="28"/>
          <w:szCs w:val="28"/>
        </w:rPr>
        <w:t xml:space="preserve">                                                                                    </w:t>
      </w:r>
      <w:r w:rsidRPr="00A1302D">
        <w:rPr>
          <w:rFonts w:ascii="Times New Roman" w:hAnsi="Times New Roman" w:cs="Times New Roman"/>
          <w:i/>
          <w:sz w:val="28"/>
          <w:szCs w:val="28"/>
        </w:rPr>
        <w:t xml:space="preserve">  </w:t>
      </w:r>
    </w:p>
    <w:p w14:paraId="03306668" w14:textId="0BE6E2FE" w:rsidR="001C2C48" w:rsidRPr="00396371" w:rsidRDefault="001C2C48">
      <w:pPr>
        <w:rPr>
          <w:rFonts w:ascii="Times New Roman" w:hAnsi="Times New Roman" w:cs="Times New Roman"/>
          <w:i/>
          <w:sz w:val="16"/>
        </w:rPr>
      </w:pPr>
    </w:p>
    <w:sectPr w:rsidR="001C2C48" w:rsidRPr="003963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58A"/>
    <w:multiLevelType w:val="hybridMultilevel"/>
    <w:tmpl w:val="A5F896DE"/>
    <w:lvl w:ilvl="0" w:tplc="CB1EB7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C845D64"/>
    <w:multiLevelType w:val="hybridMultilevel"/>
    <w:tmpl w:val="11182A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AF64878"/>
    <w:multiLevelType w:val="hybridMultilevel"/>
    <w:tmpl w:val="86307248"/>
    <w:lvl w:ilvl="0" w:tplc="ECBA615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E7D2AD7"/>
    <w:multiLevelType w:val="hybridMultilevel"/>
    <w:tmpl w:val="0C381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E5308CD"/>
    <w:multiLevelType w:val="hybridMultilevel"/>
    <w:tmpl w:val="CAFCDDE4"/>
    <w:lvl w:ilvl="0" w:tplc="0922ABB4">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1B"/>
    <w:rsid w:val="00061762"/>
    <w:rsid w:val="000931A1"/>
    <w:rsid w:val="00136D41"/>
    <w:rsid w:val="001378AF"/>
    <w:rsid w:val="001736C0"/>
    <w:rsid w:val="001A50FC"/>
    <w:rsid w:val="001C2C48"/>
    <w:rsid w:val="00210BF9"/>
    <w:rsid w:val="002323E5"/>
    <w:rsid w:val="002522B1"/>
    <w:rsid w:val="00283EE6"/>
    <w:rsid w:val="00285C2D"/>
    <w:rsid w:val="002C3235"/>
    <w:rsid w:val="002D640B"/>
    <w:rsid w:val="002F2B1B"/>
    <w:rsid w:val="0033236E"/>
    <w:rsid w:val="0034752B"/>
    <w:rsid w:val="00396371"/>
    <w:rsid w:val="003D2B24"/>
    <w:rsid w:val="00401E4E"/>
    <w:rsid w:val="00451F99"/>
    <w:rsid w:val="004A664A"/>
    <w:rsid w:val="004C0278"/>
    <w:rsid w:val="00527ACC"/>
    <w:rsid w:val="005A6C58"/>
    <w:rsid w:val="005D532A"/>
    <w:rsid w:val="005F25AB"/>
    <w:rsid w:val="005F4A7E"/>
    <w:rsid w:val="00674F37"/>
    <w:rsid w:val="00696C8D"/>
    <w:rsid w:val="0070427B"/>
    <w:rsid w:val="007175B8"/>
    <w:rsid w:val="00736350"/>
    <w:rsid w:val="00780D1F"/>
    <w:rsid w:val="007B427E"/>
    <w:rsid w:val="007C4150"/>
    <w:rsid w:val="008C3E02"/>
    <w:rsid w:val="008C752E"/>
    <w:rsid w:val="008D0E58"/>
    <w:rsid w:val="008E25B2"/>
    <w:rsid w:val="00930A25"/>
    <w:rsid w:val="009709F4"/>
    <w:rsid w:val="00A0229F"/>
    <w:rsid w:val="00A1302D"/>
    <w:rsid w:val="00A62AE1"/>
    <w:rsid w:val="00A93496"/>
    <w:rsid w:val="00B00FC6"/>
    <w:rsid w:val="00B36AF9"/>
    <w:rsid w:val="00B7087B"/>
    <w:rsid w:val="00B7189B"/>
    <w:rsid w:val="00BD223F"/>
    <w:rsid w:val="00BD22B9"/>
    <w:rsid w:val="00BE78EF"/>
    <w:rsid w:val="00C17134"/>
    <w:rsid w:val="00CB52DB"/>
    <w:rsid w:val="00D049D0"/>
    <w:rsid w:val="00D27714"/>
    <w:rsid w:val="00D52673"/>
    <w:rsid w:val="00D6772F"/>
    <w:rsid w:val="00D839EF"/>
    <w:rsid w:val="00DB19A4"/>
    <w:rsid w:val="00DF73A3"/>
    <w:rsid w:val="00E21A78"/>
    <w:rsid w:val="00E46F24"/>
    <w:rsid w:val="00E64915"/>
    <w:rsid w:val="00E7642E"/>
    <w:rsid w:val="00ED41B4"/>
    <w:rsid w:val="00F01824"/>
    <w:rsid w:val="00F4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3A7C"/>
  <w15:chartTrackingRefBased/>
  <w15:docId w15:val="{A718E37F-FA49-48E8-B7FC-7279D6A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150"/>
    <w:pPr>
      <w:spacing w:line="256" w:lineRule="auto"/>
    </w:pPr>
    <w:rPr>
      <w:rFonts w:ascii="Calibri" w:eastAsia="Calibri" w:hAnsi="Calibri" w:cs="Calibri"/>
      <w:lang w:val="uk-UA" w:eastAsia="ru-RU"/>
    </w:rPr>
  </w:style>
  <w:style w:type="paragraph" w:styleId="1">
    <w:name w:val="heading 1"/>
    <w:basedOn w:val="a"/>
    <w:link w:val="10"/>
    <w:uiPriority w:val="9"/>
    <w:qFormat/>
    <w:rsid w:val="00BD2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29F"/>
    <w:pPr>
      <w:autoSpaceDE w:val="0"/>
      <w:autoSpaceDN w:val="0"/>
      <w:adjustRightInd w:val="0"/>
      <w:spacing w:after="0" w:line="240" w:lineRule="auto"/>
    </w:pPr>
    <w:rPr>
      <w:rFonts w:ascii="Calibri" w:hAnsi="Calibri" w:cs="Calibri"/>
      <w:color w:val="000000"/>
      <w:sz w:val="24"/>
      <w:szCs w:val="24"/>
      <w:lang w:val="uk-UA"/>
    </w:rPr>
  </w:style>
  <w:style w:type="character" w:styleId="a3">
    <w:name w:val="Hyperlink"/>
    <w:basedOn w:val="a0"/>
    <w:uiPriority w:val="99"/>
    <w:unhideWhenUsed/>
    <w:rsid w:val="00D6772F"/>
    <w:rPr>
      <w:color w:val="0000FF"/>
      <w:u w:val="single"/>
    </w:rPr>
  </w:style>
  <w:style w:type="table" w:styleId="a4">
    <w:name w:val="Table Grid"/>
    <w:basedOn w:val="a1"/>
    <w:uiPriority w:val="39"/>
    <w:rsid w:val="003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52E"/>
    <w:pPr>
      <w:ind w:left="720"/>
      <w:contextualSpacing/>
    </w:pPr>
  </w:style>
  <w:style w:type="paragraph" w:styleId="a6">
    <w:name w:val="Body Text"/>
    <w:basedOn w:val="a"/>
    <w:link w:val="a7"/>
    <w:uiPriority w:val="1"/>
    <w:qFormat/>
    <w:rsid w:val="0073635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ий текст Знак"/>
    <w:basedOn w:val="a0"/>
    <w:link w:val="a6"/>
    <w:uiPriority w:val="1"/>
    <w:rsid w:val="00736350"/>
    <w:rPr>
      <w:rFonts w:ascii="Times New Roman" w:eastAsia="Times New Roman" w:hAnsi="Times New Roman" w:cs="Times New Roman"/>
      <w:sz w:val="24"/>
      <w:szCs w:val="24"/>
      <w:lang w:val="uk-UA"/>
    </w:rPr>
  </w:style>
  <w:style w:type="paragraph" w:customStyle="1" w:styleId="rvps2">
    <w:name w:val="rvps2"/>
    <w:basedOn w:val="a"/>
    <w:rsid w:val="00780D1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D223F"/>
    <w:rPr>
      <w:rFonts w:ascii="Times New Roman" w:eastAsia="Times New Roman" w:hAnsi="Times New Roman" w:cs="Times New Roman"/>
      <w:b/>
      <w:bCs/>
      <w:kern w:val="36"/>
      <w:sz w:val="48"/>
      <w:szCs w:val="48"/>
      <w:lang w:val="ru-RU" w:eastAsia="ru-RU"/>
    </w:rPr>
  </w:style>
  <w:style w:type="character" w:customStyle="1" w:styleId="11">
    <w:name w:val="Неразрешенное упоминание1"/>
    <w:basedOn w:val="a0"/>
    <w:uiPriority w:val="99"/>
    <w:semiHidden/>
    <w:unhideWhenUsed/>
    <w:rsid w:val="0033236E"/>
    <w:rPr>
      <w:color w:val="605E5C"/>
      <w:shd w:val="clear" w:color="auto" w:fill="E1DFDD"/>
    </w:rPr>
  </w:style>
  <w:style w:type="paragraph" w:styleId="a8">
    <w:name w:val="Normal (Web)"/>
    <w:basedOn w:val="a"/>
    <w:uiPriority w:val="99"/>
    <w:unhideWhenUsed/>
    <w:rsid w:val="002D6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FollowedHyperlink"/>
    <w:basedOn w:val="a0"/>
    <w:uiPriority w:val="99"/>
    <w:semiHidden/>
    <w:unhideWhenUsed/>
    <w:rsid w:val="002D640B"/>
    <w:rPr>
      <w:color w:val="954F72" w:themeColor="followedHyperlink"/>
      <w:u w:val="single"/>
    </w:rPr>
  </w:style>
  <w:style w:type="character" w:styleId="aa">
    <w:name w:val="Unresolved Mention"/>
    <w:basedOn w:val="a0"/>
    <w:uiPriority w:val="99"/>
    <w:semiHidden/>
    <w:unhideWhenUsed/>
    <w:rsid w:val="002D640B"/>
    <w:rPr>
      <w:color w:val="605E5C"/>
      <w:shd w:val="clear" w:color="auto" w:fill="E1DFDD"/>
    </w:rPr>
  </w:style>
  <w:style w:type="table" w:customStyle="1" w:styleId="12">
    <w:name w:val="Сітка таблиці1"/>
    <w:basedOn w:val="a1"/>
    <w:next w:val="a4"/>
    <w:rsid w:val="00A1302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637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9637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00131">
      <w:bodyDiv w:val="1"/>
      <w:marLeft w:val="0"/>
      <w:marRight w:val="0"/>
      <w:marTop w:val="0"/>
      <w:marBottom w:val="0"/>
      <w:divBdr>
        <w:top w:val="none" w:sz="0" w:space="0" w:color="auto"/>
        <w:left w:val="none" w:sz="0" w:space="0" w:color="auto"/>
        <w:bottom w:val="none" w:sz="0" w:space="0" w:color="auto"/>
        <w:right w:val="none" w:sz="0" w:space="0" w:color="auto"/>
      </w:divBdr>
    </w:div>
    <w:div w:id="857162376">
      <w:bodyDiv w:val="1"/>
      <w:marLeft w:val="0"/>
      <w:marRight w:val="0"/>
      <w:marTop w:val="0"/>
      <w:marBottom w:val="0"/>
      <w:divBdr>
        <w:top w:val="none" w:sz="0" w:space="0" w:color="auto"/>
        <w:left w:val="none" w:sz="0" w:space="0" w:color="auto"/>
        <w:bottom w:val="none" w:sz="0" w:space="0" w:color="auto"/>
        <w:right w:val="none" w:sz="0" w:space="0" w:color="auto"/>
      </w:divBdr>
    </w:div>
    <w:div w:id="14145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yestr.court.gov.ua/Review/1050862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yestr.court.gov.ua/Review/854128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CB25-700C-4992-B268-7A1FDB64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21581</Words>
  <Characters>12302</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Вітренко Андрій Олександрович</cp:lastModifiedBy>
  <cp:revision>4</cp:revision>
  <cp:lastPrinted>2024-02-29T10:51:00Z</cp:lastPrinted>
  <dcterms:created xsi:type="dcterms:W3CDTF">2024-02-29T10:51:00Z</dcterms:created>
  <dcterms:modified xsi:type="dcterms:W3CDTF">2024-02-29T10:56:00Z</dcterms:modified>
</cp:coreProperties>
</file>