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FD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4E573A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4D495E">
        <w:rPr>
          <w:b/>
          <w:bCs/>
          <w:color w:val="000000"/>
          <w:sz w:val="28"/>
          <w:szCs w:val="28"/>
          <w:lang w:val="uk-UA"/>
        </w:rPr>
        <w:t>про</w:t>
      </w:r>
      <w:r w:rsidR="005B2801" w:rsidRPr="004D495E">
        <w:rPr>
          <w:b/>
          <w:bCs/>
          <w:color w:val="000000"/>
          <w:sz w:val="28"/>
          <w:szCs w:val="28"/>
          <w:lang w:val="uk-UA"/>
        </w:rPr>
        <w:t>є</w:t>
      </w:r>
      <w:r w:rsidRPr="004D495E">
        <w:rPr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Pr="004D495E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</w:t>
      </w:r>
      <w:r w:rsidR="004E573A" w:rsidRPr="004D495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B0058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7"/>
          <w:szCs w:val="27"/>
          <w:lang w:val="uk-UA"/>
        </w:rPr>
        <w:t>«</w:t>
      </w:r>
      <w:r w:rsidR="00714700" w:rsidRPr="004D495E">
        <w:rPr>
          <w:b/>
          <w:bCs/>
          <w:color w:val="000000"/>
          <w:sz w:val="28"/>
          <w:szCs w:val="28"/>
          <w:lang w:val="uk-UA"/>
        </w:rPr>
        <w:t>Про деякі питання функціонування секторів для почесних поховань, відведених на міських кладовищах</w:t>
      </w:r>
      <w:r w:rsidR="00687137" w:rsidRPr="004D495E">
        <w:rPr>
          <w:b/>
          <w:bCs/>
          <w:color w:val="000000"/>
          <w:sz w:val="28"/>
          <w:szCs w:val="28"/>
          <w:lang w:val="uk-UA"/>
        </w:rPr>
        <w:t>»</w:t>
      </w:r>
    </w:p>
    <w:p w:rsidR="00F338FD" w:rsidRPr="004D495E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D495E">
        <w:rPr>
          <w:b/>
          <w:bCs/>
          <w:color w:val="000000"/>
          <w:sz w:val="28"/>
          <w:szCs w:val="28"/>
          <w:lang w:val="uk-UA"/>
        </w:rPr>
        <w:t>(надалі-</w:t>
      </w:r>
      <w:proofErr w:type="spellStart"/>
      <w:r w:rsidRPr="004D495E">
        <w:rPr>
          <w:b/>
          <w:bCs/>
          <w:color w:val="000000"/>
          <w:sz w:val="28"/>
          <w:szCs w:val="28"/>
          <w:lang w:val="uk-UA"/>
        </w:rPr>
        <w:t>про</w:t>
      </w:r>
      <w:r w:rsidR="005B2801" w:rsidRPr="004D495E">
        <w:rPr>
          <w:b/>
          <w:bCs/>
          <w:color w:val="000000"/>
          <w:sz w:val="28"/>
          <w:szCs w:val="28"/>
          <w:lang w:val="uk-UA"/>
        </w:rPr>
        <w:t>є</w:t>
      </w:r>
      <w:r w:rsidRPr="004D495E">
        <w:rPr>
          <w:b/>
          <w:bCs/>
          <w:color w:val="000000"/>
          <w:sz w:val="28"/>
          <w:szCs w:val="28"/>
          <w:lang w:val="uk-UA"/>
        </w:rPr>
        <w:t>кт</w:t>
      </w:r>
      <w:proofErr w:type="spellEnd"/>
      <w:r w:rsidRPr="004D495E">
        <w:rPr>
          <w:b/>
          <w:bCs/>
          <w:color w:val="000000"/>
          <w:sz w:val="28"/>
          <w:szCs w:val="28"/>
          <w:lang w:val="uk-UA"/>
        </w:rPr>
        <w:t xml:space="preserve"> рішення)</w:t>
      </w:r>
    </w:p>
    <w:p w:rsidR="00DF7776" w:rsidRPr="00C76F90" w:rsidRDefault="00DF7776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  <w:lang w:val="uk-UA"/>
        </w:rPr>
      </w:pPr>
    </w:p>
    <w:p w:rsidR="00F338FD" w:rsidRDefault="00077675" w:rsidP="00C76F90">
      <w:pPr>
        <w:pStyle w:val="tj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76F90">
        <w:rPr>
          <w:b/>
          <w:bCs/>
          <w:color w:val="000000"/>
          <w:sz w:val="28"/>
          <w:szCs w:val="28"/>
          <w:lang w:val="uk-UA"/>
        </w:rPr>
        <w:t>Обґрунтування</w:t>
      </w:r>
      <w:r w:rsidR="00F338FD" w:rsidRPr="00C76F90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  <w:r w:rsidR="00C76F90">
        <w:rPr>
          <w:b/>
          <w:bCs/>
          <w:color w:val="000000"/>
          <w:sz w:val="28"/>
          <w:szCs w:val="28"/>
          <w:lang w:val="uk-UA"/>
        </w:rPr>
        <w:t>.</w:t>
      </w:r>
    </w:p>
    <w:p w:rsidR="00C76F90" w:rsidRPr="00C76F90" w:rsidRDefault="00C76F90" w:rsidP="00C76F90">
      <w:pPr>
        <w:pStyle w:val="tj"/>
        <w:shd w:val="clear" w:color="auto" w:fill="FFFFFF"/>
        <w:spacing w:before="0" w:beforeAutospacing="0" w:after="0" w:afterAutospacing="0"/>
        <w:ind w:left="56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91898" w:rsidRPr="00C76F90" w:rsidRDefault="009C3F10" w:rsidP="00077675">
      <w:pPr>
        <w:pStyle w:val="tj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C76F90">
        <w:rPr>
          <w:color w:val="000000"/>
          <w:sz w:val="28"/>
          <w:szCs w:val="28"/>
          <w:lang w:val="uk-UA"/>
        </w:rPr>
        <w:t xml:space="preserve">З метою </w:t>
      </w:r>
      <w:r w:rsidR="00191898" w:rsidRPr="00C76F90">
        <w:rPr>
          <w:color w:val="000000"/>
          <w:sz w:val="28"/>
          <w:szCs w:val="28"/>
          <w:lang w:val="uk-UA"/>
        </w:rPr>
        <w:t>єдиного підходу до</w:t>
      </w:r>
      <w:r w:rsidR="00C76F90">
        <w:rPr>
          <w:color w:val="000000"/>
          <w:sz w:val="28"/>
          <w:szCs w:val="28"/>
          <w:lang w:val="uk-UA"/>
        </w:rPr>
        <w:t xml:space="preserve"> встановлення</w:t>
      </w:r>
      <w:r w:rsidR="00191898" w:rsidRPr="00C76F90">
        <w:rPr>
          <w:color w:val="000000"/>
          <w:sz w:val="28"/>
          <w:szCs w:val="28"/>
          <w:lang w:val="uk-UA"/>
        </w:rPr>
        <w:t xml:space="preserve"> намогильних споруд на могилах загиблих (померлих) Захисників та Захисниць України, ветеранів війни та облаштування секторів для почесних поховань, відведених на міських кладовищах, пропонується врегулювати зазначені питання запропонованим </w:t>
      </w:r>
      <w:proofErr w:type="spellStart"/>
      <w:r w:rsidR="00191898" w:rsidRPr="00C76F90">
        <w:rPr>
          <w:color w:val="000000"/>
          <w:sz w:val="28"/>
          <w:szCs w:val="28"/>
          <w:lang w:val="uk-UA"/>
        </w:rPr>
        <w:t>проєктом</w:t>
      </w:r>
      <w:proofErr w:type="spellEnd"/>
      <w:r w:rsidR="00191898" w:rsidRPr="00C76F90">
        <w:rPr>
          <w:color w:val="000000"/>
          <w:sz w:val="28"/>
          <w:szCs w:val="28"/>
          <w:lang w:val="uk-UA"/>
        </w:rPr>
        <w:t xml:space="preserve"> рішення. </w:t>
      </w:r>
      <w:r w:rsidR="00890B22">
        <w:rPr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 w:rsidR="00191898" w:rsidRPr="00C76F90">
        <w:rPr>
          <w:color w:val="000000"/>
          <w:sz w:val="28"/>
          <w:szCs w:val="28"/>
          <w:lang w:val="uk-UA"/>
        </w:rPr>
        <w:t>Зокрема, визначаються зразки намогильних споруд, що встановлюються на могилах таких осіб та питання</w:t>
      </w:r>
      <w:r w:rsidR="00191898" w:rsidRPr="00C76F90">
        <w:rPr>
          <w:sz w:val="28"/>
          <w:szCs w:val="28"/>
          <w:lang w:val="uk-UA"/>
        </w:rPr>
        <w:t xml:space="preserve"> </w:t>
      </w:r>
      <w:r w:rsidR="00191898" w:rsidRPr="00C76F90">
        <w:rPr>
          <w:color w:val="000000"/>
          <w:sz w:val="28"/>
          <w:szCs w:val="28"/>
          <w:lang w:val="uk-UA"/>
        </w:rPr>
        <w:t>облаштування, благоустрою й утримання.</w:t>
      </w:r>
    </w:p>
    <w:p w:rsidR="001A3A8F" w:rsidRPr="00C76F90" w:rsidRDefault="001A3A8F" w:rsidP="00077675">
      <w:pPr>
        <w:ind w:left="1069"/>
        <w:rPr>
          <w:sz w:val="28"/>
          <w:szCs w:val="28"/>
          <w:lang w:val="uk-UA"/>
        </w:rPr>
      </w:pPr>
    </w:p>
    <w:p w:rsidR="00F338FD" w:rsidRDefault="00C76F90" w:rsidP="00C76F90">
      <w:pPr>
        <w:ind w:left="568"/>
        <w:jc w:val="center"/>
        <w:rPr>
          <w:b/>
          <w:sz w:val="28"/>
          <w:szCs w:val="28"/>
          <w:lang w:val="uk-UA"/>
        </w:rPr>
      </w:pPr>
      <w:r w:rsidRPr="00C76F90">
        <w:rPr>
          <w:b/>
          <w:sz w:val="28"/>
          <w:szCs w:val="28"/>
          <w:lang w:val="uk-UA"/>
        </w:rPr>
        <w:t>2. Мета і шляхи її досягнення.</w:t>
      </w:r>
    </w:p>
    <w:p w:rsidR="004D495E" w:rsidRPr="00C76F90" w:rsidRDefault="004D495E" w:rsidP="00C76F90">
      <w:pPr>
        <w:ind w:left="568"/>
        <w:jc w:val="center"/>
        <w:rPr>
          <w:b/>
          <w:sz w:val="28"/>
          <w:szCs w:val="28"/>
          <w:lang w:val="uk-UA"/>
        </w:rPr>
      </w:pPr>
    </w:p>
    <w:p w:rsidR="002B4588" w:rsidRDefault="00C535D4" w:rsidP="00077675">
      <w:pPr>
        <w:ind w:left="284" w:firstLine="425"/>
        <w:jc w:val="both"/>
        <w:rPr>
          <w:bCs/>
          <w:color w:val="000000"/>
          <w:sz w:val="28"/>
          <w:szCs w:val="28"/>
          <w:lang w:val="uk-UA"/>
        </w:rPr>
      </w:pPr>
      <w:r w:rsidRPr="00C76F90">
        <w:rPr>
          <w:bCs/>
          <w:color w:val="000000"/>
          <w:sz w:val="28"/>
          <w:szCs w:val="28"/>
          <w:lang w:val="uk-UA"/>
        </w:rPr>
        <w:t xml:space="preserve">Метою </w:t>
      </w:r>
      <w:r w:rsidR="002B4588" w:rsidRPr="00C76F90">
        <w:rPr>
          <w:bCs/>
          <w:color w:val="000000"/>
          <w:sz w:val="28"/>
          <w:szCs w:val="28"/>
          <w:lang w:val="uk-UA"/>
        </w:rPr>
        <w:t>та завданням</w:t>
      </w:r>
      <w:r w:rsidRPr="00C76F90">
        <w:rPr>
          <w:bCs/>
          <w:color w:val="000000"/>
          <w:sz w:val="28"/>
          <w:szCs w:val="28"/>
          <w:lang w:val="uk-UA"/>
        </w:rPr>
        <w:t xml:space="preserve"> рішення </w:t>
      </w:r>
      <w:r w:rsidR="00067750" w:rsidRPr="00C76F90">
        <w:rPr>
          <w:bCs/>
          <w:color w:val="000000"/>
          <w:sz w:val="28"/>
          <w:szCs w:val="28"/>
          <w:lang w:val="uk-UA"/>
        </w:rPr>
        <w:t xml:space="preserve">є визначення єдиного зразка </w:t>
      </w:r>
      <w:r w:rsidR="002B4588" w:rsidRPr="00C76F90">
        <w:rPr>
          <w:bCs/>
          <w:color w:val="000000"/>
          <w:sz w:val="28"/>
          <w:szCs w:val="28"/>
          <w:lang w:val="uk-UA"/>
        </w:rPr>
        <w:t xml:space="preserve">намогильної споруди, які встановлюється на могилі загиблого (померлого) Захисника/Захисниці України, </w:t>
      </w:r>
      <w:r w:rsidR="00956157" w:rsidRPr="00C76F90">
        <w:rPr>
          <w:bCs/>
          <w:color w:val="000000"/>
          <w:sz w:val="28"/>
          <w:szCs w:val="28"/>
          <w:lang w:val="uk-UA"/>
        </w:rPr>
        <w:t xml:space="preserve">ветерана війни </w:t>
      </w:r>
      <w:r w:rsidR="002B4588" w:rsidRPr="00C76F90">
        <w:rPr>
          <w:bCs/>
          <w:color w:val="000000"/>
          <w:sz w:val="28"/>
          <w:szCs w:val="28"/>
          <w:lang w:val="uk-UA"/>
        </w:rPr>
        <w:t xml:space="preserve">похованих на </w:t>
      </w:r>
      <w:r w:rsidR="00956157" w:rsidRPr="00C76F90">
        <w:rPr>
          <w:bCs/>
          <w:color w:val="000000"/>
          <w:sz w:val="28"/>
          <w:szCs w:val="28"/>
          <w:lang w:val="uk-UA"/>
        </w:rPr>
        <w:t xml:space="preserve">секторах </w:t>
      </w:r>
      <w:r w:rsidR="002B4588" w:rsidRPr="00C76F90">
        <w:rPr>
          <w:bCs/>
          <w:color w:val="000000"/>
          <w:sz w:val="28"/>
          <w:szCs w:val="28"/>
          <w:lang w:val="uk-UA"/>
        </w:rPr>
        <w:t>міських кладовищах та облаштування їх у єдиному стилі.</w:t>
      </w:r>
    </w:p>
    <w:p w:rsidR="00C76F90" w:rsidRPr="00C76F90" w:rsidRDefault="00C76F90" w:rsidP="00077675">
      <w:pPr>
        <w:ind w:left="284" w:firstLine="425"/>
        <w:jc w:val="both"/>
        <w:rPr>
          <w:bCs/>
          <w:color w:val="000000"/>
          <w:sz w:val="28"/>
          <w:szCs w:val="28"/>
          <w:lang w:val="uk-UA"/>
        </w:rPr>
      </w:pPr>
    </w:p>
    <w:p w:rsidR="00C76F90" w:rsidRPr="00C76F90" w:rsidRDefault="00C76F90" w:rsidP="00C76F90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3. </w:t>
      </w: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Правове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обгрунтування</w:t>
      </w:r>
      <w:proofErr w:type="spellEnd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необхідності прийняття рішення.</w:t>
      </w:r>
    </w:p>
    <w:p w:rsidR="00C76F90" w:rsidRPr="00C76F90" w:rsidRDefault="00C76F90" w:rsidP="00C76F90">
      <w:pPr>
        <w:widowControl w:val="0"/>
        <w:suppressAutoHyphens/>
        <w:overflowPunct w:val="0"/>
        <w:ind w:firstLine="709"/>
        <w:jc w:val="both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C76F90" w:rsidRPr="00C76F90" w:rsidRDefault="00C76F90" w:rsidP="00C76F90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з</w:t>
      </w:r>
      <w:proofErr w:type="spellStart"/>
      <w:r w:rsidRPr="00C76F90">
        <w:rPr>
          <w:bCs/>
          <w:sz w:val="28"/>
          <w:szCs w:val="28"/>
        </w:rPr>
        <w:t>акон</w:t>
      </w:r>
      <w:r>
        <w:rPr>
          <w:bCs/>
          <w:sz w:val="28"/>
          <w:szCs w:val="28"/>
          <w:lang w:val="uk-UA"/>
        </w:rPr>
        <w:t>ів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України</w:t>
      </w:r>
      <w:proofErr w:type="spellEnd"/>
      <w:r w:rsidRPr="00C76F90">
        <w:rPr>
          <w:bCs/>
          <w:sz w:val="28"/>
          <w:szCs w:val="28"/>
        </w:rPr>
        <w:t xml:space="preserve"> «Про </w:t>
      </w:r>
      <w:proofErr w:type="spellStart"/>
      <w:r w:rsidRPr="00C76F90">
        <w:rPr>
          <w:bCs/>
          <w:sz w:val="28"/>
          <w:szCs w:val="28"/>
        </w:rPr>
        <w:t>місцеве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самоврядування</w:t>
      </w:r>
      <w:proofErr w:type="spellEnd"/>
      <w:r w:rsidRPr="00C76F90">
        <w:rPr>
          <w:bCs/>
          <w:sz w:val="28"/>
          <w:szCs w:val="28"/>
        </w:rPr>
        <w:t xml:space="preserve"> в </w:t>
      </w:r>
      <w:proofErr w:type="spellStart"/>
      <w:r w:rsidRPr="00C76F90">
        <w:rPr>
          <w:bCs/>
          <w:sz w:val="28"/>
          <w:szCs w:val="28"/>
        </w:rPr>
        <w:t>Україні</w:t>
      </w:r>
      <w:proofErr w:type="spellEnd"/>
      <w:r w:rsidRPr="00C76F90">
        <w:rPr>
          <w:bCs/>
          <w:sz w:val="28"/>
          <w:szCs w:val="28"/>
        </w:rPr>
        <w:t xml:space="preserve">», «Про </w:t>
      </w:r>
      <w:proofErr w:type="spellStart"/>
      <w:r w:rsidRPr="00C76F90">
        <w:rPr>
          <w:bCs/>
          <w:sz w:val="28"/>
          <w:szCs w:val="28"/>
        </w:rPr>
        <w:t>поховання</w:t>
      </w:r>
      <w:proofErr w:type="spellEnd"/>
      <w:r w:rsidRPr="00C76F90">
        <w:rPr>
          <w:bCs/>
          <w:sz w:val="28"/>
          <w:szCs w:val="28"/>
        </w:rPr>
        <w:t xml:space="preserve"> та </w:t>
      </w:r>
      <w:proofErr w:type="spellStart"/>
      <w:r w:rsidRPr="00C76F90">
        <w:rPr>
          <w:bCs/>
          <w:sz w:val="28"/>
          <w:szCs w:val="28"/>
        </w:rPr>
        <w:t>похоронну</w:t>
      </w:r>
      <w:proofErr w:type="spellEnd"/>
      <w:r w:rsidRPr="00C76F90">
        <w:rPr>
          <w:bCs/>
          <w:sz w:val="28"/>
          <w:szCs w:val="28"/>
        </w:rPr>
        <w:t xml:space="preserve"> справу», «Про </w:t>
      </w:r>
      <w:proofErr w:type="spellStart"/>
      <w:r w:rsidRPr="00C76F90">
        <w:rPr>
          <w:bCs/>
          <w:sz w:val="28"/>
          <w:szCs w:val="28"/>
        </w:rPr>
        <w:t>благоустрій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населених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пунктів</w:t>
      </w:r>
      <w:proofErr w:type="spellEnd"/>
      <w:r w:rsidRPr="00C76F90">
        <w:rPr>
          <w:bCs/>
          <w:sz w:val="28"/>
          <w:szCs w:val="28"/>
        </w:rPr>
        <w:t xml:space="preserve">», Порядку </w:t>
      </w:r>
      <w:proofErr w:type="spellStart"/>
      <w:r w:rsidRPr="00C76F90">
        <w:rPr>
          <w:bCs/>
          <w:sz w:val="28"/>
          <w:szCs w:val="28"/>
        </w:rPr>
        <w:t>утримання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кладовищ</w:t>
      </w:r>
      <w:proofErr w:type="spellEnd"/>
      <w:r w:rsidRPr="00C76F90">
        <w:rPr>
          <w:bCs/>
          <w:sz w:val="28"/>
          <w:szCs w:val="28"/>
        </w:rPr>
        <w:t xml:space="preserve"> та </w:t>
      </w:r>
      <w:proofErr w:type="spellStart"/>
      <w:r w:rsidRPr="00C76F90">
        <w:rPr>
          <w:bCs/>
          <w:sz w:val="28"/>
          <w:szCs w:val="28"/>
        </w:rPr>
        <w:t>інших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місць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поховань</w:t>
      </w:r>
      <w:proofErr w:type="spellEnd"/>
      <w:r w:rsidRPr="00C76F90">
        <w:rPr>
          <w:bCs/>
          <w:sz w:val="28"/>
          <w:szCs w:val="28"/>
        </w:rPr>
        <w:t xml:space="preserve">, </w:t>
      </w:r>
      <w:proofErr w:type="spellStart"/>
      <w:r w:rsidRPr="00C76F90">
        <w:rPr>
          <w:bCs/>
          <w:sz w:val="28"/>
          <w:szCs w:val="28"/>
        </w:rPr>
        <w:t>затвердженого</w:t>
      </w:r>
      <w:proofErr w:type="spellEnd"/>
      <w:r w:rsidRPr="00C76F90">
        <w:rPr>
          <w:bCs/>
          <w:sz w:val="28"/>
          <w:szCs w:val="28"/>
        </w:rPr>
        <w:t xml:space="preserve"> наказом Державного </w:t>
      </w:r>
      <w:proofErr w:type="spellStart"/>
      <w:r w:rsidRPr="00C76F90">
        <w:rPr>
          <w:bCs/>
          <w:sz w:val="28"/>
          <w:szCs w:val="28"/>
        </w:rPr>
        <w:t>комітету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України</w:t>
      </w:r>
      <w:proofErr w:type="spellEnd"/>
      <w:r w:rsidRPr="00C76F90">
        <w:rPr>
          <w:bCs/>
          <w:sz w:val="28"/>
          <w:szCs w:val="28"/>
        </w:rPr>
        <w:t xml:space="preserve"> з </w:t>
      </w:r>
      <w:proofErr w:type="spellStart"/>
      <w:r w:rsidRPr="00C76F90">
        <w:rPr>
          <w:bCs/>
          <w:sz w:val="28"/>
          <w:szCs w:val="28"/>
        </w:rPr>
        <w:t>питань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житлово-комунального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господарства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від</w:t>
      </w:r>
      <w:proofErr w:type="spellEnd"/>
      <w:r w:rsidRPr="00C76F90">
        <w:rPr>
          <w:bCs/>
          <w:sz w:val="28"/>
          <w:szCs w:val="28"/>
        </w:rPr>
        <w:t xml:space="preserve"> 19 листопада 2003 року № 193, </w:t>
      </w:r>
      <w:proofErr w:type="spellStart"/>
      <w:r w:rsidRPr="00C76F90">
        <w:rPr>
          <w:bCs/>
          <w:sz w:val="28"/>
          <w:szCs w:val="28"/>
        </w:rPr>
        <w:t>зареєстрованого</w:t>
      </w:r>
      <w:proofErr w:type="spellEnd"/>
      <w:r w:rsidRPr="00C76F90">
        <w:rPr>
          <w:bCs/>
          <w:sz w:val="28"/>
          <w:szCs w:val="28"/>
        </w:rPr>
        <w:t xml:space="preserve"> в </w:t>
      </w:r>
      <w:proofErr w:type="spellStart"/>
      <w:r w:rsidRPr="00C76F90">
        <w:rPr>
          <w:bCs/>
          <w:sz w:val="28"/>
          <w:szCs w:val="28"/>
        </w:rPr>
        <w:t>Міністерстві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юстиції</w:t>
      </w:r>
      <w:proofErr w:type="spellEnd"/>
      <w:r w:rsidRPr="00C76F90">
        <w:rPr>
          <w:bCs/>
          <w:sz w:val="28"/>
          <w:szCs w:val="28"/>
        </w:rPr>
        <w:t xml:space="preserve"> </w:t>
      </w:r>
      <w:proofErr w:type="spellStart"/>
      <w:r w:rsidRPr="00C76F90">
        <w:rPr>
          <w:bCs/>
          <w:sz w:val="28"/>
          <w:szCs w:val="28"/>
        </w:rPr>
        <w:t>України</w:t>
      </w:r>
      <w:proofErr w:type="spellEnd"/>
      <w:r w:rsidRPr="00C76F90">
        <w:rPr>
          <w:bCs/>
          <w:sz w:val="28"/>
          <w:szCs w:val="28"/>
        </w:rPr>
        <w:t xml:space="preserve"> 08 </w:t>
      </w:r>
      <w:proofErr w:type="spellStart"/>
      <w:r w:rsidRPr="00C76F90">
        <w:rPr>
          <w:bCs/>
          <w:sz w:val="28"/>
          <w:szCs w:val="28"/>
        </w:rPr>
        <w:t>вересня</w:t>
      </w:r>
      <w:proofErr w:type="spellEnd"/>
      <w:r w:rsidRPr="00C76F90">
        <w:rPr>
          <w:bCs/>
          <w:sz w:val="28"/>
          <w:szCs w:val="28"/>
        </w:rPr>
        <w:t xml:space="preserve"> 2004 року за № 1113/9712</w:t>
      </w:r>
      <w:r w:rsidRPr="00C76F90">
        <w:rPr>
          <w:bCs/>
          <w:sz w:val="28"/>
          <w:szCs w:val="28"/>
          <w:lang w:val="uk-UA"/>
        </w:rPr>
        <w:t>.</w:t>
      </w:r>
    </w:p>
    <w:p w:rsidR="00775C6D" w:rsidRPr="00C76F90" w:rsidRDefault="00775C6D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C76F90" w:rsidRDefault="00C76F90" w:rsidP="00C76F90">
      <w:pPr>
        <w:ind w:left="709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4. Інформація про те, чи стосується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 прав і соціальної захищеності осіб з інвалідністю</w:t>
      </w:r>
      <w:r>
        <w:rPr>
          <w:rFonts w:eastAsia="Calibri"/>
          <w:b/>
          <w:kern w:val="2"/>
          <w:sz w:val="28"/>
          <w:szCs w:val="28"/>
          <w:lang w:val="uk-UA" w:eastAsia="en-US"/>
        </w:rPr>
        <w:t>.</w:t>
      </w:r>
    </w:p>
    <w:p w:rsidR="00C76F90" w:rsidRPr="00C76F90" w:rsidRDefault="00C76F90" w:rsidP="00C76F90">
      <w:pPr>
        <w:widowControl w:val="0"/>
        <w:suppressAutoHyphens/>
        <w:overflowPunct w:val="0"/>
        <w:ind w:firstLine="567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kern w:val="2"/>
          <w:sz w:val="28"/>
          <w:szCs w:val="28"/>
          <w:lang w:val="uk-UA" w:eastAsia="en-US"/>
        </w:rPr>
        <w:t xml:space="preserve">      </w:t>
      </w:r>
      <w:proofErr w:type="spellStart"/>
      <w:r w:rsidRPr="00C76F90">
        <w:rPr>
          <w:rFonts w:eastAsia="Calibri"/>
          <w:kern w:val="2"/>
          <w:sz w:val="28"/>
          <w:szCs w:val="28"/>
          <w:lang w:val="uk-UA" w:eastAsia="en-US"/>
        </w:rPr>
        <w:t>Проєкт</w:t>
      </w:r>
      <w:proofErr w:type="spellEnd"/>
      <w:r w:rsidRPr="00C76F90">
        <w:rPr>
          <w:rFonts w:eastAsia="Calibri"/>
          <w:kern w:val="2"/>
          <w:sz w:val="28"/>
          <w:szCs w:val="28"/>
          <w:lang w:val="uk-UA" w:eastAsia="en-US"/>
        </w:rPr>
        <w:t xml:space="preserve"> рішення не матиме впливу на права і соціальну захищеність осіб з інвалідністю.</w:t>
      </w:r>
    </w:p>
    <w:p w:rsidR="00C76F90" w:rsidRDefault="00C76F90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C76F90" w:rsidRPr="00C76F90" w:rsidRDefault="00C76F90" w:rsidP="00C76F90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5. Інформація про те, чи містить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:rsidR="004D495E" w:rsidRPr="004D495E" w:rsidRDefault="004D495E" w:rsidP="004D495E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r w:rsidRPr="004D495E">
        <w:rPr>
          <w:rFonts w:eastAsia="Calibri"/>
          <w:kern w:val="2"/>
          <w:sz w:val="28"/>
          <w:szCs w:val="28"/>
          <w:lang w:val="uk-UA" w:eastAsia="en-US"/>
        </w:rPr>
        <w:t xml:space="preserve">      </w:t>
      </w:r>
      <w:proofErr w:type="spellStart"/>
      <w:r w:rsidRPr="004D495E">
        <w:rPr>
          <w:rFonts w:eastAsia="Calibri"/>
          <w:kern w:val="2"/>
          <w:sz w:val="28"/>
          <w:szCs w:val="28"/>
          <w:lang w:val="uk-UA" w:eastAsia="en-US"/>
        </w:rPr>
        <w:t>Проєкт</w:t>
      </w:r>
      <w:proofErr w:type="spellEnd"/>
      <w:r w:rsidRPr="004D495E">
        <w:rPr>
          <w:rFonts w:eastAsia="Calibri"/>
          <w:kern w:val="2"/>
          <w:sz w:val="28"/>
          <w:szCs w:val="28"/>
          <w:lang w:val="uk-UA" w:eastAsia="en-US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4D495E" w:rsidRDefault="004D495E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1E2D6E" w:rsidRDefault="004D495E" w:rsidP="00C76F90">
      <w:pPr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76F90">
        <w:rPr>
          <w:b/>
          <w:sz w:val="28"/>
          <w:szCs w:val="28"/>
          <w:lang w:val="uk-UA"/>
        </w:rPr>
        <w:t xml:space="preserve">. </w:t>
      </w:r>
      <w:r w:rsidR="001E2D6E" w:rsidRPr="00C76F90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="001E2D6E" w:rsidRPr="00C76F90">
        <w:rPr>
          <w:b/>
          <w:sz w:val="28"/>
          <w:szCs w:val="28"/>
          <w:lang w:val="uk-UA"/>
        </w:rPr>
        <w:t>обгрунтування</w:t>
      </w:r>
      <w:proofErr w:type="spellEnd"/>
      <w:r w:rsidR="00C76F90">
        <w:rPr>
          <w:b/>
          <w:sz w:val="28"/>
          <w:szCs w:val="28"/>
          <w:lang w:val="uk-UA"/>
        </w:rPr>
        <w:t>.</w:t>
      </w:r>
    </w:p>
    <w:p w:rsidR="00C76F90" w:rsidRPr="00C76F90" w:rsidRDefault="00C76F90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1E2D6E" w:rsidRPr="00C76F90" w:rsidRDefault="001E2D6E" w:rsidP="00077675">
      <w:pPr>
        <w:ind w:left="284" w:firstLine="425"/>
        <w:jc w:val="both"/>
        <w:rPr>
          <w:bCs/>
          <w:sz w:val="28"/>
          <w:szCs w:val="28"/>
          <w:lang w:val="uk-UA"/>
        </w:rPr>
      </w:pPr>
      <w:r w:rsidRPr="00C76F90">
        <w:rPr>
          <w:bCs/>
          <w:sz w:val="28"/>
          <w:szCs w:val="28"/>
          <w:lang w:val="uk-UA"/>
        </w:rPr>
        <w:t>Реалізація</w:t>
      </w:r>
      <w:r w:rsidR="00191898" w:rsidRPr="00C76F90">
        <w:rPr>
          <w:bCs/>
          <w:sz w:val="28"/>
          <w:szCs w:val="28"/>
          <w:lang w:val="uk-UA"/>
        </w:rPr>
        <w:t xml:space="preserve"> цього</w:t>
      </w:r>
      <w:r w:rsidRPr="00C76F90">
        <w:rPr>
          <w:bCs/>
          <w:sz w:val="28"/>
          <w:szCs w:val="28"/>
          <w:lang w:val="uk-UA"/>
        </w:rPr>
        <w:t xml:space="preserve"> рішення </w:t>
      </w:r>
      <w:r w:rsidR="00191898" w:rsidRPr="00C76F90">
        <w:rPr>
          <w:bCs/>
          <w:sz w:val="28"/>
          <w:szCs w:val="28"/>
          <w:lang w:val="uk-UA"/>
        </w:rPr>
        <w:t xml:space="preserve">потребує додаткового фінансування та здійснюватиметься за рахунок </w:t>
      </w:r>
      <w:r w:rsidR="00C76F90">
        <w:rPr>
          <w:bCs/>
          <w:sz w:val="28"/>
          <w:szCs w:val="28"/>
          <w:lang w:val="uk-UA"/>
        </w:rPr>
        <w:t>б</w:t>
      </w:r>
      <w:r w:rsidRPr="00C76F90">
        <w:rPr>
          <w:bCs/>
          <w:sz w:val="28"/>
          <w:szCs w:val="28"/>
          <w:lang w:val="uk-UA"/>
        </w:rPr>
        <w:t>юджету м. Києва.</w:t>
      </w:r>
    </w:p>
    <w:p w:rsidR="004D495E" w:rsidRPr="004D495E" w:rsidRDefault="004D495E" w:rsidP="004D49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4D495E">
        <w:rPr>
          <w:rFonts w:eastAsia="Calibri"/>
          <w:b/>
          <w:kern w:val="2"/>
          <w:sz w:val="28"/>
          <w:szCs w:val="28"/>
          <w:lang w:val="uk-UA" w:eastAsia="en-US"/>
        </w:rPr>
        <w:lastRenderedPageBreak/>
        <w:t>7. Прогноз результатів.</w:t>
      </w:r>
    </w:p>
    <w:p w:rsidR="004D495E" w:rsidRPr="004D495E" w:rsidRDefault="004D495E" w:rsidP="004D495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C76F90" w:rsidRDefault="004D495E" w:rsidP="00077675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Прийняття цього рішення забезпечить гідне вшанування </w:t>
      </w:r>
      <w:r w:rsidRPr="004D495E">
        <w:rPr>
          <w:bCs/>
          <w:sz w:val="28"/>
          <w:szCs w:val="28"/>
          <w:lang w:val="uk-UA"/>
        </w:rPr>
        <w:t xml:space="preserve">та увічнення </w:t>
      </w:r>
      <w:r>
        <w:rPr>
          <w:bCs/>
          <w:sz w:val="28"/>
          <w:szCs w:val="28"/>
          <w:lang w:val="uk-UA"/>
        </w:rPr>
        <w:t>пам</w:t>
      </w:r>
      <w:r w:rsidRPr="004D495E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яті </w:t>
      </w:r>
      <w:r w:rsidRPr="00C76F90">
        <w:rPr>
          <w:color w:val="000000"/>
          <w:sz w:val="28"/>
          <w:szCs w:val="28"/>
          <w:lang w:val="uk-UA"/>
        </w:rPr>
        <w:t xml:space="preserve">загиблих (померлих) Захисників </w:t>
      </w:r>
      <w:r>
        <w:rPr>
          <w:color w:val="000000"/>
          <w:sz w:val="28"/>
          <w:szCs w:val="28"/>
          <w:lang w:val="uk-UA"/>
        </w:rPr>
        <w:t>і</w:t>
      </w:r>
      <w:r w:rsidRPr="00C76F90">
        <w:rPr>
          <w:color w:val="000000"/>
          <w:sz w:val="28"/>
          <w:szCs w:val="28"/>
          <w:lang w:val="uk-UA"/>
        </w:rPr>
        <w:t xml:space="preserve"> Захисниць України</w:t>
      </w:r>
      <w:r>
        <w:rPr>
          <w:color w:val="000000"/>
          <w:sz w:val="28"/>
          <w:szCs w:val="28"/>
          <w:lang w:val="uk-UA"/>
        </w:rPr>
        <w:t xml:space="preserve">, вияв з боку суспільства поваги  і шани до їхньої самопожертви, уважне та дбайливе ставлення до родин загиблих </w:t>
      </w:r>
      <w:r w:rsidRPr="00C76F90">
        <w:rPr>
          <w:color w:val="000000"/>
          <w:sz w:val="28"/>
          <w:szCs w:val="28"/>
          <w:lang w:val="uk-UA"/>
        </w:rPr>
        <w:t xml:space="preserve">(померлих) Захисників </w:t>
      </w:r>
      <w:r>
        <w:rPr>
          <w:color w:val="000000"/>
          <w:sz w:val="28"/>
          <w:szCs w:val="28"/>
          <w:lang w:val="uk-UA"/>
        </w:rPr>
        <w:t>і</w:t>
      </w:r>
      <w:r w:rsidRPr="00C76F90">
        <w:rPr>
          <w:color w:val="000000"/>
          <w:sz w:val="28"/>
          <w:szCs w:val="28"/>
          <w:lang w:val="uk-UA"/>
        </w:rPr>
        <w:t xml:space="preserve"> Захисниць України</w:t>
      </w:r>
      <w:r>
        <w:rPr>
          <w:color w:val="000000"/>
          <w:sz w:val="28"/>
          <w:szCs w:val="28"/>
          <w:lang w:val="uk-UA"/>
        </w:rPr>
        <w:t>.</w:t>
      </w:r>
    </w:p>
    <w:p w:rsidR="004D495E" w:rsidRPr="00C76F90" w:rsidRDefault="004D495E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4D495E" w:rsidRPr="004D495E" w:rsidRDefault="004D495E" w:rsidP="004D495E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D495E">
        <w:rPr>
          <w:rFonts w:eastAsia="Calibri"/>
          <w:b/>
          <w:kern w:val="2"/>
          <w:sz w:val="28"/>
          <w:szCs w:val="28"/>
          <w:lang w:val="uk-UA" w:eastAsia="en-US"/>
        </w:rPr>
        <w:t xml:space="preserve">8.   </w:t>
      </w:r>
      <w:r w:rsidRPr="004D495E">
        <w:rPr>
          <w:rFonts w:eastAsia="Calibri"/>
          <w:b/>
          <w:sz w:val="28"/>
          <w:szCs w:val="28"/>
          <w:lang w:val="uk-UA" w:eastAsia="en-US"/>
        </w:rPr>
        <w:t>Суб’єкт подання.</w:t>
      </w:r>
    </w:p>
    <w:p w:rsidR="004D495E" w:rsidRPr="004D495E" w:rsidRDefault="004D495E" w:rsidP="004D495E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D495E" w:rsidRPr="004D495E" w:rsidRDefault="004D495E" w:rsidP="004D495E">
      <w:pPr>
        <w:shd w:val="clear" w:color="auto" w:fill="FFFFFF"/>
        <w:ind w:left="20" w:right="-142" w:firstLine="547"/>
        <w:jc w:val="both"/>
        <w:rPr>
          <w:spacing w:val="1"/>
          <w:sz w:val="28"/>
          <w:szCs w:val="28"/>
          <w:lang w:val="uk-UA" w:eastAsia="en-US"/>
        </w:rPr>
      </w:pPr>
      <w:r w:rsidRPr="004D495E">
        <w:rPr>
          <w:rFonts w:eastAsia="Calibri"/>
          <w:b/>
          <w:kern w:val="2"/>
          <w:sz w:val="28"/>
          <w:szCs w:val="28"/>
          <w:lang w:val="uk-UA" w:eastAsia="en-US"/>
        </w:rPr>
        <w:t xml:space="preserve"> </w:t>
      </w:r>
      <w:r w:rsidRPr="004D495E">
        <w:rPr>
          <w:spacing w:val="1"/>
          <w:sz w:val="28"/>
          <w:szCs w:val="28"/>
          <w:lang w:val="uk-UA" w:eastAsia="en-US"/>
        </w:rPr>
        <w:t xml:space="preserve">Суб’єктом подання </w:t>
      </w:r>
      <w:proofErr w:type="spellStart"/>
      <w:r w:rsidRPr="004D495E">
        <w:rPr>
          <w:spacing w:val="1"/>
          <w:sz w:val="28"/>
          <w:szCs w:val="28"/>
          <w:lang w:val="uk-UA" w:eastAsia="en-US"/>
        </w:rPr>
        <w:t>проєкту</w:t>
      </w:r>
      <w:proofErr w:type="spellEnd"/>
      <w:r w:rsidRPr="004D495E">
        <w:rPr>
          <w:spacing w:val="1"/>
          <w:sz w:val="28"/>
          <w:szCs w:val="28"/>
          <w:lang w:val="uk-UA" w:eastAsia="en-US"/>
        </w:rPr>
        <w:t xml:space="preserve"> рішення є постійна комісія Київської міської ради з питань житлово-комунального господарства та паливно-енергетичного комплексу</w:t>
      </w:r>
      <w:r>
        <w:rPr>
          <w:spacing w:val="1"/>
          <w:sz w:val="28"/>
          <w:szCs w:val="28"/>
          <w:lang w:val="uk-UA" w:eastAsia="en-US"/>
        </w:rPr>
        <w:t xml:space="preserve"> та  депутати </w:t>
      </w:r>
      <w:r w:rsidRPr="004D495E">
        <w:rPr>
          <w:spacing w:val="1"/>
          <w:sz w:val="28"/>
          <w:szCs w:val="28"/>
          <w:lang w:val="uk-UA" w:eastAsia="en-US"/>
        </w:rPr>
        <w:t xml:space="preserve"> Київської міської ради</w:t>
      </w:r>
      <w:r>
        <w:rPr>
          <w:spacing w:val="1"/>
          <w:sz w:val="28"/>
          <w:szCs w:val="28"/>
          <w:lang w:val="uk-UA" w:eastAsia="en-US"/>
        </w:rPr>
        <w:t>.</w:t>
      </w:r>
    </w:p>
    <w:p w:rsidR="004D495E" w:rsidRPr="004D495E" w:rsidRDefault="004D495E" w:rsidP="004D495E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4D495E">
        <w:rPr>
          <w:sz w:val="28"/>
          <w:szCs w:val="28"/>
          <w:lang w:val="uk-UA" w:eastAsia="uk-UA"/>
        </w:rPr>
        <w:t xml:space="preserve">Відповідальним за супроводження </w:t>
      </w:r>
      <w:proofErr w:type="spellStart"/>
      <w:r w:rsidRPr="004D495E">
        <w:rPr>
          <w:sz w:val="28"/>
          <w:szCs w:val="28"/>
          <w:lang w:val="uk-UA" w:eastAsia="uk-UA"/>
        </w:rPr>
        <w:t>проєкту</w:t>
      </w:r>
      <w:proofErr w:type="spellEnd"/>
      <w:r w:rsidRPr="004D495E">
        <w:rPr>
          <w:sz w:val="28"/>
          <w:szCs w:val="28"/>
          <w:lang w:val="uk-UA" w:eastAsia="uk-UA"/>
        </w:rPr>
        <w:t xml:space="preserve"> рішення та доповідачем на всіх стадіях розгляду та пленарному засіданні Київської міської ради є  голова постійної комісії Київської міської ради з питань житлово-комунального господарства та паливно-енергетичного комплексу - Бродський Олександр Якович, </w:t>
      </w:r>
      <w:proofErr w:type="spellStart"/>
      <w:r w:rsidRPr="004D495E">
        <w:rPr>
          <w:sz w:val="28"/>
          <w:szCs w:val="28"/>
          <w:lang w:val="uk-UA" w:eastAsia="uk-UA"/>
        </w:rPr>
        <w:t>к.т</w:t>
      </w:r>
      <w:proofErr w:type="spellEnd"/>
      <w:r w:rsidRPr="004D495E">
        <w:rPr>
          <w:sz w:val="28"/>
          <w:szCs w:val="28"/>
          <w:lang w:val="uk-UA" w:eastAsia="uk-UA"/>
        </w:rPr>
        <w:t>. 202-73-11.</w:t>
      </w:r>
    </w:p>
    <w:p w:rsidR="004D495E" w:rsidRPr="004D495E" w:rsidRDefault="004D495E" w:rsidP="004D495E">
      <w:pPr>
        <w:tabs>
          <w:tab w:val="left" w:pos="567"/>
        </w:tabs>
        <w:ind w:firstLine="56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4D495E">
        <w:rPr>
          <w:sz w:val="28"/>
          <w:szCs w:val="28"/>
          <w:lang w:val="uk-UA" w:eastAsia="uk-UA"/>
        </w:rPr>
        <w:t xml:space="preserve"> 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Постійна комісія Київської міської ради</w:t>
      </w:r>
      <w:r w:rsidRPr="004D495E">
        <w:rPr>
          <w:rFonts w:eastAsia="Calibri"/>
          <w:sz w:val="28"/>
          <w:szCs w:val="28"/>
          <w:lang w:val="uk-UA" w:eastAsia="en-US"/>
        </w:rPr>
        <w:tab/>
      </w:r>
      <w:r w:rsidRPr="004D495E">
        <w:rPr>
          <w:rFonts w:eastAsia="Calibri"/>
          <w:sz w:val="28"/>
          <w:szCs w:val="28"/>
          <w:lang w:val="uk-UA" w:eastAsia="en-US"/>
        </w:rPr>
        <w:tab/>
      </w:r>
      <w:r w:rsidRPr="004D495E">
        <w:rPr>
          <w:rFonts w:eastAsia="Calibri"/>
          <w:sz w:val="28"/>
          <w:szCs w:val="28"/>
          <w:lang w:val="uk-UA" w:eastAsia="en-US"/>
        </w:rPr>
        <w:tab/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з питань житлово-комунального господарства 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та паливно-енергетичного комплексу,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депутати Київської міської ради-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члени постійної комісії 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Голова постійної комісії                          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       Олександр БРОДСЬКИЙ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Секретар постійної комісії                          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   Тарас КРИВОРУЧКО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Перший заступник голови постійної комісії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 Віталій ПАВЛИК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Перший заступник голови постійної комісії                Юрій ТИХОНОВИЧ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Pr="004D495E" w:rsidRDefault="004D495E" w:rsidP="004D495E">
      <w:pPr>
        <w:rPr>
          <w:rFonts w:eastAsia="Calibri"/>
          <w:sz w:val="27"/>
          <w:szCs w:val="27"/>
          <w:lang w:val="uk-UA" w:eastAsia="en-US"/>
        </w:rPr>
      </w:pPr>
      <w:proofErr w:type="spellStart"/>
      <w:r w:rsidRPr="004D495E">
        <w:rPr>
          <w:rFonts w:eastAsia="Calibri"/>
          <w:sz w:val="28"/>
          <w:szCs w:val="28"/>
          <w:lang w:val="uk-UA" w:eastAsia="en-US"/>
        </w:rPr>
        <w:t>Член</w:t>
      </w:r>
      <w:r>
        <w:rPr>
          <w:rFonts w:eastAsia="Calibri"/>
          <w:sz w:val="28"/>
          <w:szCs w:val="28"/>
          <w:lang w:val="uk-UA" w:eastAsia="en-US"/>
        </w:rPr>
        <w:t>киня</w:t>
      </w:r>
      <w:proofErr w:type="spellEnd"/>
      <w:r w:rsidRPr="004D495E">
        <w:rPr>
          <w:rFonts w:eastAsia="Calibri"/>
          <w:sz w:val="28"/>
          <w:szCs w:val="28"/>
          <w:lang w:val="uk-UA" w:eastAsia="en-US"/>
        </w:rPr>
        <w:t xml:space="preserve"> постійної комісії</w:t>
      </w:r>
      <w:r w:rsidRPr="004D495E">
        <w:rPr>
          <w:rFonts w:eastAsia="Calibri"/>
          <w:sz w:val="27"/>
          <w:szCs w:val="27"/>
          <w:lang w:val="uk-UA" w:eastAsia="en-US"/>
        </w:rPr>
        <w:t xml:space="preserve">                                             </w:t>
      </w:r>
      <w:r w:rsidRPr="004D495E">
        <w:rPr>
          <w:rFonts w:eastAsia="Calibri"/>
          <w:sz w:val="28"/>
          <w:szCs w:val="28"/>
          <w:lang w:val="uk-UA" w:eastAsia="en-US"/>
        </w:rPr>
        <w:t>Олеся САМОЛУДЧЕНКО</w:t>
      </w:r>
    </w:p>
    <w:p w:rsidR="004D495E" w:rsidRPr="004D495E" w:rsidRDefault="004D495E" w:rsidP="004D495E">
      <w:pPr>
        <w:widowControl w:val="0"/>
        <w:suppressAutoHyphens/>
        <w:overflowPunct w:val="0"/>
        <w:jc w:val="both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4D495E" w:rsidRDefault="004D495E" w:rsidP="004D495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Депутатка Київської міської ради                                 Олеся ЗУБРИЦЬКА</w:t>
      </w:r>
    </w:p>
    <w:p w:rsidR="004D495E" w:rsidRDefault="004D495E" w:rsidP="004D495E">
      <w:pPr>
        <w:jc w:val="both"/>
        <w:rPr>
          <w:bCs/>
          <w:sz w:val="28"/>
          <w:szCs w:val="28"/>
          <w:lang w:val="uk-UA"/>
        </w:rPr>
      </w:pPr>
    </w:p>
    <w:p w:rsidR="001E2D6E" w:rsidRPr="00C76F90" w:rsidRDefault="004D495E" w:rsidP="004D495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Київської міської ради                                    Олександр ПОГРЕБИСЬКИЙ  </w:t>
      </w:r>
    </w:p>
    <w:p w:rsidR="00077675" w:rsidRPr="00C76F90" w:rsidRDefault="00077675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1E2D6E" w:rsidRPr="00077675" w:rsidRDefault="001E2D6E" w:rsidP="00077675">
      <w:pPr>
        <w:ind w:left="284" w:firstLine="425"/>
        <w:jc w:val="both"/>
        <w:rPr>
          <w:bCs/>
          <w:sz w:val="27"/>
          <w:szCs w:val="27"/>
          <w:lang w:val="uk-UA"/>
        </w:rPr>
      </w:pPr>
    </w:p>
    <w:sectPr w:rsidR="001E2D6E" w:rsidRPr="00077675" w:rsidSect="00077675">
      <w:pgSz w:w="11906" w:h="16838"/>
      <w:pgMar w:top="993" w:right="566" w:bottom="993" w:left="993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49F"/>
    <w:multiLevelType w:val="hybridMultilevel"/>
    <w:tmpl w:val="0AF6EFD4"/>
    <w:lvl w:ilvl="0" w:tplc="81841A7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C270010"/>
    <w:multiLevelType w:val="hybridMultilevel"/>
    <w:tmpl w:val="12D27118"/>
    <w:lvl w:ilvl="0" w:tplc="84F049D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BF3A36"/>
    <w:multiLevelType w:val="hybridMultilevel"/>
    <w:tmpl w:val="B226125A"/>
    <w:lvl w:ilvl="0" w:tplc="D062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C34B4"/>
    <w:multiLevelType w:val="hybridMultilevel"/>
    <w:tmpl w:val="6EEAA22E"/>
    <w:lvl w:ilvl="0" w:tplc="C5B42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92A24FF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D312D7"/>
    <w:multiLevelType w:val="hybridMultilevel"/>
    <w:tmpl w:val="668EB142"/>
    <w:lvl w:ilvl="0" w:tplc="5694BF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55" w:hanging="360"/>
      </w:pPr>
    </w:lvl>
    <w:lvl w:ilvl="2" w:tplc="0422001B">
      <w:start w:val="1"/>
      <w:numFmt w:val="lowerRoman"/>
      <w:lvlText w:val="%3."/>
      <w:lvlJc w:val="right"/>
      <w:pPr>
        <w:ind w:left="2475" w:hanging="180"/>
      </w:pPr>
    </w:lvl>
    <w:lvl w:ilvl="3" w:tplc="0422000F">
      <w:start w:val="1"/>
      <w:numFmt w:val="decimal"/>
      <w:lvlText w:val="%4."/>
      <w:lvlJc w:val="left"/>
      <w:pPr>
        <w:ind w:left="3195" w:hanging="360"/>
      </w:pPr>
    </w:lvl>
    <w:lvl w:ilvl="4" w:tplc="04220019">
      <w:start w:val="1"/>
      <w:numFmt w:val="lowerLetter"/>
      <w:lvlText w:val="%5."/>
      <w:lvlJc w:val="left"/>
      <w:pPr>
        <w:ind w:left="3915" w:hanging="360"/>
      </w:pPr>
    </w:lvl>
    <w:lvl w:ilvl="5" w:tplc="0422001B">
      <w:start w:val="1"/>
      <w:numFmt w:val="lowerRoman"/>
      <w:lvlText w:val="%6."/>
      <w:lvlJc w:val="right"/>
      <w:pPr>
        <w:ind w:left="4635" w:hanging="180"/>
      </w:pPr>
    </w:lvl>
    <w:lvl w:ilvl="6" w:tplc="0422000F">
      <w:start w:val="1"/>
      <w:numFmt w:val="decimal"/>
      <w:lvlText w:val="%7."/>
      <w:lvlJc w:val="left"/>
      <w:pPr>
        <w:ind w:left="5355" w:hanging="360"/>
      </w:pPr>
    </w:lvl>
    <w:lvl w:ilvl="7" w:tplc="04220019">
      <w:start w:val="1"/>
      <w:numFmt w:val="lowerLetter"/>
      <w:lvlText w:val="%8."/>
      <w:lvlJc w:val="left"/>
      <w:pPr>
        <w:ind w:left="6075" w:hanging="360"/>
      </w:pPr>
    </w:lvl>
    <w:lvl w:ilvl="8" w:tplc="0422001B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9DD1979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3"/>
    <w:rsid w:val="00001A1A"/>
    <w:rsid w:val="00022131"/>
    <w:rsid w:val="00047454"/>
    <w:rsid w:val="0005063C"/>
    <w:rsid w:val="000534B4"/>
    <w:rsid w:val="00057298"/>
    <w:rsid w:val="00060F59"/>
    <w:rsid w:val="0006736D"/>
    <w:rsid w:val="00067750"/>
    <w:rsid w:val="00077675"/>
    <w:rsid w:val="00077BE7"/>
    <w:rsid w:val="000837D9"/>
    <w:rsid w:val="00090097"/>
    <w:rsid w:val="00093944"/>
    <w:rsid w:val="00097C2E"/>
    <w:rsid w:val="000A01FF"/>
    <w:rsid w:val="000A13A6"/>
    <w:rsid w:val="000A7E02"/>
    <w:rsid w:val="000C0CA9"/>
    <w:rsid w:val="000D34B9"/>
    <w:rsid w:val="000F5A5C"/>
    <w:rsid w:val="000F6BB8"/>
    <w:rsid w:val="00102CBF"/>
    <w:rsid w:val="001143C3"/>
    <w:rsid w:val="00131EC2"/>
    <w:rsid w:val="00134BFF"/>
    <w:rsid w:val="00136A98"/>
    <w:rsid w:val="00141894"/>
    <w:rsid w:val="00142A6E"/>
    <w:rsid w:val="00143C9A"/>
    <w:rsid w:val="00152AAF"/>
    <w:rsid w:val="001645CD"/>
    <w:rsid w:val="00176865"/>
    <w:rsid w:val="00191898"/>
    <w:rsid w:val="0019384A"/>
    <w:rsid w:val="001A3A8F"/>
    <w:rsid w:val="001B59FB"/>
    <w:rsid w:val="001B5C32"/>
    <w:rsid w:val="001C16CE"/>
    <w:rsid w:val="001D00CB"/>
    <w:rsid w:val="001D2081"/>
    <w:rsid w:val="001D33FA"/>
    <w:rsid w:val="001D7A99"/>
    <w:rsid w:val="001E29D0"/>
    <w:rsid w:val="001E2D6E"/>
    <w:rsid w:val="001F51FF"/>
    <w:rsid w:val="00200FDF"/>
    <w:rsid w:val="00213481"/>
    <w:rsid w:val="00220FEB"/>
    <w:rsid w:val="00230FAA"/>
    <w:rsid w:val="0023103F"/>
    <w:rsid w:val="002347A1"/>
    <w:rsid w:val="002354F6"/>
    <w:rsid w:val="002637E9"/>
    <w:rsid w:val="002773B5"/>
    <w:rsid w:val="00291B66"/>
    <w:rsid w:val="002A17F0"/>
    <w:rsid w:val="002A19E4"/>
    <w:rsid w:val="002B09C9"/>
    <w:rsid w:val="002B4588"/>
    <w:rsid w:val="002C32D1"/>
    <w:rsid w:val="002C55AC"/>
    <w:rsid w:val="002D4121"/>
    <w:rsid w:val="00317110"/>
    <w:rsid w:val="00346A71"/>
    <w:rsid w:val="00351683"/>
    <w:rsid w:val="00353CBE"/>
    <w:rsid w:val="003742BE"/>
    <w:rsid w:val="003816A8"/>
    <w:rsid w:val="00391BB3"/>
    <w:rsid w:val="003A2BAC"/>
    <w:rsid w:val="003B4B88"/>
    <w:rsid w:val="003B6AB2"/>
    <w:rsid w:val="003C1E85"/>
    <w:rsid w:val="003C57DB"/>
    <w:rsid w:val="003D16A4"/>
    <w:rsid w:val="003D28CA"/>
    <w:rsid w:val="003D5F68"/>
    <w:rsid w:val="003E08F5"/>
    <w:rsid w:val="003E2A0C"/>
    <w:rsid w:val="003E76FE"/>
    <w:rsid w:val="003E794D"/>
    <w:rsid w:val="00401E79"/>
    <w:rsid w:val="004048E0"/>
    <w:rsid w:val="0040604D"/>
    <w:rsid w:val="004219E6"/>
    <w:rsid w:val="004274A8"/>
    <w:rsid w:val="00433708"/>
    <w:rsid w:val="0043622D"/>
    <w:rsid w:val="0044127A"/>
    <w:rsid w:val="00445D16"/>
    <w:rsid w:val="00455D3E"/>
    <w:rsid w:val="0045732A"/>
    <w:rsid w:val="00470FC6"/>
    <w:rsid w:val="004B0058"/>
    <w:rsid w:val="004D40CF"/>
    <w:rsid w:val="004D495E"/>
    <w:rsid w:val="004E0B48"/>
    <w:rsid w:val="004E482A"/>
    <w:rsid w:val="004E573A"/>
    <w:rsid w:val="005004F7"/>
    <w:rsid w:val="005118A3"/>
    <w:rsid w:val="00535204"/>
    <w:rsid w:val="00543376"/>
    <w:rsid w:val="00556EE9"/>
    <w:rsid w:val="00570117"/>
    <w:rsid w:val="00570AEA"/>
    <w:rsid w:val="00582779"/>
    <w:rsid w:val="00584A52"/>
    <w:rsid w:val="0058684C"/>
    <w:rsid w:val="00587890"/>
    <w:rsid w:val="0059535E"/>
    <w:rsid w:val="005975C8"/>
    <w:rsid w:val="005B2801"/>
    <w:rsid w:val="005C59F2"/>
    <w:rsid w:val="005E1A30"/>
    <w:rsid w:val="005E4856"/>
    <w:rsid w:val="005F0F2E"/>
    <w:rsid w:val="005F2219"/>
    <w:rsid w:val="005F33E2"/>
    <w:rsid w:val="005F5264"/>
    <w:rsid w:val="006034D7"/>
    <w:rsid w:val="00612D13"/>
    <w:rsid w:val="006202FC"/>
    <w:rsid w:val="00622C19"/>
    <w:rsid w:val="00622E73"/>
    <w:rsid w:val="006256E2"/>
    <w:rsid w:val="00633022"/>
    <w:rsid w:val="0065412C"/>
    <w:rsid w:val="0067599D"/>
    <w:rsid w:val="00680968"/>
    <w:rsid w:val="006818AF"/>
    <w:rsid w:val="0068339B"/>
    <w:rsid w:val="00684D50"/>
    <w:rsid w:val="00685777"/>
    <w:rsid w:val="00687137"/>
    <w:rsid w:val="0069656B"/>
    <w:rsid w:val="006A5AD0"/>
    <w:rsid w:val="006B6410"/>
    <w:rsid w:val="006C61B2"/>
    <w:rsid w:val="006D253E"/>
    <w:rsid w:val="006E075F"/>
    <w:rsid w:val="00714700"/>
    <w:rsid w:val="00735E0F"/>
    <w:rsid w:val="0074147B"/>
    <w:rsid w:val="00765F72"/>
    <w:rsid w:val="00775C6D"/>
    <w:rsid w:val="00783719"/>
    <w:rsid w:val="00791CE3"/>
    <w:rsid w:val="007A026F"/>
    <w:rsid w:val="007D1B8E"/>
    <w:rsid w:val="007F1526"/>
    <w:rsid w:val="00806CD9"/>
    <w:rsid w:val="00817449"/>
    <w:rsid w:val="00823416"/>
    <w:rsid w:val="0083302B"/>
    <w:rsid w:val="0083564C"/>
    <w:rsid w:val="0084309E"/>
    <w:rsid w:val="008450E0"/>
    <w:rsid w:val="008557A5"/>
    <w:rsid w:val="00856831"/>
    <w:rsid w:val="0085705D"/>
    <w:rsid w:val="00857812"/>
    <w:rsid w:val="00857E58"/>
    <w:rsid w:val="0086380A"/>
    <w:rsid w:val="008768B4"/>
    <w:rsid w:val="00877C77"/>
    <w:rsid w:val="00890B22"/>
    <w:rsid w:val="008A71BA"/>
    <w:rsid w:val="008C03A4"/>
    <w:rsid w:val="008C399B"/>
    <w:rsid w:val="008D36AE"/>
    <w:rsid w:val="008D7A24"/>
    <w:rsid w:val="008E41D6"/>
    <w:rsid w:val="008F0961"/>
    <w:rsid w:val="008F2807"/>
    <w:rsid w:val="008F4518"/>
    <w:rsid w:val="009001B2"/>
    <w:rsid w:val="00907A27"/>
    <w:rsid w:val="00917869"/>
    <w:rsid w:val="00923F53"/>
    <w:rsid w:val="009451A8"/>
    <w:rsid w:val="00946667"/>
    <w:rsid w:val="00956157"/>
    <w:rsid w:val="00956E93"/>
    <w:rsid w:val="0096018B"/>
    <w:rsid w:val="009724AE"/>
    <w:rsid w:val="009737BD"/>
    <w:rsid w:val="00977BBE"/>
    <w:rsid w:val="009828E0"/>
    <w:rsid w:val="00993BC4"/>
    <w:rsid w:val="0099530E"/>
    <w:rsid w:val="009A536A"/>
    <w:rsid w:val="009B114E"/>
    <w:rsid w:val="009C276F"/>
    <w:rsid w:val="009C3F10"/>
    <w:rsid w:val="009C4F9C"/>
    <w:rsid w:val="009D6B0C"/>
    <w:rsid w:val="00A17980"/>
    <w:rsid w:val="00A24E5E"/>
    <w:rsid w:val="00A32831"/>
    <w:rsid w:val="00A43A5B"/>
    <w:rsid w:val="00A47811"/>
    <w:rsid w:val="00A72796"/>
    <w:rsid w:val="00A83D2F"/>
    <w:rsid w:val="00AB6AA5"/>
    <w:rsid w:val="00AC3057"/>
    <w:rsid w:val="00AE3FBA"/>
    <w:rsid w:val="00AE7DB5"/>
    <w:rsid w:val="00B048DC"/>
    <w:rsid w:val="00B21AF2"/>
    <w:rsid w:val="00B2362F"/>
    <w:rsid w:val="00B33ACA"/>
    <w:rsid w:val="00B44542"/>
    <w:rsid w:val="00B50338"/>
    <w:rsid w:val="00B57EE5"/>
    <w:rsid w:val="00BA07B1"/>
    <w:rsid w:val="00BA1D0C"/>
    <w:rsid w:val="00BB2048"/>
    <w:rsid w:val="00BB3A22"/>
    <w:rsid w:val="00BC568E"/>
    <w:rsid w:val="00BD1F1D"/>
    <w:rsid w:val="00BE0B6C"/>
    <w:rsid w:val="00BE721F"/>
    <w:rsid w:val="00BF22C0"/>
    <w:rsid w:val="00BF3035"/>
    <w:rsid w:val="00BF6073"/>
    <w:rsid w:val="00C011DD"/>
    <w:rsid w:val="00C33342"/>
    <w:rsid w:val="00C42E40"/>
    <w:rsid w:val="00C535D4"/>
    <w:rsid w:val="00C549D1"/>
    <w:rsid w:val="00C55C31"/>
    <w:rsid w:val="00C76F90"/>
    <w:rsid w:val="00C83593"/>
    <w:rsid w:val="00CC0072"/>
    <w:rsid w:val="00CC66A9"/>
    <w:rsid w:val="00CC70C7"/>
    <w:rsid w:val="00CE2ABF"/>
    <w:rsid w:val="00D200E5"/>
    <w:rsid w:val="00D23206"/>
    <w:rsid w:val="00D34307"/>
    <w:rsid w:val="00D36C7A"/>
    <w:rsid w:val="00D55B07"/>
    <w:rsid w:val="00D72B71"/>
    <w:rsid w:val="00D74A22"/>
    <w:rsid w:val="00D75B6A"/>
    <w:rsid w:val="00D76005"/>
    <w:rsid w:val="00D80991"/>
    <w:rsid w:val="00D82CA9"/>
    <w:rsid w:val="00DA01C4"/>
    <w:rsid w:val="00DA2636"/>
    <w:rsid w:val="00DC07DD"/>
    <w:rsid w:val="00DF7776"/>
    <w:rsid w:val="00E16957"/>
    <w:rsid w:val="00E41CCA"/>
    <w:rsid w:val="00E50D65"/>
    <w:rsid w:val="00E60398"/>
    <w:rsid w:val="00E60C1E"/>
    <w:rsid w:val="00E60EE6"/>
    <w:rsid w:val="00E65D54"/>
    <w:rsid w:val="00E67C25"/>
    <w:rsid w:val="00EB1B72"/>
    <w:rsid w:val="00EC3926"/>
    <w:rsid w:val="00EE23F7"/>
    <w:rsid w:val="00EE46DD"/>
    <w:rsid w:val="00EE7F0E"/>
    <w:rsid w:val="00EF04C3"/>
    <w:rsid w:val="00F03C1B"/>
    <w:rsid w:val="00F1386F"/>
    <w:rsid w:val="00F233E7"/>
    <w:rsid w:val="00F338FD"/>
    <w:rsid w:val="00F54269"/>
    <w:rsid w:val="00F5513E"/>
    <w:rsid w:val="00F5539A"/>
    <w:rsid w:val="00F64B05"/>
    <w:rsid w:val="00F6612F"/>
    <w:rsid w:val="00F66564"/>
    <w:rsid w:val="00F72063"/>
    <w:rsid w:val="00F8560B"/>
    <w:rsid w:val="00F866B6"/>
    <w:rsid w:val="00F915A3"/>
    <w:rsid w:val="00FC2E3F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88F8-095E-4C74-BAAC-FD7D6C1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6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2063"/>
    <w:pPr>
      <w:jc w:val="center"/>
    </w:pPr>
    <w:rPr>
      <w:b/>
      <w:bCs/>
      <w:color w:val="000000"/>
      <w:sz w:val="28"/>
      <w:szCs w:val="28"/>
      <w:lang w:val="uk-UA"/>
    </w:rPr>
  </w:style>
  <w:style w:type="character" w:styleId="a4">
    <w:name w:val="Strong"/>
    <w:uiPriority w:val="99"/>
    <w:qFormat/>
    <w:rsid w:val="00F72063"/>
    <w:rPr>
      <w:b/>
      <w:bCs/>
    </w:rPr>
  </w:style>
  <w:style w:type="paragraph" w:customStyle="1" w:styleId="1">
    <w:name w:val="Абзац списку1"/>
    <w:basedOn w:val="a"/>
    <w:uiPriority w:val="99"/>
    <w:qFormat/>
    <w:rsid w:val="009D6B0C"/>
    <w:pPr>
      <w:ind w:left="720"/>
    </w:pPr>
  </w:style>
  <w:style w:type="character" w:styleId="a5">
    <w:name w:val="Hyperlink"/>
    <w:uiPriority w:val="99"/>
    <w:semiHidden/>
    <w:rsid w:val="003D5F68"/>
    <w:rPr>
      <w:color w:val="0000FF"/>
      <w:u w:val="single"/>
    </w:rPr>
  </w:style>
  <w:style w:type="table" w:styleId="a6">
    <w:name w:val="Table Grid"/>
    <w:basedOn w:val="a1"/>
    <w:locked/>
    <w:rsid w:val="003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2362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5729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у виносці Знак"/>
    <w:link w:val="a7"/>
    <w:uiPriority w:val="99"/>
    <w:semiHidden/>
    <w:rsid w:val="00057298"/>
    <w:rPr>
      <w:rFonts w:ascii="Segoe UI" w:eastAsia="Times New Roman" w:hAnsi="Segoe UI" w:cs="Segoe UI"/>
      <w:sz w:val="18"/>
      <w:szCs w:val="18"/>
    </w:rPr>
  </w:style>
  <w:style w:type="paragraph" w:customStyle="1" w:styleId="tj">
    <w:name w:val="tj"/>
    <w:basedOn w:val="a"/>
    <w:rsid w:val="002354F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2354F6"/>
  </w:style>
  <w:style w:type="character" w:styleId="aa">
    <w:name w:val="Emphasis"/>
    <w:uiPriority w:val="20"/>
    <w:qFormat/>
    <w:locked/>
    <w:rsid w:val="00D34307"/>
    <w:rPr>
      <w:i/>
      <w:iCs/>
    </w:rPr>
  </w:style>
  <w:style w:type="paragraph" w:styleId="ab">
    <w:name w:val="List Paragraph"/>
    <w:basedOn w:val="a"/>
    <w:uiPriority w:val="34"/>
    <w:qFormat/>
    <w:rsid w:val="003742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71470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7250-C499-4D33-8373-DAB569FA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oblr</dc:creator>
  <cp:keywords/>
  <dc:description/>
  <cp:lastModifiedBy>Antonyuk Valentyna</cp:lastModifiedBy>
  <cp:revision>4</cp:revision>
  <cp:lastPrinted>2023-06-14T15:59:00Z</cp:lastPrinted>
  <dcterms:created xsi:type="dcterms:W3CDTF">2023-06-14T15:37:00Z</dcterms:created>
  <dcterms:modified xsi:type="dcterms:W3CDTF">2023-06-14T16:14:00Z</dcterms:modified>
</cp:coreProperties>
</file>