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42" w:rsidRPr="00DE3238" w:rsidRDefault="00193B42" w:rsidP="00193B42">
      <w:pPr>
        <w:jc w:val="center"/>
        <w:rPr>
          <w:b/>
          <w:color w:val="000000" w:themeColor="text1"/>
          <w:sz w:val="28"/>
          <w:szCs w:val="28"/>
        </w:rPr>
      </w:pPr>
      <w:r w:rsidRPr="00DE3238">
        <w:rPr>
          <w:b/>
          <w:color w:val="000000" w:themeColor="text1"/>
          <w:sz w:val="28"/>
          <w:szCs w:val="28"/>
        </w:rPr>
        <w:t>ПОЯСНЮВАЛЬНА ЗАПИСКА</w:t>
      </w:r>
    </w:p>
    <w:p w:rsidR="00193B42" w:rsidRDefault="00193B42" w:rsidP="00025C3D">
      <w:pPr>
        <w:jc w:val="center"/>
        <w:rPr>
          <w:b/>
          <w:color w:val="000000" w:themeColor="text1"/>
          <w:sz w:val="28"/>
          <w:szCs w:val="28"/>
        </w:rPr>
      </w:pPr>
      <w:r>
        <w:rPr>
          <w:b/>
          <w:color w:val="000000" w:themeColor="text1"/>
          <w:sz w:val="28"/>
          <w:szCs w:val="28"/>
        </w:rPr>
        <w:t xml:space="preserve">до </w:t>
      </w:r>
      <w:proofErr w:type="spellStart"/>
      <w:r>
        <w:rPr>
          <w:b/>
          <w:color w:val="000000" w:themeColor="text1"/>
          <w:sz w:val="28"/>
          <w:szCs w:val="28"/>
        </w:rPr>
        <w:t>проє</w:t>
      </w:r>
      <w:r w:rsidRPr="00DE3238">
        <w:rPr>
          <w:b/>
          <w:color w:val="000000" w:themeColor="text1"/>
          <w:sz w:val="28"/>
          <w:szCs w:val="28"/>
        </w:rPr>
        <w:t>кту</w:t>
      </w:r>
      <w:proofErr w:type="spellEnd"/>
      <w:r w:rsidRPr="00DE3238">
        <w:rPr>
          <w:b/>
          <w:color w:val="000000" w:themeColor="text1"/>
          <w:sz w:val="28"/>
          <w:szCs w:val="28"/>
        </w:rPr>
        <w:t xml:space="preserve"> рішення Київської міської ради </w:t>
      </w:r>
    </w:p>
    <w:p w:rsidR="00406E05" w:rsidRDefault="00406E05" w:rsidP="00025C3D">
      <w:pPr>
        <w:jc w:val="center"/>
        <w:rPr>
          <w:b/>
          <w:sz w:val="28"/>
          <w:szCs w:val="28"/>
        </w:rPr>
      </w:pPr>
      <w:r>
        <w:rPr>
          <w:b/>
          <w:sz w:val="28"/>
          <w:szCs w:val="28"/>
        </w:rPr>
        <w:t>«</w:t>
      </w:r>
      <w:r w:rsidRPr="00621831">
        <w:rPr>
          <w:b/>
          <w:sz w:val="28"/>
          <w:szCs w:val="28"/>
        </w:rPr>
        <w:t xml:space="preserve">Про </w:t>
      </w:r>
      <w:r>
        <w:rPr>
          <w:b/>
          <w:sz w:val="28"/>
          <w:szCs w:val="28"/>
        </w:rPr>
        <w:t xml:space="preserve">додаткові </w:t>
      </w:r>
      <w:r w:rsidRPr="00621831">
        <w:rPr>
          <w:b/>
          <w:sz w:val="28"/>
          <w:szCs w:val="28"/>
        </w:rPr>
        <w:t xml:space="preserve">заходи </w:t>
      </w:r>
      <w:r>
        <w:rPr>
          <w:b/>
          <w:sz w:val="28"/>
          <w:szCs w:val="28"/>
        </w:rPr>
        <w:t xml:space="preserve">щодо </w:t>
      </w:r>
      <w:r w:rsidRPr="00621831">
        <w:rPr>
          <w:b/>
          <w:sz w:val="28"/>
          <w:szCs w:val="28"/>
        </w:rPr>
        <w:t xml:space="preserve">підтримки </w:t>
      </w:r>
      <w:r>
        <w:rPr>
          <w:b/>
          <w:sz w:val="28"/>
          <w:szCs w:val="28"/>
        </w:rPr>
        <w:t>сил безпеки і оборони</w:t>
      </w:r>
      <w:r w:rsidRPr="00621831">
        <w:rPr>
          <w:b/>
          <w:sz w:val="28"/>
          <w:szCs w:val="28"/>
        </w:rPr>
        <w:t xml:space="preserve"> </w:t>
      </w:r>
    </w:p>
    <w:p w:rsidR="00A97D59" w:rsidRPr="00025C3D" w:rsidRDefault="00406E05" w:rsidP="00025C3D">
      <w:pPr>
        <w:jc w:val="center"/>
        <w:rPr>
          <w:b/>
          <w:color w:val="000000" w:themeColor="text1"/>
          <w:sz w:val="28"/>
          <w:szCs w:val="28"/>
        </w:rPr>
      </w:pPr>
      <w:r w:rsidRPr="00CB2245">
        <w:rPr>
          <w:b/>
          <w:sz w:val="28"/>
          <w:szCs w:val="28"/>
        </w:rPr>
        <w:t xml:space="preserve">з метою забезпечення національної безпеки </w:t>
      </w:r>
      <w:r>
        <w:rPr>
          <w:b/>
          <w:sz w:val="28"/>
          <w:szCs w:val="28"/>
        </w:rPr>
        <w:t xml:space="preserve"> та </w:t>
      </w:r>
      <w:r w:rsidRPr="00CB2245">
        <w:rPr>
          <w:b/>
          <w:sz w:val="28"/>
          <w:szCs w:val="28"/>
        </w:rPr>
        <w:t xml:space="preserve">відсічі збройної агресії </w:t>
      </w:r>
      <w:r>
        <w:rPr>
          <w:b/>
          <w:sz w:val="28"/>
          <w:szCs w:val="28"/>
        </w:rPr>
        <w:t>р</w:t>
      </w:r>
      <w:r w:rsidRPr="00CB2245">
        <w:rPr>
          <w:b/>
          <w:sz w:val="28"/>
          <w:szCs w:val="28"/>
        </w:rPr>
        <w:t xml:space="preserve">осійської </w:t>
      </w:r>
      <w:r>
        <w:rPr>
          <w:b/>
          <w:sz w:val="28"/>
          <w:szCs w:val="28"/>
        </w:rPr>
        <w:t>ф</w:t>
      </w:r>
      <w:r w:rsidRPr="00CB2245">
        <w:rPr>
          <w:b/>
          <w:sz w:val="28"/>
          <w:szCs w:val="28"/>
        </w:rPr>
        <w:t>едерації проти України</w:t>
      </w:r>
      <w:r>
        <w:rPr>
          <w:b/>
          <w:sz w:val="28"/>
          <w:szCs w:val="28"/>
        </w:rPr>
        <w:t>»</w:t>
      </w:r>
    </w:p>
    <w:p w:rsidR="00193B42" w:rsidRPr="00E65239" w:rsidRDefault="00193B42" w:rsidP="00193B42">
      <w:pPr>
        <w:ind w:right="-1"/>
        <w:rPr>
          <w:b/>
          <w:color w:val="000000" w:themeColor="text1"/>
          <w:sz w:val="16"/>
          <w:szCs w:val="16"/>
        </w:rPr>
      </w:pPr>
    </w:p>
    <w:p w:rsidR="00193B42" w:rsidRDefault="00193B42" w:rsidP="00193B42">
      <w:pPr>
        <w:pStyle w:val="a3"/>
        <w:ind w:left="0" w:firstLine="709"/>
        <w:jc w:val="both"/>
        <w:rPr>
          <w:b/>
          <w:sz w:val="28"/>
          <w:szCs w:val="28"/>
          <w:lang w:eastAsia="uk-UA"/>
        </w:rPr>
      </w:pPr>
      <w:r w:rsidRPr="00D209A1">
        <w:rPr>
          <w:b/>
          <w:sz w:val="28"/>
          <w:szCs w:val="28"/>
          <w:lang w:eastAsia="uk-UA"/>
        </w:rPr>
        <w:t xml:space="preserve">1. </w:t>
      </w:r>
      <w:r>
        <w:rPr>
          <w:b/>
          <w:sz w:val="28"/>
          <w:szCs w:val="28"/>
          <w:lang w:eastAsia="uk-UA"/>
        </w:rPr>
        <w:t>О</w:t>
      </w:r>
      <w:r w:rsidRPr="00500626">
        <w:rPr>
          <w:b/>
          <w:sz w:val="28"/>
          <w:szCs w:val="28"/>
          <w:lang w:eastAsia="uk-UA"/>
        </w:rPr>
        <w:t xml:space="preserve">пис проблем, для вирішення яких підготовлено </w:t>
      </w:r>
      <w:proofErr w:type="spellStart"/>
      <w:r w:rsidRPr="00500626">
        <w:rPr>
          <w:b/>
          <w:sz w:val="28"/>
          <w:szCs w:val="28"/>
          <w:lang w:eastAsia="uk-UA"/>
        </w:rPr>
        <w:t>проєкт</w:t>
      </w:r>
      <w:proofErr w:type="spellEnd"/>
      <w:r w:rsidRPr="00500626">
        <w:rPr>
          <w:b/>
          <w:sz w:val="28"/>
          <w:szCs w:val="28"/>
          <w:lang w:eastAsia="uk-UA"/>
        </w:rPr>
        <w:t xml:space="preserve"> рішення Київради, обґрунтування відповідності та достатності передбачених у </w:t>
      </w:r>
      <w:proofErr w:type="spellStart"/>
      <w:r w:rsidRPr="00500626">
        <w:rPr>
          <w:b/>
          <w:sz w:val="28"/>
          <w:szCs w:val="28"/>
          <w:lang w:eastAsia="uk-UA"/>
        </w:rPr>
        <w:t>проєкті</w:t>
      </w:r>
      <w:proofErr w:type="spellEnd"/>
      <w:r w:rsidRPr="00500626">
        <w:rPr>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r w:rsidR="00B6708A">
        <w:rPr>
          <w:b/>
          <w:sz w:val="28"/>
          <w:szCs w:val="28"/>
          <w:lang w:eastAsia="uk-UA"/>
        </w:rPr>
        <w:t>.</w:t>
      </w:r>
    </w:p>
    <w:p w:rsidR="00B6708A" w:rsidRPr="00B6708A" w:rsidRDefault="00B6708A" w:rsidP="00193B42">
      <w:pPr>
        <w:pStyle w:val="a3"/>
        <w:ind w:left="0" w:firstLine="709"/>
        <w:jc w:val="both"/>
        <w:rPr>
          <w:b/>
          <w:sz w:val="16"/>
          <w:szCs w:val="16"/>
          <w:lang w:eastAsia="uk-UA"/>
        </w:rPr>
      </w:pPr>
    </w:p>
    <w:p w:rsidR="00193B42" w:rsidRDefault="00B6708A" w:rsidP="00193B42">
      <w:pPr>
        <w:ind w:firstLine="709"/>
        <w:jc w:val="both"/>
        <w:rPr>
          <w:color w:val="000000" w:themeColor="text1"/>
          <w:sz w:val="28"/>
          <w:szCs w:val="28"/>
        </w:rPr>
      </w:pPr>
      <w:r>
        <w:rPr>
          <w:color w:val="000000" w:themeColor="text1"/>
          <w:sz w:val="28"/>
          <w:szCs w:val="28"/>
        </w:rPr>
        <w:t>Стримування збройної агресії</w:t>
      </w:r>
      <w:r w:rsidRPr="004F2E1C">
        <w:rPr>
          <w:color w:val="000000" w:themeColor="text1"/>
          <w:sz w:val="28"/>
          <w:szCs w:val="28"/>
        </w:rPr>
        <w:t xml:space="preserve"> рос</w:t>
      </w:r>
      <w:r w:rsidR="00410B2A">
        <w:rPr>
          <w:color w:val="000000" w:themeColor="text1"/>
          <w:sz w:val="28"/>
          <w:szCs w:val="28"/>
        </w:rPr>
        <w:t>ійської федерації та відсіч їй</w:t>
      </w:r>
      <w:r>
        <w:rPr>
          <w:color w:val="000000" w:themeColor="text1"/>
          <w:sz w:val="28"/>
          <w:szCs w:val="28"/>
        </w:rPr>
        <w:t xml:space="preserve"> у межах всієї країни  забезпечують с</w:t>
      </w:r>
      <w:r w:rsidR="006C7609">
        <w:rPr>
          <w:color w:val="000000" w:themeColor="text1"/>
          <w:sz w:val="28"/>
          <w:szCs w:val="28"/>
        </w:rPr>
        <w:t>или безпеки і</w:t>
      </w:r>
      <w:r w:rsidR="00DF61A6">
        <w:rPr>
          <w:color w:val="000000" w:themeColor="text1"/>
          <w:sz w:val="28"/>
          <w:szCs w:val="28"/>
        </w:rPr>
        <w:t xml:space="preserve"> оборони України</w:t>
      </w:r>
      <w:r>
        <w:rPr>
          <w:color w:val="000000" w:themeColor="text1"/>
          <w:sz w:val="28"/>
          <w:szCs w:val="28"/>
        </w:rPr>
        <w:t>.</w:t>
      </w:r>
    </w:p>
    <w:p w:rsidR="00415C43" w:rsidRDefault="00B6708A" w:rsidP="00415C43">
      <w:pPr>
        <w:ind w:firstLine="709"/>
        <w:jc w:val="both"/>
        <w:rPr>
          <w:color w:val="000000" w:themeColor="text1"/>
          <w:sz w:val="28"/>
          <w:szCs w:val="28"/>
        </w:rPr>
      </w:pPr>
      <w:r>
        <w:rPr>
          <w:color w:val="000000" w:themeColor="text1"/>
          <w:sz w:val="28"/>
          <w:szCs w:val="28"/>
        </w:rPr>
        <w:t>Оборона України, захист її суверенітету, територіальної цілісності та недоторканості покладається н</w:t>
      </w:r>
      <w:r w:rsidR="006F46EB">
        <w:rPr>
          <w:color w:val="000000" w:themeColor="text1"/>
          <w:sz w:val="28"/>
          <w:szCs w:val="28"/>
        </w:rPr>
        <w:t xml:space="preserve">а </w:t>
      </w:r>
      <w:r>
        <w:rPr>
          <w:color w:val="000000" w:themeColor="text1"/>
          <w:sz w:val="28"/>
          <w:szCs w:val="28"/>
        </w:rPr>
        <w:t>с</w:t>
      </w:r>
      <w:r w:rsidR="006C7609">
        <w:rPr>
          <w:color w:val="000000" w:themeColor="text1"/>
          <w:sz w:val="28"/>
          <w:szCs w:val="28"/>
        </w:rPr>
        <w:t>или безпеки і</w:t>
      </w:r>
      <w:r w:rsidR="00DF61A6">
        <w:rPr>
          <w:color w:val="000000" w:themeColor="text1"/>
          <w:sz w:val="28"/>
          <w:szCs w:val="28"/>
        </w:rPr>
        <w:t xml:space="preserve"> оборони</w:t>
      </w:r>
      <w:r w:rsidR="006F46EB">
        <w:rPr>
          <w:color w:val="000000" w:themeColor="text1"/>
          <w:sz w:val="28"/>
          <w:szCs w:val="28"/>
        </w:rPr>
        <w:t>, що є найголовнішим завданням сьогодення.</w:t>
      </w:r>
      <w:r w:rsidR="00415C43">
        <w:rPr>
          <w:color w:val="000000" w:themeColor="text1"/>
          <w:sz w:val="28"/>
          <w:szCs w:val="28"/>
        </w:rPr>
        <w:t xml:space="preserve"> </w:t>
      </w:r>
      <w:r w:rsidR="006F46EB">
        <w:rPr>
          <w:color w:val="000000" w:themeColor="text1"/>
          <w:sz w:val="28"/>
          <w:szCs w:val="28"/>
        </w:rPr>
        <w:t xml:space="preserve">Підтримка </w:t>
      </w:r>
      <w:r w:rsidR="006C7609">
        <w:rPr>
          <w:color w:val="000000" w:themeColor="text1"/>
          <w:sz w:val="28"/>
          <w:szCs w:val="28"/>
        </w:rPr>
        <w:t xml:space="preserve">сил безпеки і оборони </w:t>
      </w:r>
      <w:r w:rsidR="00415C43">
        <w:rPr>
          <w:color w:val="000000" w:themeColor="text1"/>
          <w:sz w:val="28"/>
          <w:szCs w:val="28"/>
        </w:rPr>
        <w:t xml:space="preserve">є важливим елементом для забезпечення захисту населення міста Києва. Ефективне, раціональне та економне використання бюджетних коштів міста Києва </w:t>
      </w:r>
      <w:r w:rsidR="004F2E1C">
        <w:rPr>
          <w:color w:val="000000" w:themeColor="text1"/>
          <w:sz w:val="28"/>
          <w:szCs w:val="28"/>
        </w:rPr>
        <w:t>та перед</w:t>
      </w:r>
      <w:r w:rsidR="006C7609">
        <w:rPr>
          <w:color w:val="000000" w:themeColor="text1"/>
          <w:sz w:val="28"/>
          <w:szCs w:val="28"/>
        </w:rPr>
        <w:t>ача їх для забезпечення с</w:t>
      </w:r>
      <w:r w:rsidR="004F2E1C">
        <w:rPr>
          <w:color w:val="000000" w:themeColor="text1"/>
          <w:sz w:val="28"/>
          <w:szCs w:val="28"/>
        </w:rPr>
        <w:t>ил безп</w:t>
      </w:r>
      <w:r w:rsidR="006C7609">
        <w:rPr>
          <w:color w:val="000000" w:themeColor="text1"/>
          <w:sz w:val="28"/>
          <w:szCs w:val="28"/>
        </w:rPr>
        <w:t>еки і</w:t>
      </w:r>
      <w:r w:rsidR="004F2E1C">
        <w:rPr>
          <w:color w:val="000000" w:themeColor="text1"/>
          <w:sz w:val="28"/>
          <w:szCs w:val="28"/>
        </w:rPr>
        <w:t xml:space="preserve"> оборони, </w:t>
      </w:r>
      <w:r w:rsidR="00415C43">
        <w:rPr>
          <w:color w:val="000000" w:themeColor="text1"/>
          <w:sz w:val="28"/>
          <w:szCs w:val="28"/>
        </w:rPr>
        <w:t xml:space="preserve">сприятиме підтримці </w:t>
      </w:r>
      <w:r w:rsidR="00E55D6B" w:rsidRPr="00E55D6B">
        <w:rPr>
          <w:color w:val="000000" w:themeColor="text1"/>
          <w:sz w:val="28"/>
          <w:szCs w:val="28"/>
        </w:rPr>
        <w:t xml:space="preserve">відсічі збройної агресії </w:t>
      </w:r>
      <w:r w:rsidR="004F2E1C">
        <w:rPr>
          <w:color w:val="000000" w:themeColor="text1"/>
          <w:sz w:val="28"/>
          <w:szCs w:val="28"/>
        </w:rPr>
        <w:t>р</w:t>
      </w:r>
      <w:r w:rsidR="00E55D6B" w:rsidRPr="00E55D6B">
        <w:rPr>
          <w:color w:val="000000" w:themeColor="text1"/>
          <w:sz w:val="28"/>
          <w:szCs w:val="28"/>
        </w:rPr>
        <w:t xml:space="preserve">осійської </w:t>
      </w:r>
      <w:r w:rsidR="004F2E1C">
        <w:rPr>
          <w:color w:val="000000" w:themeColor="text1"/>
          <w:sz w:val="28"/>
          <w:szCs w:val="28"/>
        </w:rPr>
        <w:t>ф</w:t>
      </w:r>
      <w:r w:rsidR="00E55D6B" w:rsidRPr="00E55D6B">
        <w:rPr>
          <w:color w:val="000000" w:themeColor="text1"/>
          <w:sz w:val="28"/>
          <w:szCs w:val="28"/>
        </w:rPr>
        <w:t>едерації проти України та забезпечен</w:t>
      </w:r>
      <w:r w:rsidR="006C7609">
        <w:rPr>
          <w:color w:val="000000" w:themeColor="text1"/>
          <w:sz w:val="28"/>
          <w:szCs w:val="28"/>
        </w:rPr>
        <w:t>ню</w:t>
      </w:r>
      <w:r w:rsidR="00E55D6B" w:rsidRPr="00E55D6B">
        <w:rPr>
          <w:color w:val="000000" w:themeColor="text1"/>
          <w:sz w:val="28"/>
          <w:szCs w:val="28"/>
        </w:rPr>
        <w:t xml:space="preserve"> національної безпеки</w:t>
      </w:r>
      <w:r w:rsidR="00415C43" w:rsidRPr="00E55D6B">
        <w:rPr>
          <w:color w:val="000000" w:themeColor="text1"/>
          <w:sz w:val="28"/>
          <w:szCs w:val="28"/>
        </w:rPr>
        <w:t>.</w:t>
      </w:r>
      <w:r w:rsidR="00415C43">
        <w:rPr>
          <w:color w:val="000000" w:themeColor="text1"/>
          <w:sz w:val="28"/>
          <w:szCs w:val="28"/>
        </w:rPr>
        <w:t xml:space="preserve"> </w:t>
      </w:r>
    </w:p>
    <w:p w:rsidR="00E55D6B" w:rsidRDefault="00E55D6B" w:rsidP="00E55D6B">
      <w:pPr>
        <w:ind w:firstLine="851"/>
        <w:jc w:val="both"/>
        <w:rPr>
          <w:sz w:val="28"/>
          <w:szCs w:val="28"/>
        </w:rPr>
      </w:pPr>
      <w:r>
        <w:rPr>
          <w:sz w:val="28"/>
          <w:szCs w:val="28"/>
        </w:rPr>
        <w:t>З</w:t>
      </w:r>
      <w:r w:rsidRPr="009A389D">
        <w:rPr>
          <w:sz w:val="28"/>
          <w:szCs w:val="28"/>
        </w:rPr>
        <w:t>гідно з</w:t>
      </w:r>
      <w:r>
        <w:rPr>
          <w:sz w:val="28"/>
          <w:szCs w:val="28"/>
        </w:rPr>
        <w:t xml:space="preserve"> пунктами 5 та 6</w:t>
      </w:r>
      <w:r>
        <w:rPr>
          <w:sz w:val="28"/>
          <w:szCs w:val="28"/>
          <w:vertAlign w:val="superscript"/>
        </w:rPr>
        <w:t>1</w:t>
      </w:r>
      <w:r w:rsidRPr="009A389D">
        <w:rPr>
          <w:sz w:val="28"/>
          <w:szCs w:val="28"/>
        </w:rPr>
        <w:t xml:space="preserve"> частини першої статті 87 Бюджетного кодексу України до видатків, що здійснюються з Державного бюджету України, належать видатки на національну оборону (крім заходів та робіт з мобілізаційної підготовки місцевого значення) та на забезпечення функціонування установ та закладів Збройних Сил України, інших утворених відповідно до законів України військових формувань, правоохоронних органів, Служби безпеки України, органів цивільного захисту, які перебувають у державній власності. </w:t>
      </w:r>
    </w:p>
    <w:p w:rsidR="00E55D6B" w:rsidRDefault="00025C3D" w:rsidP="00E55D6B">
      <w:pPr>
        <w:ind w:firstLine="851"/>
        <w:jc w:val="both"/>
        <w:rPr>
          <w:sz w:val="28"/>
          <w:szCs w:val="28"/>
        </w:rPr>
      </w:pPr>
      <w:r>
        <w:rPr>
          <w:sz w:val="28"/>
          <w:szCs w:val="28"/>
        </w:rPr>
        <w:t>Статтею 85</w:t>
      </w:r>
      <w:r w:rsidR="00E55D6B" w:rsidRPr="009A389D">
        <w:rPr>
          <w:sz w:val="28"/>
          <w:szCs w:val="28"/>
        </w:rPr>
        <w:t xml:space="preserve"> Бюджетного кодексу України місцевим державним адміністраціям, виконавчим органам відповідних місцевих рад забороняється планувати та здійснювати видатки, не віднесені до місцевих бюджетів цим Кодексом, а також здійснювати впродовж бюджетного періоду видатки на утримання бюджетних установ одночасно з різних бюджетів, крім випадків, коли такі видатки здійснюються за рішенням відповідної місцевої ради за рахунок вільного залишку бюджетних коштів або перевиконання дохідної частини загального фонду місцевого бюджету</w:t>
      </w:r>
      <w:r w:rsidR="00B6708A">
        <w:rPr>
          <w:sz w:val="28"/>
          <w:szCs w:val="28"/>
        </w:rPr>
        <w:t>.</w:t>
      </w:r>
      <w:r w:rsidR="00E55D6B" w:rsidRPr="009A389D">
        <w:rPr>
          <w:sz w:val="28"/>
          <w:szCs w:val="28"/>
        </w:rPr>
        <w:t xml:space="preserve"> Такі видатки здійснюються шляхом надання міжбюджетного трансферту з відповідного місцевого бюджету. </w:t>
      </w:r>
    </w:p>
    <w:p w:rsidR="00193B42" w:rsidRDefault="00E55D6B" w:rsidP="00E55D6B">
      <w:pPr>
        <w:ind w:firstLine="709"/>
        <w:jc w:val="both"/>
        <w:rPr>
          <w:sz w:val="28"/>
          <w:szCs w:val="28"/>
        </w:rPr>
      </w:pPr>
      <w:r>
        <w:rPr>
          <w:color w:val="00000A"/>
          <w:sz w:val="28"/>
          <w:szCs w:val="28"/>
        </w:rPr>
        <w:t>Також</w:t>
      </w:r>
      <w:r w:rsidRPr="00E55D6B">
        <w:rPr>
          <w:color w:val="00000A"/>
          <w:sz w:val="28"/>
          <w:szCs w:val="28"/>
        </w:rPr>
        <w:t xml:space="preserve"> п</w:t>
      </w:r>
      <w:r w:rsidRPr="00E55D6B">
        <w:rPr>
          <w:sz w:val="28"/>
          <w:szCs w:val="28"/>
        </w:rPr>
        <w:t>унктом 22</w:t>
      </w:r>
      <w:r w:rsidRPr="00E55D6B">
        <w:rPr>
          <w:sz w:val="28"/>
          <w:szCs w:val="28"/>
          <w:vertAlign w:val="superscript"/>
        </w:rPr>
        <w:t xml:space="preserve"> 8</w:t>
      </w:r>
      <w:r>
        <w:rPr>
          <w:sz w:val="28"/>
          <w:szCs w:val="28"/>
        </w:rPr>
        <w:t xml:space="preserve"> ро</w:t>
      </w:r>
      <w:r w:rsidRPr="00E55D6B">
        <w:rPr>
          <w:sz w:val="28"/>
          <w:szCs w:val="28"/>
        </w:rPr>
        <w:t xml:space="preserve">зділу </w:t>
      </w:r>
      <w:r w:rsidRPr="00E55D6B">
        <w:rPr>
          <w:bCs/>
          <w:sz w:val="28"/>
          <w:szCs w:val="28"/>
        </w:rPr>
        <w:t xml:space="preserve">VІ  Прикінцевих та перехідних  положень бюджетного Кодексу України визначено, що </w:t>
      </w:r>
      <w:r w:rsidRPr="00E55D6B">
        <w:rPr>
          <w:sz w:val="28"/>
          <w:szCs w:val="28"/>
        </w:rPr>
        <w:t xml:space="preserve">у період дії воєнного стану вільні залишки коштів місцевих бюджетів та залишки коштів спеціального фонду місцевих бюджетів, які утворилися на кінець бюджетного періоду, </w:t>
      </w:r>
      <w:r w:rsidR="00B6708A" w:rsidRPr="00E55D6B">
        <w:rPr>
          <w:sz w:val="28"/>
          <w:szCs w:val="28"/>
        </w:rPr>
        <w:t xml:space="preserve">за рішеннями відповідних місцевих рад </w:t>
      </w:r>
      <w:r w:rsidRPr="00E55D6B">
        <w:rPr>
          <w:sz w:val="28"/>
          <w:szCs w:val="28"/>
        </w:rPr>
        <w:t>спрямовуються</w:t>
      </w:r>
      <w:r w:rsidR="00B6708A">
        <w:rPr>
          <w:sz w:val="28"/>
          <w:szCs w:val="28"/>
        </w:rPr>
        <w:t xml:space="preserve">, зокрема, </w:t>
      </w:r>
      <w:r w:rsidRPr="00E55D6B">
        <w:rPr>
          <w:sz w:val="28"/>
          <w:szCs w:val="28"/>
        </w:rPr>
        <w:t xml:space="preserve"> на заходи та роботи з територіальної оборони та мобілізаційної підготовки, підтримку сил безпеки і оборони, проектування, будівництво, ремонт захисних споруд цивільного захисту (сховищ, протирадіаційних </w:t>
      </w:r>
      <w:proofErr w:type="spellStart"/>
      <w:r w:rsidRPr="00E55D6B">
        <w:rPr>
          <w:sz w:val="28"/>
          <w:szCs w:val="28"/>
        </w:rPr>
        <w:t>укриттів</w:t>
      </w:r>
      <w:proofErr w:type="spellEnd"/>
      <w:r w:rsidRPr="00E55D6B">
        <w:rPr>
          <w:sz w:val="28"/>
          <w:szCs w:val="28"/>
        </w:rPr>
        <w:t>), споруд подвійного призначення та облаштування приміщень, які плануються до використання для укриття населення, будівництво фортифікаційних споруд</w:t>
      </w:r>
      <w:r w:rsidR="00B6708A">
        <w:rPr>
          <w:sz w:val="28"/>
          <w:szCs w:val="28"/>
        </w:rPr>
        <w:t>.</w:t>
      </w:r>
    </w:p>
    <w:p w:rsidR="00805DC0" w:rsidRPr="00805DC0" w:rsidRDefault="00805DC0" w:rsidP="00E55D6B">
      <w:pPr>
        <w:ind w:firstLine="709"/>
        <w:jc w:val="both"/>
        <w:rPr>
          <w:color w:val="000000" w:themeColor="text1"/>
          <w:sz w:val="16"/>
          <w:szCs w:val="16"/>
        </w:rPr>
      </w:pPr>
    </w:p>
    <w:p w:rsidR="00193B42" w:rsidRDefault="00193B42" w:rsidP="00193B42">
      <w:pPr>
        <w:ind w:firstLine="709"/>
        <w:jc w:val="both"/>
        <w:rPr>
          <w:b/>
          <w:sz w:val="28"/>
          <w:szCs w:val="28"/>
          <w:lang w:eastAsia="uk-UA"/>
        </w:rPr>
      </w:pPr>
      <w:r>
        <w:rPr>
          <w:b/>
          <w:sz w:val="28"/>
          <w:szCs w:val="28"/>
          <w:lang w:eastAsia="uk-UA"/>
        </w:rPr>
        <w:t>2</w:t>
      </w:r>
      <w:r w:rsidRPr="00D209A1">
        <w:rPr>
          <w:b/>
          <w:sz w:val="28"/>
          <w:szCs w:val="28"/>
          <w:lang w:eastAsia="uk-UA"/>
        </w:rPr>
        <w:t xml:space="preserve">. </w:t>
      </w:r>
      <w:r>
        <w:rPr>
          <w:b/>
          <w:sz w:val="28"/>
          <w:szCs w:val="28"/>
          <w:lang w:eastAsia="uk-UA"/>
        </w:rPr>
        <w:t>П</w:t>
      </w:r>
      <w:r w:rsidRPr="00500626">
        <w:rPr>
          <w:b/>
          <w:sz w:val="28"/>
          <w:szCs w:val="28"/>
          <w:lang w:eastAsia="uk-UA"/>
        </w:rPr>
        <w:t xml:space="preserve">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500626">
        <w:rPr>
          <w:b/>
          <w:sz w:val="28"/>
          <w:szCs w:val="28"/>
          <w:lang w:eastAsia="uk-UA"/>
        </w:rPr>
        <w:t>проєкт</w:t>
      </w:r>
      <w:proofErr w:type="spellEnd"/>
      <w:r w:rsidRPr="00500626">
        <w:rPr>
          <w:b/>
          <w:sz w:val="28"/>
          <w:szCs w:val="28"/>
          <w:lang w:eastAsia="uk-UA"/>
        </w:rPr>
        <w:t xml:space="preserve"> рішення Київради)</w:t>
      </w:r>
    </w:p>
    <w:p w:rsidR="00B6708A" w:rsidRPr="00B6708A" w:rsidRDefault="00B6708A" w:rsidP="00193B42">
      <w:pPr>
        <w:ind w:firstLine="709"/>
        <w:jc w:val="both"/>
        <w:rPr>
          <w:b/>
          <w:sz w:val="16"/>
          <w:szCs w:val="16"/>
          <w:lang w:eastAsia="uk-UA"/>
        </w:rPr>
      </w:pPr>
    </w:p>
    <w:p w:rsidR="00193B42" w:rsidRDefault="00193B42" w:rsidP="00193B42">
      <w:pPr>
        <w:tabs>
          <w:tab w:val="left" w:pos="1134"/>
        </w:tabs>
        <w:ind w:firstLine="709"/>
        <w:jc w:val="both"/>
        <w:rPr>
          <w:sz w:val="28"/>
          <w:szCs w:val="28"/>
        </w:rPr>
      </w:pPr>
      <w:r>
        <w:rPr>
          <w:color w:val="000000" w:themeColor="text1"/>
          <w:sz w:val="28"/>
          <w:szCs w:val="28"/>
        </w:rPr>
        <w:t>Нормативно-правовою базою є</w:t>
      </w:r>
      <w:r w:rsidR="00B6708A">
        <w:rPr>
          <w:color w:val="000000" w:themeColor="text1"/>
          <w:sz w:val="28"/>
          <w:szCs w:val="28"/>
        </w:rPr>
        <w:t xml:space="preserve">: </w:t>
      </w:r>
      <w:r w:rsidRPr="00DE3238">
        <w:rPr>
          <w:color w:val="000000" w:themeColor="text1"/>
          <w:sz w:val="28"/>
          <w:szCs w:val="28"/>
        </w:rPr>
        <w:t xml:space="preserve">Бюджетний </w:t>
      </w:r>
      <w:r>
        <w:rPr>
          <w:color w:val="000000" w:themeColor="text1"/>
          <w:sz w:val="28"/>
          <w:szCs w:val="28"/>
        </w:rPr>
        <w:t>кодекс України, закони</w:t>
      </w:r>
      <w:r w:rsidRPr="00DE3238">
        <w:rPr>
          <w:color w:val="000000" w:themeColor="text1"/>
          <w:sz w:val="28"/>
          <w:szCs w:val="28"/>
        </w:rPr>
        <w:t xml:space="preserve"> України «Про міс</w:t>
      </w:r>
      <w:r>
        <w:rPr>
          <w:color w:val="000000" w:themeColor="text1"/>
          <w:sz w:val="28"/>
          <w:szCs w:val="28"/>
        </w:rPr>
        <w:t xml:space="preserve">цеве самоврядування в Україні», </w:t>
      </w:r>
      <w:r w:rsidRPr="005165EF">
        <w:rPr>
          <w:sz w:val="28"/>
          <w:szCs w:val="28"/>
        </w:rPr>
        <w:t>«Про столицю України – місто-герой Київ»</w:t>
      </w:r>
      <w:r>
        <w:rPr>
          <w:sz w:val="28"/>
          <w:szCs w:val="28"/>
        </w:rPr>
        <w:t>,</w:t>
      </w:r>
      <w:r>
        <w:rPr>
          <w:color w:val="000000" w:themeColor="text1"/>
          <w:sz w:val="28"/>
          <w:szCs w:val="28"/>
        </w:rPr>
        <w:t xml:space="preserve"> Указ</w:t>
      </w:r>
      <w:r w:rsidRPr="00DE3238">
        <w:rPr>
          <w:color w:val="000000" w:themeColor="text1"/>
          <w:sz w:val="28"/>
          <w:szCs w:val="28"/>
        </w:rPr>
        <w:t xml:space="preserve"> Президента Ук</w:t>
      </w:r>
      <w:r>
        <w:rPr>
          <w:color w:val="000000" w:themeColor="text1"/>
          <w:sz w:val="28"/>
          <w:szCs w:val="28"/>
        </w:rPr>
        <w:t>раїни від 24 лютого 2022 року № </w:t>
      </w:r>
      <w:r w:rsidRPr="00DE3238">
        <w:rPr>
          <w:color w:val="000000" w:themeColor="text1"/>
          <w:sz w:val="28"/>
          <w:szCs w:val="28"/>
        </w:rPr>
        <w:t>64/2022 «Про введення воєнного стану в Україні», затвердженим Законом України «Про затвердження Указу Президента України «Про введ</w:t>
      </w:r>
      <w:r>
        <w:rPr>
          <w:color w:val="000000" w:themeColor="text1"/>
          <w:sz w:val="28"/>
          <w:szCs w:val="28"/>
        </w:rPr>
        <w:t>ення воєнного стану в Україні» від 24 лютого 2022 року № </w:t>
      </w:r>
      <w:r w:rsidRPr="00DE3238">
        <w:rPr>
          <w:color w:val="000000" w:themeColor="text1"/>
          <w:sz w:val="28"/>
          <w:szCs w:val="28"/>
        </w:rPr>
        <w:t>2102-IX,</w:t>
      </w:r>
      <w:r w:rsidR="00E55D6B">
        <w:rPr>
          <w:color w:val="000000" w:themeColor="text1"/>
          <w:sz w:val="28"/>
          <w:szCs w:val="28"/>
        </w:rPr>
        <w:t xml:space="preserve"> </w:t>
      </w:r>
      <w:r w:rsidRPr="00DE3238">
        <w:rPr>
          <w:color w:val="000000" w:themeColor="text1"/>
          <w:sz w:val="28"/>
          <w:szCs w:val="28"/>
        </w:rPr>
        <w:t xml:space="preserve"> </w:t>
      </w:r>
      <w:r w:rsidRPr="005165EF">
        <w:rPr>
          <w:sz w:val="28"/>
          <w:szCs w:val="28"/>
        </w:rPr>
        <w:t>ріш</w:t>
      </w:r>
      <w:r>
        <w:rPr>
          <w:sz w:val="28"/>
          <w:szCs w:val="28"/>
        </w:rPr>
        <w:t>ення Київської міської ради від </w:t>
      </w:r>
      <w:r w:rsidRPr="005165EF">
        <w:rPr>
          <w:sz w:val="28"/>
          <w:szCs w:val="28"/>
        </w:rPr>
        <w:t>29 жовтня 2009 року № 520/2589 «Про Порядок розроблення, затвердження та виконання міських цільових програм у місті Києві»</w:t>
      </w:r>
      <w:r>
        <w:rPr>
          <w:sz w:val="28"/>
          <w:szCs w:val="28"/>
        </w:rPr>
        <w:t>.</w:t>
      </w:r>
    </w:p>
    <w:p w:rsidR="00193B42" w:rsidRPr="00E65239" w:rsidRDefault="00193B42" w:rsidP="00E55D6B">
      <w:pPr>
        <w:tabs>
          <w:tab w:val="left" w:pos="1134"/>
        </w:tabs>
        <w:jc w:val="both"/>
        <w:rPr>
          <w:color w:val="000000" w:themeColor="text1"/>
          <w:sz w:val="16"/>
          <w:szCs w:val="16"/>
        </w:rPr>
      </w:pPr>
    </w:p>
    <w:p w:rsidR="00193B42" w:rsidRDefault="00193B42" w:rsidP="00193B42">
      <w:pPr>
        <w:ind w:firstLine="709"/>
        <w:jc w:val="both"/>
        <w:rPr>
          <w:b/>
          <w:sz w:val="28"/>
          <w:szCs w:val="28"/>
          <w:lang w:eastAsia="uk-UA"/>
        </w:rPr>
      </w:pPr>
      <w:r>
        <w:rPr>
          <w:b/>
          <w:sz w:val="28"/>
          <w:szCs w:val="28"/>
          <w:lang w:eastAsia="uk-UA"/>
        </w:rPr>
        <w:t>3</w:t>
      </w:r>
      <w:r w:rsidRPr="00D209A1">
        <w:rPr>
          <w:b/>
          <w:sz w:val="28"/>
          <w:szCs w:val="28"/>
          <w:lang w:eastAsia="uk-UA"/>
        </w:rPr>
        <w:t xml:space="preserve">. </w:t>
      </w:r>
      <w:r>
        <w:rPr>
          <w:b/>
          <w:sz w:val="28"/>
          <w:szCs w:val="28"/>
          <w:lang w:eastAsia="uk-UA"/>
        </w:rPr>
        <w:t>О</w:t>
      </w:r>
      <w:r w:rsidRPr="00500626">
        <w:rPr>
          <w:b/>
          <w:sz w:val="28"/>
          <w:szCs w:val="28"/>
          <w:lang w:eastAsia="uk-UA"/>
        </w:rPr>
        <w:t xml:space="preserve">пис цілей і завдань, основних положень </w:t>
      </w:r>
      <w:proofErr w:type="spellStart"/>
      <w:r w:rsidRPr="00500626">
        <w:rPr>
          <w:b/>
          <w:sz w:val="28"/>
          <w:szCs w:val="28"/>
          <w:lang w:eastAsia="uk-UA"/>
        </w:rPr>
        <w:t>проєкту</w:t>
      </w:r>
      <w:proofErr w:type="spellEnd"/>
      <w:r w:rsidRPr="00500626">
        <w:rPr>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500626">
        <w:rPr>
          <w:b/>
          <w:sz w:val="28"/>
          <w:szCs w:val="28"/>
          <w:lang w:eastAsia="uk-UA"/>
        </w:rPr>
        <w:t>проєкту</w:t>
      </w:r>
      <w:proofErr w:type="spellEnd"/>
      <w:r w:rsidRPr="00500626">
        <w:rPr>
          <w:b/>
          <w:sz w:val="28"/>
          <w:szCs w:val="28"/>
          <w:lang w:eastAsia="uk-UA"/>
        </w:rPr>
        <w:t xml:space="preserve"> рішення Київради</w:t>
      </w:r>
    </w:p>
    <w:p w:rsidR="00B6708A" w:rsidRPr="00B6708A" w:rsidRDefault="00B6708A" w:rsidP="00193B42">
      <w:pPr>
        <w:ind w:firstLine="709"/>
        <w:jc w:val="both"/>
        <w:rPr>
          <w:b/>
          <w:sz w:val="16"/>
          <w:szCs w:val="16"/>
          <w:lang w:eastAsia="uk-UA"/>
        </w:rPr>
      </w:pPr>
    </w:p>
    <w:p w:rsidR="00193B42" w:rsidRDefault="00B6708A" w:rsidP="00193B42">
      <w:pPr>
        <w:widowControl w:val="0"/>
        <w:tabs>
          <w:tab w:val="left" w:pos="1134"/>
        </w:tabs>
        <w:suppressAutoHyphens/>
        <w:autoSpaceDE w:val="0"/>
        <w:ind w:firstLine="709"/>
        <w:jc w:val="both"/>
        <w:rPr>
          <w:color w:val="000000" w:themeColor="text1"/>
          <w:sz w:val="28"/>
          <w:szCs w:val="28"/>
        </w:rPr>
      </w:pPr>
      <w:r>
        <w:rPr>
          <w:color w:val="000000" w:themeColor="text1"/>
          <w:sz w:val="28"/>
          <w:szCs w:val="28"/>
        </w:rPr>
        <w:t xml:space="preserve">Ціллю </w:t>
      </w:r>
      <w:r w:rsidR="00193B42">
        <w:rPr>
          <w:color w:val="000000" w:themeColor="text1"/>
          <w:sz w:val="28"/>
          <w:szCs w:val="28"/>
        </w:rPr>
        <w:t xml:space="preserve">прийняття рішення є </w:t>
      </w:r>
      <w:r>
        <w:rPr>
          <w:color w:val="000000" w:themeColor="text1"/>
          <w:sz w:val="28"/>
          <w:szCs w:val="28"/>
        </w:rPr>
        <w:t xml:space="preserve">додаткова </w:t>
      </w:r>
      <w:r w:rsidR="00193B42" w:rsidRPr="005165EF">
        <w:rPr>
          <w:sz w:val="28"/>
          <w:szCs w:val="28"/>
        </w:rPr>
        <w:t>підтримк</w:t>
      </w:r>
      <w:r>
        <w:rPr>
          <w:sz w:val="28"/>
          <w:szCs w:val="28"/>
        </w:rPr>
        <w:t>а</w:t>
      </w:r>
      <w:r w:rsidR="00193B42" w:rsidRPr="005165EF">
        <w:rPr>
          <w:sz w:val="28"/>
          <w:szCs w:val="28"/>
        </w:rPr>
        <w:t xml:space="preserve"> </w:t>
      </w:r>
      <w:r w:rsidR="004F2E1C">
        <w:rPr>
          <w:sz w:val="28"/>
          <w:szCs w:val="28"/>
        </w:rPr>
        <w:t>територіальною громадою Києва</w:t>
      </w:r>
      <w:r w:rsidRPr="00B6708A">
        <w:rPr>
          <w:sz w:val="28"/>
          <w:szCs w:val="28"/>
        </w:rPr>
        <w:t xml:space="preserve"> </w:t>
      </w:r>
      <w:r>
        <w:rPr>
          <w:sz w:val="28"/>
          <w:szCs w:val="28"/>
        </w:rPr>
        <w:t>сил безпеки і оборони</w:t>
      </w:r>
      <w:r w:rsidR="00193B42" w:rsidRPr="005165EF">
        <w:rPr>
          <w:sz w:val="28"/>
          <w:szCs w:val="28"/>
        </w:rPr>
        <w:t xml:space="preserve">, в межах визначених законами України повноважень, </w:t>
      </w:r>
      <w:r w:rsidR="00E55D6B" w:rsidRPr="00E55D6B">
        <w:rPr>
          <w:sz w:val="28"/>
          <w:szCs w:val="28"/>
        </w:rPr>
        <w:t>з</w:t>
      </w:r>
      <w:r w:rsidR="00E55D6B" w:rsidRPr="00E55D6B">
        <w:rPr>
          <w:b/>
          <w:sz w:val="28"/>
          <w:szCs w:val="28"/>
        </w:rPr>
        <w:t xml:space="preserve"> </w:t>
      </w:r>
      <w:r w:rsidR="004F2E1C">
        <w:rPr>
          <w:sz w:val="28"/>
          <w:szCs w:val="28"/>
        </w:rPr>
        <w:t>метою відсічі збройної агресії російської ф</w:t>
      </w:r>
      <w:r w:rsidR="00E55D6B" w:rsidRPr="00E55D6B">
        <w:rPr>
          <w:sz w:val="28"/>
          <w:szCs w:val="28"/>
        </w:rPr>
        <w:t>едерації проти України та забезпечення національної безпеки</w:t>
      </w:r>
      <w:r w:rsidR="00E55D6B">
        <w:rPr>
          <w:sz w:val="28"/>
          <w:szCs w:val="28"/>
        </w:rPr>
        <w:t>.</w:t>
      </w:r>
    </w:p>
    <w:p w:rsidR="00193B42" w:rsidRDefault="00193B42" w:rsidP="00193B42">
      <w:pPr>
        <w:widowControl w:val="0"/>
        <w:tabs>
          <w:tab w:val="left" w:pos="1134"/>
        </w:tabs>
        <w:suppressAutoHyphens/>
        <w:autoSpaceDE w:val="0"/>
        <w:ind w:firstLine="709"/>
        <w:jc w:val="both"/>
        <w:rPr>
          <w:color w:val="000000" w:themeColor="text1"/>
          <w:sz w:val="28"/>
          <w:szCs w:val="28"/>
        </w:rPr>
      </w:pPr>
      <w:proofErr w:type="spellStart"/>
      <w:r>
        <w:rPr>
          <w:color w:val="000000" w:themeColor="text1"/>
          <w:sz w:val="28"/>
          <w:szCs w:val="28"/>
        </w:rPr>
        <w:t>Проєкт</w:t>
      </w:r>
      <w:proofErr w:type="spellEnd"/>
      <w:r>
        <w:rPr>
          <w:color w:val="000000" w:themeColor="text1"/>
          <w:sz w:val="28"/>
          <w:szCs w:val="28"/>
        </w:rPr>
        <w:t xml:space="preserve"> рішення пер</w:t>
      </w:r>
      <w:r w:rsidR="00E55D6B">
        <w:rPr>
          <w:color w:val="000000" w:themeColor="text1"/>
          <w:sz w:val="28"/>
          <w:szCs w:val="28"/>
        </w:rPr>
        <w:t>едбачає здійснення</w:t>
      </w:r>
      <w:r w:rsidR="00B6708A">
        <w:rPr>
          <w:color w:val="000000" w:themeColor="text1"/>
          <w:sz w:val="28"/>
          <w:szCs w:val="28"/>
        </w:rPr>
        <w:t xml:space="preserve"> додаткового </w:t>
      </w:r>
      <w:r w:rsidR="00E55D6B">
        <w:rPr>
          <w:color w:val="000000" w:themeColor="text1"/>
          <w:sz w:val="28"/>
          <w:szCs w:val="28"/>
        </w:rPr>
        <w:t xml:space="preserve">фінансування </w:t>
      </w:r>
      <w:r w:rsidR="006C7609">
        <w:rPr>
          <w:color w:val="000000" w:themeColor="text1"/>
          <w:sz w:val="28"/>
          <w:szCs w:val="28"/>
        </w:rPr>
        <w:t>сил безпеки і оборони.</w:t>
      </w:r>
    </w:p>
    <w:p w:rsidR="00193B42" w:rsidRDefault="00193B42" w:rsidP="00193B42">
      <w:pPr>
        <w:widowControl w:val="0"/>
        <w:tabs>
          <w:tab w:val="left" w:pos="1134"/>
        </w:tabs>
        <w:suppressAutoHyphens/>
        <w:autoSpaceDE w:val="0"/>
        <w:ind w:firstLine="709"/>
        <w:jc w:val="both"/>
        <w:rPr>
          <w:color w:val="000000" w:themeColor="text1"/>
          <w:sz w:val="28"/>
          <w:szCs w:val="28"/>
        </w:rPr>
      </w:pPr>
      <w:r>
        <w:rPr>
          <w:color w:val="000000" w:themeColor="text1"/>
          <w:sz w:val="28"/>
          <w:szCs w:val="28"/>
        </w:rPr>
        <w:t xml:space="preserve">У вказаному </w:t>
      </w:r>
      <w:proofErr w:type="spellStart"/>
      <w:r>
        <w:rPr>
          <w:color w:val="000000" w:themeColor="text1"/>
          <w:sz w:val="28"/>
          <w:szCs w:val="28"/>
        </w:rPr>
        <w:t>проєкті</w:t>
      </w:r>
      <w:proofErr w:type="spellEnd"/>
      <w:r>
        <w:rPr>
          <w:color w:val="000000" w:themeColor="text1"/>
          <w:sz w:val="28"/>
          <w:szCs w:val="28"/>
        </w:rPr>
        <w:t xml:space="preserve"> рішення Київської міської ради</w:t>
      </w:r>
      <w:r w:rsidR="00DB6536">
        <w:rPr>
          <w:color w:val="000000" w:themeColor="text1"/>
          <w:sz w:val="28"/>
          <w:szCs w:val="28"/>
        </w:rPr>
        <w:t xml:space="preserve"> </w:t>
      </w:r>
      <w:r>
        <w:rPr>
          <w:color w:val="000000" w:themeColor="text1"/>
          <w:sz w:val="28"/>
          <w:szCs w:val="28"/>
        </w:rPr>
        <w:t xml:space="preserve">пропонується: </w:t>
      </w:r>
    </w:p>
    <w:p w:rsidR="00A22D26" w:rsidRDefault="00DB6536" w:rsidP="00A22D26">
      <w:pPr>
        <w:tabs>
          <w:tab w:val="left" w:pos="993"/>
        </w:tabs>
        <w:ind w:firstLine="709"/>
        <w:jc w:val="both"/>
        <w:rPr>
          <w:sz w:val="28"/>
          <w:szCs w:val="28"/>
        </w:rPr>
      </w:pPr>
      <w:r>
        <w:rPr>
          <w:sz w:val="28"/>
          <w:szCs w:val="28"/>
        </w:rPr>
        <w:t xml:space="preserve">Пунктом 1  </w:t>
      </w:r>
      <w:r w:rsidR="00A22D26">
        <w:rPr>
          <w:sz w:val="28"/>
          <w:szCs w:val="28"/>
        </w:rPr>
        <w:t>д</w:t>
      </w:r>
      <w:r w:rsidR="00A22D26">
        <w:rPr>
          <w:sz w:val="28"/>
          <w:szCs w:val="28"/>
        </w:rPr>
        <w:t xml:space="preserve">оручити </w:t>
      </w:r>
      <w:r w:rsidR="00A22D26" w:rsidRPr="002935C0">
        <w:rPr>
          <w:sz w:val="28"/>
          <w:szCs w:val="28"/>
        </w:rPr>
        <w:t>Департаменту муніципальної безпеки виконавчого органу Київської міської ради (Київської міської державної адміністрації)</w:t>
      </w:r>
      <w:r w:rsidR="00A22D26">
        <w:rPr>
          <w:sz w:val="28"/>
          <w:szCs w:val="28"/>
        </w:rPr>
        <w:t xml:space="preserve"> за результатами опрацювання запитів про потреби </w:t>
      </w:r>
      <w:r w:rsidR="00A22D26" w:rsidRPr="00B476BA">
        <w:rPr>
          <w:sz w:val="28"/>
          <w:szCs w:val="28"/>
        </w:rPr>
        <w:t>сил безпеки і оборони</w:t>
      </w:r>
      <w:r w:rsidR="00A22D26">
        <w:rPr>
          <w:sz w:val="28"/>
          <w:szCs w:val="28"/>
        </w:rPr>
        <w:t xml:space="preserve"> для забезпечення виконання ними бойових завдань у місті Києві та за його межами, </w:t>
      </w:r>
      <w:r w:rsidR="00A22D26" w:rsidRPr="00370BE2">
        <w:rPr>
          <w:sz w:val="28"/>
          <w:szCs w:val="28"/>
        </w:rPr>
        <w:t>щоквартально:</w:t>
      </w:r>
    </w:p>
    <w:p w:rsidR="00A22D26" w:rsidRDefault="00A22D26" w:rsidP="00A22D26">
      <w:pPr>
        <w:tabs>
          <w:tab w:val="left" w:pos="993"/>
        </w:tabs>
        <w:ind w:firstLine="709"/>
        <w:jc w:val="both"/>
        <w:rPr>
          <w:sz w:val="28"/>
          <w:szCs w:val="28"/>
        </w:rPr>
      </w:pPr>
      <w:r>
        <w:rPr>
          <w:sz w:val="28"/>
          <w:szCs w:val="28"/>
        </w:rPr>
        <w:t>1.1</w:t>
      </w:r>
      <w:r w:rsidRPr="002935C0">
        <w:rPr>
          <w:sz w:val="28"/>
          <w:szCs w:val="28"/>
        </w:rPr>
        <w:t xml:space="preserve"> </w:t>
      </w:r>
      <w:r>
        <w:rPr>
          <w:sz w:val="28"/>
          <w:szCs w:val="28"/>
        </w:rPr>
        <w:t>визначати</w:t>
      </w:r>
      <w:r w:rsidRPr="002935C0">
        <w:rPr>
          <w:sz w:val="28"/>
          <w:szCs w:val="28"/>
        </w:rPr>
        <w:t xml:space="preserve"> потреб</w:t>
      </w:r>
      <w:r>
        <w:rPr>
          <w:sz w:val="28"/>
          <w:szCs w:val="28"/>
        </w:rPr>
        <w:t>у</w:t>
      </w:r>
      <w:r w:rsidRPr="002935C0">
        <w:rPr>
          <w:sz w:val="28"/>
          <w:szCs w:val="28"/>
        </w:rPr>
        <w:t xml:space="preserve"> у додатковому фінансуванні</w:t>
      </w:r>
      <w:r>
        <w:rPr>
          <w:sz w:val="28"/>
          <w:szCs w:val="28"/>
        </w:rPr>
        <w:t xml:space="preserve"> заходів </w:t>
      </w:r>
      <w:r w:rsidRPr="002935C0">
        <w:rPr>
          <w:sz w:val="28"/>
          <w:szCs w:val="28"/>
        </w:rPr>
        <w:t>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Pr>
          <w:sz w:val="28"/>
          <w:szCs w:val="28"/>
        </w:rPr>
        <w:t>;</w:t>
      </w:r>
    </w:p>
    <w:p w:rsidR="00A22D26" w:rsidRDefault="00A22D26" w:rsidP="00A22D26">
      <w:pPr>
        <w:tabs>
          <w:tab w:val="left" w:pos="993"/>
        </w:tabs>
        <w:ind w:firstLine="709"/>
        <w:jc w:val="both"/>
        <w:rPr>
          <w:sz w:val="28"/>
          <w:szCs w:val="28"/>
        </w:rPr>
      </w:pPr>
      <w:r>
        <w:rPr>
          <w:sz w:val="28"/>
          <w:szCs w:val="28"/>
        </w:rPr>
        <w:t xml:space="preserve">1.2. подавати на розгляд Київської міської ради </w:t>
      </w:r>
      <w:proofErr w:type="spellStart"/>
      <w:r>
        <w:rPr>
          <w:sz w:val="28"/>
          <w:szCs w:val="28"/>
        </w:rPr>
        <w:t>проєкт</w:t>
      </w:r>
      <w:proofErr w:type="spellEnd"/>
      <w:r>
        <w:rPr>
          <w:sz w:val="28"/>
          <w:szCs w:val="28"/>
        </w:rPr>
        <w:t xml:space="preserve"> рішення про </w:t>
      </w:r>
      <w:r w:rsidRPr="002935C0">
        <w:rPr>
          <w:sz w:val="28"/>
          <w:szCs w:val="28"/>
        </w:rPr>
        <w:t>внесення</w:t>
      </w:r>
      <w:r>
        <w:rPr>
          <w:sz w:val="28"/>
          <w:szCs w:val="28"/>
        </w:rPr>
        <w:t xml:space="preserve"> відповідних </w:t>
      </w:r>
      <w:r w:rsidRPr="002935C0">
        <w:rPr>
          <w:sz w:val="28"/>
          <w:szCs w:val="28"/>
        </w:rPr>
        <w:t>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Pr>
          <w:sz w:val="28"/>
          <w:szCs w:val="28"/>
        </w:rPr>
        <w:t>;</w:t>
      </w:r>
    </w:p>
    <w:p w:rsidR="00A22D26" w:rsidRDefault="00A22D26" w:rsidP="00A22D26">
      <w:pPr>
        <w:tabs>
          <w:tab w:val="left" w:pos="993"/>
        </w:tabs>
        <w:ind w:firstLine="709"/>
        <w:jc w:val="both"/>
        <w:rPr>
          <w:sz w:val="28"/>
          <w:szCs w:val="28"/>
        </w:rPr>
      </w:pPr>
      <w:r>
        <w:rPr>
          <w:sz w:val="28"/>
          <w:szCs w:val="28"/>
        </w:rPr>
        <w:t xml:space="preserve">1.3. подавати до Департаменту фінансів виконавчого органу Київської міської ради (Київської міської державної адміністрації) бюджетний запит, </w:t>
      </w:r>
      <w:r w:rsidRPr="0027633D">
        <w:rPr>
          <w:sz w:val="28"/>
          <w:szCs w:val="28"/>
        </w:rPr>
        <w:t>що містить пропозиції</w:t>
      </w:r>
      <w:r>
        <w:rPr>
          <w:sz w:val="28"/>
          <w:szCs w:val="28"/>
        </w:rPr>
        <w:t xml:space="preserve"> </w:t>
      </w:r>
      <w:r w:rsidRPr="0027633D">
        <w:rPr>
          <w:sz w:val="28"/>
          <w:szCs w:val="28"/>
        </w:rPr>
        <w:t>з відповідним обґрунтуванням щодо</w:t>
      </w:r>
      <w:r>
        <w:rPr>
          <w:sz w:val="28"/>
          <w:szCs w:val="28"/>
        </w:rPr>
        <w:t xml:space="preserve"> збільшення </w:t>
      </w:r>
      <w:r w:rsidRPr="0027633D">
        <w:rPr>
          <w:sz w:val="28"/>
          <w:szCs w:val="28"/>
        </w:rPr>
        <w:t xml:space="preserve"> обсягу бюджетних коштів </w:t>
      </w:r>
      <w:r>
        <w:rPr>
          <w:sz w:val="28"/>
          <w:szCs w:val="28"/>
        </w:rPr>
        <w:t xml:space="preserve">на  фінансування видатків за </w:t>
      </w:r>
      <w:r w:rsidRPr="002935C0">
        <w:rPr>
          <w:sz w:val="28"/>
          <w:szCs w:val="28"/>
        </w:rPr>
        <w:t>міськ</w:t>
      </w:r>
      <w:r>
        <w:rPr>
          <w:sz w:val="28"/>
          <w:szCs w:val="28"/>
        </w:rPr>
        <w:t>ою</w:t>
      </w:r>
      <w:r w:rsidRPr="002935C0">
        <w:rPr>
          <w:sz w:val="28"/>
          <w:szCs w:val="28"/>
        </w:rPr>
        <w:t xml:space="preserve"> цільово</w:t>
      </w:r>
      <w:r>
        <w:rPr>
          <w:sz w:val="28"/>
          <w:szCs w:val="28"/>
        </w:rPr>
        <w:t>ю</w:t>
      </w:r>
      <w:r w:rsidRPr="002935C0">
        <w:rPr>
          <w:sz w:val="28"/>
          <w:szCs w:val="28"/>
        </w:rPr>
        <w:t xml:space="preserve"> програм</w:t>
      </w:r>
      <w:r>
        <w:rPr>
          <w:sz w:val="28"/>
          <w:szCs w:val="28"/>
        </w:rPr>
        <w:t>ою</w:t>
      </w:r>
      <w:r w:rsidRPr="002935C0">
        <w:rPr>
          <w:sz w:val="28"/>
          <w:szCs w:val="28"/>
        </w:rPr>
        <w:t xml:space="preserve">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Pr>
          <w:sz w:val="28"/>
          <w:szCs w:val="28"/>
        </w:rPr>
        <w:t>.</w:t>
      </w:r>
    </w:p>
    <w:p w:rsidR="00A22D26" w:rsidRDefault="00DB6536" w:rsidP="00A22D26">
      <w:pPr>
        <w:ind w:firstLine="708"/>
        <w:jc w:val="both"/>
        <w:rPr>
          <w:sz w:val="28"/>
          <w:szCs w:val="28"/>
        </w:rPr>
      </w:pPr>
      <w:r>
        <w:rPr>
          <w:sz w:val="28"/>
          <w:szCs w:val="28"/>
        </w:rPr>
        <w:t xml:space="preserve">Пунктом 2  </w:t>
      </w:r>
      <w:r w:rsidR="00A052B2">
        <w:rPr>
          <w:sz w:val="28"/>
          <w:szCs w:val="28"/>
        </w:rPr>
        <w:t xml:space="preserve">- </w:t>
      </w:r>
      <w:r w:rsidR="00A22D26">
        <w:rPr>
          <w:sz w:val="28"/>
          <w:szCs w:val="28"/>
        </w:rPr>
        <w:t xml:space="preserve">Рекомендувати Київському міському голові </w:t>
      </w:r>
      <w:r w:rsidR="00A22D26" w:rsidRPr="00370BE2">
        <w:rPr>
          <w:sz w:val="28"/>
          <w:szCs w:val="28"/>
        </w:rPr>
        <w:t xml:space="preserve">щоквартально подавати </w:t>
      </w:r>
      <w:proofErr w:type="spellStart"/>
      <w:r w:rsidR="00A22D26" w:rsidRPr="00370BE2">
        <w:rPr>
          <w:sz w:val="28"/>
          <w:szCs w:val="28"/>
        </w:rPr>
        <w:t>проєкт</w:t>
      </w:r>
      <w:proofErr w:type="spellEnd"/>
      <w:r w:rsidR="00A22D26" w:rsidRPr="00370BE2">
        <w:rPr>
          <w:sz w:val="28"/>
          <w:szCs w:val="28"/>
        </w:rPr>
        <w:t xml:space="preserve"> рішення «Про внесення змін до рішення Київської міської ради від 14 грудня 2023 року № 7531/7572 «Про бюджет міста Києва на 2024 рік» на розгляд Київської міської ради, з врахуванням спрямування  у 2024 році не менше 10 відсотків залишку коштів загального та спеціального фондів бюджету м. Києва, сформованого на 01 січня 2024 року, зокрема на:</w:t>
      </w:r>
      <w:bookmarkStart w:id="0" w:name="_GoBack"/>
      <w:bookmarkEnd w:id="0"/>
    </w:p>
    <w:p w:rsidR="00A22D26" w:rsidRDefault="00A22D26" w:rsidP="00A22D26">
      <w:pPr>
        <w:ind w:firstLine="708"/>
        <w:jc w:val="both"/>
        <w:rPr>
          <w:sz w:val="28"/>
          <w:szCs w:val="28"/>
        </w:rPr>
      </w:pPr>
      <w:r>
        <w:rPr>
          <w:sz w:val="28"/>
          <w:szCs w:val="28"/>
        </w:rPr>
        <w:t xml:space="preserve">- додаткове фінансування заходів міської цільової програми </w:t>
      </w:r>
      <w:r w:rsidRPr="0055022C">
        <w:rPr>
          <w:sz w:val="28"/>
          <w:szCs w:val="28"/>
        </w:rPr>
        <w:t xml:space="preserve">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w:t>
      </w:r>
      <w:r>
        <w:rPr>
          <w:sz w:val="28"/>
          <w:szCs w:val="28"/>
        </w:rPr>
        <w:t>ради від 20.01.2022 № 4175/4216.</w:t>
      </w:r>
    </w:p>
    <w:p w:rsidR="00A22D26" w:rsidRDefault="00A22D26" w:rsidP="00A22D26">
      <w:pPr>
        <w:ind w:firstLine="708"/>
        <w:jc w:val="both"/>
        <w:rPr>
          <w:sz w:val="28"/>
          <w:szCs w:val="28"/>
        </w:rPr>
      </w:pPr>
      <w:r>
        <w:rPr>
          <w:sz w:val="28"/>
          <w:szCs w:val="28"/>
        </w:rPr>
        <w:t xml:space="preserve">- фінансування субвенції з місцевого бюджету державному </w:t>
      </w:r>
      <w:r w:rsidRPr="00B46D30">
        <w:rPr>
          <w:sz w:val="28"/>
          <w:szCs w:val="28"/>
        </w:rPr>
        <w:t xml:space="preserve">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w:t>
      </w:r>
      <w:r>
        <w:rPr>
          <w:sz w:val="28"/>
          <w:szCs w:val="28"/>
        </w:rPr>
        <w:t>р</w:t>
      </w:r>
      <w:r w:rsidRPr="00B46D30">
        <w:rPr>
          <w:sz w:val="28"/>
          <w:szCs w:val="28"/>
        </w:rPr>
        <w:t xml:space="preserve">осійської </w:t>
      </w:r>
      <w:r>
        <w:rPr>
          <w:sz w:val="28"/>
          <w:szCs w:val="28"/>
        </w:rPr>
        <w:t>ф</w:t>
      </w:r>
      <w:r w:rsidRPr="00B46D30">
        <w:rPr>
          <w:sz w:val="28"/>
          <w:szCs w:val="28"/>
        </w:rPr>
        <w:t>едерації проти України та забезпечення національної безпеки, усунення загрози небезпеки державній незалежності України, її територіальної цілісності</w:t>
      </w:r>
      <w:r>
        <w:rPr>
          <w:sz w:val="28"/>
          <w:szCs w:val="28"/>
        </w:rPr>
        <w:t>.</w:t>
      </w:r>
    </w:p>
    <w:p w:rsidR="00A22D26" w:rsidRDefault="00DB6536" w:rsidP="008D25CE">
      <w:pPr>
        <w:ind w:firstLine="708"/>
        <w:jc w:val="both"/>
        <w:rPr>
          <w:rFonts w:cs="Calibri"/>
          <w:sz w:val="28"/>
          <w:szCs w:val="28"/>
        </w:rPr>
      </w:pPr>
      <w:r>
        <w:rPr>
          <w:sz w:val="28"/>
          <w:szCs w:val="28"/>
        </w:rPr>
        <w:t>Пунктом 3</w:t>
      </w:r>
      <w:r w:rsidR="00281237">
        <w:rPr>
          <w:sz w:val="28"/>
          <w:szCs w:val="28"/>
        </w:rPr>
        <w:t xml:space="preserve"> </w:t>
      </w:r>
      <w:r w:rsidR="008D25CE">
        <w:rPr>
          <w:sz w:val="28"/>
          <w:szCs w:val="28"/>
        </w:rPr>
        <w:t xml:space="preserve">- </w:t>
      </w:r>
      <w:r w:rsidR="00A22D26">
        <w:rPr>
          <w:sz w:val="28"/>
          <w:szCs w:val="28"/>
        </w:rPr>
        <w:t xml:space="preserve">Постійним комісіям Київської міської ради  та управлінню </w:t>
      </w:r>
      <w:r w:rsidR="00A22D26">
        <w:rPr>
          <w:rFonts w:cs="Calibri"/>
          <w:sz w:val="28"/>
          <w:szCs w:val="28"/>
        </w:rPr>
        <w:t xml:space="preserve">правового забезпечення </w:t>
      </w:r>
      <w:r w:rsidR="00A22D26" w:rsidRPr="009B4A33">
        <w:rPr>
          <w:rFonts w:cs="Calibri"/>
          <w:sz w:val="28"/>
          <w:szCs w:val="28"/>
        </w:rPr>
        <w:t>діяльності Київської міської ради</w:t>
      </w:r>
      <w:r w:rsidR="00A22D26">
        <w:rPr>
          <w:rFonts w:cs="Calibri"/>
          <w:sz w:val="28"/>
          <w:szCs w:val="28"/>
        </w:rPr>
        <w:t xml:space="preserve"> забезпечувати розгляд </w:t>
      </w:r>
      <w:proofErr w:type="spellStart"/>
      <w:r w:rsidR="00A22D26">
        <w:rPr>
          <w:rFonts w:cs="Calibri"/>
          <w:sz w:val="28"/>
          <w:szCs w:val="28"/>
        </w:rPr>
        <w:t>проєктів</w:t>
      </w:r>
      <w:proofErr w:type="spellEnd"/>
      <w:r w:rsidR="00A22D26">
        <w:rPr>
          <w:rFonts w:cs="Calibri"/>
          <w:sz w:val="28"/>
          <w:szCs w:val="28"/>
        </w:rPr>
        <w:t xml:space="preserve"> рішень, поданих відповідно до підпункту 1.2 пункту 1 та пункту 2 цього рішення невідкладно, але не пізніше 10 календарних днів з дня їх реєстрації у секретаріаті Київської міської ради.</w:t>
      </w:r>
    </w:p>
    <w:p w:rsidR="00A052B2" w:rsidRPr="00A052B2" w:rsidRDefault="008D25CE" w:rsidP="008D25CE">
      <w:pPr>
        <w:ind w:firstLine="708"/>
        <w:jc w:val="both"/>
        <w:rPr>
          <w:color w:val="00000A"/>
          <w:sz w:val="28"/>
          <w:szCs w:val="28"/>
        </w:rPr>
      </w:pPr>
      <w:r>
        <w:rPr>
          <w:color w:val="00000A"/>
          <w:sz w:val="28"/>
          <w:szCs w:val="28"/>
        </w:rPr>
        <w:t xml:space="preserve">Пунктом 4 - </w:t>
      </w:r>
      <w:r w:rsidR="00A052B2" w:rsidRPr="00A052B2">
        <w:rPr>
          <w:color w:val="00000A"/>
          <w:sz w:val="28"/>
          <w:szCs w:val="28"/>
        </w:rPr>
        <w:t>Офіційно оприлюднити це рішення у порядку, встановленому законодавством України.</w:t>
      </w:r>
    </w:p>
    <w:p w:rsidR="00A052B2" w:rsidRPr="00A052B2" w:rsidRDefault="00A052B2" w:rsidP="00A052B2">
      <w:pPr>
        <w:suppressAutoHyphens/>
        <w:ind w:firstLine="708"/>
        <w:jc w:val="both"/>
        <w:rPr>
          <w:color w:val="00000A"/>
          <w:sz w:val="28"/>
          <w:szCs w:val="28"/>
        </w:rPr>
      </w:pPr>
      <w:r>
        <w:rPr>
          <w:sz w:val="28"/>
          <w:szCs w:val="28"/>
        </w:rPr>
        <w:t>П</w:t>
      </w:r>
      <w:r w:rsidR="008D25CE">
        <w:rPr>
          <w:sz w:val="28"/>
          <w:szCs w:val="28"/>
        </w:rPr>
        <w:t>унктом 5 - К</w:t>
      </w:r>
      <w:r w:rsidRPr="00A052B2">
        <w:rPr>
          <w:color w:val="00000A"/>
          <w:sz w:val="28"/>
          <w:szCs w:val="28"/>
        </w:rPr>
        <w:t>онтроль за виконанням цього рішення покла</w:t>
      </w:r>
      <w:r w:rsidR="00A22D26">
        <w:rPr>
          <w:color w:val="00000A"/>
          <w:sz w:val="28"/>
          <w:szCs w:val="28"/>
        </w:rPr>
        <w:t>сти</w:t>
      </w:r>
      <w:r w:rsidRPr="00A052B2">
        <w:rPr>
          <w:color w:val="00000A"/>
          <w:sz w:val="28"/>
          <w:szCs w:val="28"/>
        </w:rPr>
        <w:t xml:space="preserve"> на постійну комісію Київської міської ради з питань бюджету, соціально-економічного розвитку та інвестиційної діяльності. </w:t>
      </w:r>
    </w:p>
    <w:p w:rsidR="00193B42" w:rsidRPr="00E65239" w:rsidRDefault="00193B42" w:rsidP="00193B42">
      <w:pPr>
        <w:ind w:firstLine="709"/>
        <w:jc w:val="both"/>
        <w:rPr>
          <w:sz w:val="16"/>
          <w:szCs w:val="16"/>
        </w:rPr>
      </w:pPr>
    </w:p>
    <w:p w:rsidR="00193B42" w:rsidRPr="00DE3238" w:rsidRDefault="00193B42" w:rsidP="00193B42">
      <w:pPr>
        <w:widowControl w:val="0"/>
        <w:tabs>
          <w:tab w:val="left" w:pos="1134"/>
        </w:tabs>
        <w:suppressAutoHyphens/>
        <w:autoSpaceDE w:val="0"/>
        <w:ind w:firstLine="709"/>
        <w:jc w:val="both"/>
        <w:rPr>
          <w:b/>
          <w:bCs/>
          <w:color w:val="000000" w:themeColor="text1"/>
          <w:sz w:val="28"/>
          <w:szCs w:val="28"/>
        </w:rPr>
      </w:pPr>
      <w:r w:rsidRPr="00DE3238">
        <w:rPr>
          <w:b/>
          <w:color w:val="000000" w:themeColor="text1"/>
          <w:sz w:val="28"/>
          <w:szCs w:val="28"/>
        </w:rPr>
        <w:t>4. Фінансово-економічне обґрунтування</w:t>
      </w:r>
      <w:r w:rsidRPr="00DE3238">
        <w:rPr>
          <w:b/>
          <w:bCs/>
          <w:color w:val="000000" w:themeColor="text1"/>
          <w:sz w:val="28"/>
          <w:szCs w:val="28"/>
        </w:rPr>
        <w:t xml:space="preserve"> </w:t>
      </w:r>
    </w:p>
    <w:p w:rsidR="00193B42" w:rsidRDefault="00193B42" w:rsidP="00193B42">
      <w:pPr>
        <w:widowControl w:val="0"/>
        <w:tabs>
          <w:tab w:val="left" w:pos="1134"/>
        </w:tabs>
        <w:suppressAutoHyphens/>
        <w:autoSpaceDE w:val="0"/>
        <w:ind w:firstLine="709"/>
        <w:jc w:val="both"/>
        <w:rPr>
          <w:color w:val="000000" w:themeColor="text1"/>
          <w:sz w:val="28"/>
          <w:szCs w:val="28"/>
        </w:rPr>
      </w:pPr>
      <w:r>
        <w:rPr>
          <w:color w:val="000000" w:themeColor="text1"/>
          <w:sz w:val="28"/>
          <w:szCs w:val="28"/>
        </w:rPr>
        <w:t xml:space="preserve">Джерелом покриття видатків бюджету міста Києва у 2024 році на виконання заходів передбачених </w:t>
      </w:r>
      <w:proofErr w:type="spellStart"/>
      <w:r>
        <w:rPr>
          <w:color w:val="000000" w:themeColor="text1"/>
          <w:sz w:val="28"/>
          <w:szCs w:val="28"/>
        </w:rPr>
        <w:t>проєктом</w:t>
      </w:r>
      <w:proofErr w:type="spellEnd"/>
      <w:r>
        <w:rPr>
          <w:color w:val="000000" w:themeColor="text1"/>
          <w:sz w:val="28"/>
          <w:szCs w:val="28"/>
        </w:rPr>
        <w:t xml:space="preserve"> рішення </w:t>
      </w:r>
      <w:r w:rsidR="00A052B2">
        <w:rPr>
          <w:color w:val="000000" w:themeColor="text1"/>
          <w:sz w:val="28"/>
          <w:szCs w:val="28"/>
        </w:rPr>
        <w:t>«</w:t>
      </w:r>
      <w:r w:rsidR="00A052B2" w:rsidRPr="00A052B2">
        <w:rPr>
          <w:sz w:val="28"/>
          <w:szCs w:val="28"/>
        </w:rPr>
        <w:t>Про додаткові заходи щодо підтримки сил безпеки і оборони з метою забезпечення національної безпеки  та відсічі збройної агресії російської федерації проти України</w:t>
      </w:r>
      <w:r w:rsidR="00A052B2">
        <w:rPr>
          <w:sz w:val="28"/>
          <w:szCs w:val="28"/>
        </w:rPr>
        <w:t xml:space="preserve">» </w:t>
      </w:r>
      <w:r>
        <w:rPr>
          <w:color w:val="000000" w:themeColor="text1"/>
          <w:sz w:val="28"/>
          <w:szCs w:val="28"/>
        </w:rPr>
        <w:t xml:space="preserve">є вільний залишок бюджетних </w:t>
      </w:r>
      <w:r w:rsidR="00025C3D">
        <w:rPr>
          <w:color w:val="000000" w:themeColor="text1"/>
          <w:sz w:val="28"/>
          <w:szCs w:val="28"/>
        </w:rPr>
        <w:t xml:space="preserve">коштів міста Києва, сформований на 01 січня 2024 року та </w:t>
      </w:r>
      <w:r w:rsidR="00025C3D" w:rsidRPr="006C5741">
        <w:rPr>
          <w:sz w:val="28"/>
          <w:szCs w:val="28"/>
        </w:rPr>
        <w:t>перевиконання дохідної частини загального фонд</w:t>
      </w:r>
      <w:r w:rsidR="00025C3D">
        <w:rPr>
          <w:sz w:val="28"/>
          <w:szCs w:val="28"/>
        </w:rPr>
        <w:t>у за підсумками І кварталу 2024 року.</w:t>
      </w:r>
    </w:p>
    <w:p w:rsidR="00193B42" w:rsidRPr="00E65239" w:rsidRDefault="00193B42" w:rsidP="00193B42">
      <w:pPr>
        <w:widowControl w:val="0"/>
        <w:tabs>
          <w:tab w:val="left" w:pos="1134"/>
        </w:tabs>
        <w:suppressAutoHyphens/>
        <w:autoSpaceDE w:val="0"/>
        <w:ind w:firstLine="709"/>
        <w:jc w:val="both"/>
        <w:rPr>
          <w:color w:val="000000" w:themeColor="text1"/>
          <w:sz w:val="16"/>
          <w:szCs w:val="16"/>
        </w:rPr>
      </w:pPr>
    </w:p>
    <w:p w:rsidR="00193B42" w:rsidRDefault="00193B42" w:rsidP="00193B42">
      <w:pPr>
        <w:pStyle w:val="a3"/>
        <w:widowControl w:val="0"/>
        <w:numPr>
          <w:ilvl w:val="0"/>
          <w:numId w:val="2"/>
        </w:numPr>
        <w:tabs>
          <w:tab w:val="left" w:pos="1134"/>
        </w:tabs>
        <w:suppressAutoHyphens/>
        <w:autoSpaceDE w:val="0"/>
        <w:ind w:left="0" w:firstLine="709"/>
        <w:jc w:val="both"/>
        <w:rPr>
          <w:b/>
          <w:color w:val="000000" w:themeColor="text1"/>
          <w:sz w:val="28"/>
          <w:szCs w:val="28"/>
        </w:rPr>
      </w:pPr>
      <w:proofErr w:type="spellStart"/>
      <w:r w:rsidRPr="00BE2492">
        <w:rPr>
          <w:b/>
          <w:color w:val="000000" w:themeColor="text1"/>
          <w:sz w:val="28"/>
          <w:szCs w:val="28"/>
        </w:rPr>
        <w:t>Проєкт</w:t>
      </w:r>
      <w:proofErr w:type="spellEnd"/>
      <w:r w:rsidRPr="00BE2492">
        <w:rPr>
          <w:b/>
          <w:color w:val="000000" w:themeColor="text1"/>
          <w:sz w:val="28"/>
          <w:szCs w:val="28"/>
        </w:rPr>
        <w:t xml:space="preserve">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193B42" w:rsidRPr="00E65239" w:rsidRDefault="00193B42" w:rsidP="00193B42">
      <w:pPr>
        <w:pStyle w:val="a3"/>
        <w:widowControl w:val="0"/>
        <w:tabs>
          <w:tab w:val="left" w:pos="1134"/>
        </w:tabs>
        <w:suppressAutoHyphens/>
        <w:autoSpaceDE w:val="0"/>
        <w:ind w:left="709"/>
        <w:jc w:val="both"/>
        <w:rPr>
          <w:b/>
          <w:color w:val="000000" w:themeColor="text1"/>
          <w:sz w:val="16"/>
          <w:szCs w:val="16"/>
        </w:rPr>
      </w:pPr>
    </w:p>
    <w:p w:rsidR="00193B42" w:rsidRPr="00BE2492" w:rsidRDefault="00193B42" w:rsidP="00193B42">
      <w:pPr>
        <w:pStyle w:val="a3"/>
        <w:widowControl w:val="0"/>
        <w:numPr>
          <w:ilvl w:val="0"/>
          <w:numId w:val="2"/>
        </w:numPr>
        <w:tabs>
          <w:tab w:val="left" w:pos="1134"/>
        </w:tabs>
        <w:suppressAutoHyphens/>
        <w:autoSpaceDE w:val="0"/>
        <w:ind w:left="0" w:firstLine="709"/>
        <w:jc w:val="both"/>
        <w:rPr>
          <w:b/>
          <w:color w:val="000000" w:themeColor="text1"/>
          <w:sz w:val="28"/>
          <w:szCs w:val="28"/>
        </w:rPr>
      </w:pPr>
      <w:proofErr w:type="spellStart"/>
      <w:r w:rsidRPr="00BE2492">
        <w:rPr>
          <w:b/>
          <w:color w:val="000000" w:themeColor="text1"/>
          <w:sz w:val="28"/>
          <w:szCs w:val="28"/>
        </w:rPr>
        <w:t>Проєкт</w:t>
      </w:r>
      <w:proofErr w:type="spellEnd"/>
      <w:r w:rsidRPr="00BE2492">
        <w:rPr>
          <w:b/>
          <w:color w:val="000000" w:themeColor="text1"/>
          <w:sz w:val="28"/>
          <w:szCs w:val="28"/>
        </w:rPr>
        <w:t xml:space="preserve">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193B42" w:rsidRPr="00E65239" w:rsidRDefault="00193B42" w:rsidP="00193B42">
      <w:pPr>
        <w:widowControl w:val="0"/>
        <w:tabs>
          <w:tab w:val="left" w:pos="1134"/>
        </w:tabs>
        <w:suppressAutoHyphens/>
        <w:autoSpaceDE w:val="0"/>
        <w:jc w:val="both"/>
        <w:rPr>
          <w:color w:val="000000" w:themeColor="text1"/>
          <w:sz w:val="16"/>
          <w:szCs w:val="16"/>
        </w:rPr>
      </w:pPr>
    </w:p>
    <w:p w:rsidR="00193B42" w:rsidRPr="00947ADB" w:rsidRDefault="00193B42" w:rsidP="00193B42">
      <w:pPr>
        <w:ind w:firstLine="709"/>
        <w:jc w:val="both"/>
        <w:rPr>
          <w:b/>
          <w:sz w:val="28"/>
          <w:szCs w:val="28"/>
          <w:lang w:eastAsia="uk-UA"/>
        </w:rPr>
      </w:pPr>
      <w:r>
        <w:rPr>
          <w:b/>
          <w:sz w:val="28"/>
          <w:szCs w:val="28"/>
          <w:lang w:eastAsia="uk-UA"/>
        </w:rPr>
        <w:t>7</w:t>
      </w:r>
      <w:r w:rsidRPr="00D209A1">
        <w:rPr>
          <w:b/>
          <w:sz w:val="28"/>
          <w:szCs w:val="28"/>
          <w:lang w:eastAsia="uk-UA"/>
        </w:rPr>
        <w:t xml:space="preserve">. </w:t>
      </w:r>
      <w:r>
        <w:rPr>
          <w:b/>
          <w:sz w:val="28"/>
          <w:szCs w:val="28"/>
          <w:lang w:eastAsia="uk-UA"/>
        </w:rPr>
        <w:t>П</w:t>
      </w:r>
      <w:r w:rsidRPr="00500626">
        <w:rPr>
          <w:b/>
          <w:sz w:val="28"/>
          <w:szCs w:val="28"/>
          <w:lang w:eastAsia="uk-UA"/>
        </w:rPr>
        <w:t xml:space="preserve">різвище або назву суб'єкта подання, прізвище, посаду, контактні дані доповідача </w:t>
      </w:r>
      <w:proofErr w:type="spellStart"/>
      <w:r w:rsidRPr="00500626">
        <w:rPr>
          <w:b/>
          <w:sz w:val="28"/>
          <w:szCs w:val="28"/>
          <w:lang w:eastAsia="uk-UA"/>
        </w:rPr>
        <w:t>проєкту</w:t>
      </w:r>
      <w:proofErr w:type="spellEnd"/>
      <w:r w:rsidRPr="00500626">
        <w:rPr>
          <w:b/>
          <w:sz w:val="28"/>
          <w:szCs w:val="28"/>
          <w:lang w:eastAsia="uk-UA"/>
        </w:rPr>
        <w:t xml:space="preserve"> рішення Київради на пленарному засіданні та особи, відповідальної за супроводження </w:t>
      </w:r>
      <w:proofErr w:type="spellStart"/>
      <w:r w:rsidRPr="00500626">
        <w:rPr>
          <w:b/>
          <w:sz w:val="28"/>
          <w:szCs w:val="28"/>
          <w:lang w:eastAsia="uk-UA"/>
        </w:rPr>
        <w:t>проєкту</w:t>
      </w:r>
      <w:proofErr w:type="spellEnd"/>
      <w:r w:rsidRPr="00500626">
        <w:rPr>
          <w:b/>
          <w:sz w:val="28"/>
          <w:szCs w:val="28"/>
          <w:lang w:eastAsia="uk-UA"/>
        </w:rPr>
        <w:t xml:space="preserve"> рішення Київради</w:t>
      </w:r>
    </w:p>
    <w:p w:rsidR="00193B42" w:rsidRDefault="00193B42" w:rsidP="00193B42">
      <w:pPr>
        <w:widowControl w:val="0"/>
        <w:tabs>
          <w:tab w:val="left" w:pos="1134"/>
        </w:tabs>
        <w:suppressAutoHyphens/>
        <w:autoSpaceDE w:val="0"/>
        <w:ind w:firstLine="709"/>
        <w:jc w:val="both"/>
        <w:rPr>
          <w:color w:val="000000" w:themeColor="text1"/>
          <w:sz w:val="28"/>
          <w:szCs w:val="28"/>
        </w:rPr>
      </w:pPr>
      <w:r w:rsidRPr="00A22D26">
        <w:rPr>
          <w:color w:val="000000" w:themeColor="text1"/>
          <w:sz w:val="28"/>
          <w:szCs w:val="28"/>
        </w:rPr>
        <w:t>Суб’єкт</w:t>
      </w:r>
      <w:r w:rsidR="009D3DC6" w:rsidRPr="00A22D26">
        <w:rPr>
          <w:color w:val="000000" w:themeColor="text1"/>
          <w:sz w:val="28"/>
          <w:szCs w:val="28"/>
        </w:rPr>
        <w:t>а</w:t>
      </w:r>
      <w:r w:rsidRPr="00A22D26">
        <w:rPr>
          <w:color w:val="000000" w:themeColor="text1"/>
          <w:sz w:val="28"/>
          <w:szCs w:val="28"/>
        </w:rPr>
        <w:t>м</w:t>
      </w:r>
      <w:r w:rsidR="009D3DC6" w:rsidRPr="00A22D26">
        <w:rPr>
          <w:color w:val="000000" w:themeColor="text1"/>
          <w:sz w:val="28"/>
          <w:szCs w:val="28"/>
        </w:rPr>
        <w:t>и</w:t>
      </w:r>
      <w:r w:rsidRPr="00A22D26">
        <w:rPr>
          <w:color w:val="000000" w:themeColor="text1"/>
          <w:sz w:val="28"/>
          <w:szCs w:val="28"/>
        </w:rPr>
        <w:t xml:space="preserve"> подання </w:t>
      </w:r>
      <w:proofErr w:type="spellStart"/>
      <w:r w:rsidRPr="00A22D26">
        <w:rPr>
          <w:color w:val="000000" w:themeColor="text1"/>
          <w:sz w:val="28"/>
          <w:szCs w:val="28"/>
        </w:rPr>
        <w:t>проєкту</w:t>
      </w:r>
      <w:proofErr w:type="spellEnd"/>
      <w:r w:rsidRPr="00A22D26">
        <w:rPr>
          <w:color w:val="000000" w:themeColor="text1"/>
          <w:sz w:val="28"/>
          <w:szCs w:val="28"/>
        </w:rPr>
        <w:t xml:space="preserve"> рішення є</w:t>
      </w:r>
      <w:r w:rsidR="00A052B2" w:rsidRPr="00A22D26">
        <w:rPr>
          <w:color w:val="000000" w:themeColor="text1"/>
          <w:sz w:val="28"/>
          <w:szCs w:val="28"/>
        </w:rPr>
        <w:t xml:space="preserve"> постійна комісія Київської міської ради з питань бюджету, соціально-економічного розвитку та  інвестиційної дія</w:t>
      </w:r>
      <w:r w:rsidR="008D25CE" w:rsidRPr="00A22D26">
        <w:rPr>
          <w:color w:val="000000" w:themeColor="text1"/>
          <w:sz w:val="28"/>
          <w:szCs w:val="28"/>
        </w:rPr>
        <w:t>л</w:t>
      </w:r>
      <w:r w:rsidR="00A052B2" w:rsidRPr="00A22D26">
        <w:rPr>
          <w:color w:val="000000" w:themeColor="text1"/>
          <w:sz w:val="28"/>
          <w:szCs w:val="28"/>
        </w:rPr>
        <w:t>ьності</w:t>
      </w:r>
      <w:r w:rsidR="008D25CE" w:rsidRPr="00A22D26">
        <w:rPr>
          <w:color w:val="000000" w:themeColor="text1"/>
          <w:sz w:val="28"/>
          <w:szCs w:val="28"/>
        </w:rPr>
        <w:t>.</w:t>
      </w:r>
    </w:p>
    <w:p w:rsidR="00193B42" w:rsidRDefault="00193B42" w:rsidP="00193B42">
      <w:pPr>
        <w:widowControl w:val="0"/>
        <w:tabs>
          <w:tab w:val="left" w:pos="1134"/>
        </w:tabs>
        <w:suppressAutoHyphens/>
        <w:autoSpaceDE w:val="0"/>
        <w:ind w:firstLine="709"/>
        <w:jc w:val="both"/>
        <w:rPr>
          <w:color w:val="000000" w:themeColor="text1"/>
          <w:sz w:val="28"/>
          <w:szCs w:val="28"/>
        </w:rPr>
      </w:pPr>
      <w:r>
        <w:rPr>
          <w:color w:val="000000" w:themeColor="text1"/>
          <w:sz w:val="28"/>
          <w:szCs w:val="28"/>
        </w:rPr>
        <w:t>Особ</w:t>
      </w:r>
      <w:r w:rsidR="009D3DC6">
        <w:rPr>
          <w:color w:val="000000" w:themeColor="text1"/>
          <w:sz w:val="28"/>
          <w:szCs w:val="28"/>
        </w:rPr>
        <w:t>ами</w:t>
      </w:r>
      <w:r>
        <w:rPr>
          <w:color w:val="000000" w:themeColor="text1"/>
          <w:sz w:val="28"/>
          <w:szCs w:val="28"/>
        </w:rPr>
        <w:t>, відповідальн</w:t>
      </w:r>
      <w:r w:rsidR="009D3DC6">
        <w:rPr>
          <w:color w:val="000000" w:themeColor="text1"/>
          <w:sz w:val="28"/>
          <w:szCs w:val="28"/>
        </w:rPr>
        <w:t>ими</w:t>
      </w:r>
      <w:r>
        <w:rPr>
          <w:color w:val="000000" w:themeColor="text1"/>
          <w:sz w:val="28"/>
          <w:szCs w:val="28"/>
        </w:rPr>
        <w:t xml:space="preserve"> за супроводження </w:t>
      </w:r>
      <w:proofErr w:type="spellStart"/>
      <w:r>
        <w:rPr>
          <w:color w:val="000000" w:themeColor="text1"/>
          <w:sz w:val="28"/>
          <w:szCs w:val="28"/>
        </w:rPr>
        <w:t>проєкту</w:t>
      </w:r>
      <w:proofErr w:type="spellEnd"/>
      <w:r>
        <w:rPr>
          <w:color w:val="000000" w:themeColor="text1"/>
          <w:sz w:val="28"/>
          <w:szCs w:val="28"/>
        </w:rPr>
        <w:t xml:space="preserve"> рішення та доповідач</w:t>
      </w:r>
      <w:r w:rsidR="009D3DC6">
        <w:rPr>
          <w:color w:val="000000" w:themeColor="text1"/>
          <w:sz w:val="28"/>
          <w:szCs w:val="28"/>
        </w:rPr>
        <w:t>ами</w:t>
      </w:r>
      <w:r>
        <w:rPr>
          <w:color w:val="000000" w:themeColor="text1"/>
          <w:sz w:val="28"/>
          <w:szCs w:val="28"/>
        </w:rPr>
        <w:t xml:space="preserve"> </w:t>
      </w:r>
      <w:proofErr w:type="spellStart"/>
      <w:r>
        <w:rPr>
          <w:color w:val="000000" w:themeColor="text1"/>
          <w:sz w:val="28"/>
          <w:szCs w:val="28"/>
        </w:rPr>
        <w:t>проєкту</w:t>
      </w:r>
      <w:proofErr w:type="spellEnd"/>
      <w:r>
        <w:rPr>
          <w:color w:val="000000" w:themeColor="text1"/>
          <w:sz w:val="28"/>
          <w:szCs w:val="28"/>
        </w:rPr>
        <w:t xml:space="preserve"> рішення на пленарному засіданні</w:t>
      </w:r>
      <w:r w:rsidR="006C7609">
        <w:rPr>
          <w:color w:val="000000" w:themeColor="text1"/>
          <w:sz w:val="28"/>
          <w:szCs w:val="28"/>
        </w:rPr>
        <w:t>,</w:t>
      </w:r>
      <w:r>
        <w:rPr>
          <w:color w:val="000000" w:themeColor="text1"/>
          <w:sz w:val="28"/>
          <w:szCs w:val="28"/>
        </w:rPr>
        <w:t xml:space="preserve"> є</w:t>
      </w:r>
      <w:r w:rsidR="00805DC0">
        <w:rPr>
          <w:color w:val="000000" w:themeColor="text1"/>
          <w:sz w:val="28"/>
          <w:szCs w:val="28"/>
        </w:rPr>
        <w:t xml:space="preserve"> голова постійної комісії Київської міської ради з питань бюджету, соціально-економічного розвитку та інвестиційної діяльності Вітренко А.О.</w:t>
      </w:r>
    </w:p>
    <w:p w:rsidR="00193B42" w:rsidRDefault="00193B42" w:rsidP="00193B42">
      <w:pPr>
        <w:widowControl w:val="0"/>
        <w:tabs>
          <w:tab w:val="left" w:pos="1134"/>
        </w:tabs>
        <w:suppressAutoHyphens/>
        <w:autoSpaceDE w:val="0"/>
        <w:jc w:val="both"/>
        <w:rPr>
          <w:color w:val="000000" w:themeColor="text1"/>
          <w:sz w:val="16"/>
          <w:szCs w:val="16"/>
        </w:rPr>
      </w:pPr>
    </w:p>
    <w:p w:rsidR="00805DC0" w:rsidRDefault="00805DC0" w:rsidP="00193B42">
      <w:pPr>
        <w:widowControl w:val="0"/>
        <w:tabs>
          <w:tab w:val="left" w:pos="1134"/>
        </w:tabs>
        <w:suppressAutoHyphens/>
        <w:autoSpaceDE w:val="0"/>
        <w:jc w:val="both"/>
        <w:rPr>
          <w:color w:val="000000" w:themeColor="text1"/>
          <w:sz w:val="28"/>
          <w:szCs w:val="28"/>
        </w:rPr>
      </w:pPr>
      <w:r>
        <w:rPr>
          <w:color w:val="000000" w:themeColor="text1"/>
          <w:sz w:val="28"/>
          <w:szCs w:val="28"/>
        </w:rPr>
        <w:t xml:space="preserve">Постійна комісія Київської міської ради </w:t>
      </w:r>
    </w:p>
    <w:p w:rsidR="00805DC0" w:rsidRDefault="00805DC0" w:rsidP="00193B42">
      <w:pPr>
        <w:widowControl w:val="0"/>
        <w:tabs>
          <w:tab w:val="left" w:pos="1134"/>
        </w:tabs>
        <w:suppressAutoHyphens/>
        <w:autoSpaceDE w:val="0"/>
        <w:jc w:val="both"/>
        <w:rPr>
          <w:color w:val="000000" w:themeColor="text1"/>
          <w:sz w:val="28"/>
          <w:szCs w:val="28"/>
        </w:rPr>
      </w:pPr>
      <w:r>
        <w:rPr>
          <w:color w:val="000000" w:themeColor="text1"/>
          <w:sz w:val="28"/>
          <w:szCs w:val="28"/>
        </w:rPr>
        <w:t xml:space="preserve">з питань бюджету, соціально-економічного </w:t>
      </w:r>
    </w:p>
    <w:p w:rsidR="00805DC0" w:rsidRDefault="00805DC0" w:rsidP="00193B42">
      <w:pPr>
        <w:widowControl w:val="0"/>
        <w:tabs>
          <w:tab w:val="left" w:pos="1134"/>
        </w:tabs>
        <w:suppressAutoHyphens/>
        <w:autoSpaceDE w:val="0"/>
        <w:jc w:val="both"/>
        <w:rPr>
          <w:color w:val="000000" w:themeColor="text1"/>
          <w:sz w:val="28"/>
          <w:szCs w:val="28"/>
        </w:rPr>
      </w:pPr>
      <w:r>
        <w:rPr>
          <w:color w:val="000000" w:themeColor="text1"/>
          <w:sz w:val="28"/>
          <w:szCs w:val="28"/>
        </w:rPr>
        <w:t>розвитку та інвестиційної діяльності</w:t>
      </w:r>
    </w:p>
    <w:p w:rsidR="00805DC0" w:rsidRDefault="00805DC0" w:rsidP="00193B42">
      <w:pPr>
        <w:widowControl w:val="0"/>
        <w:tabs>
          <w:tab w:val="left" w:pos="1134"/>
        </w:tabs>
        <w:suppressAutoHyphens/>
        <w:autoSpaceDE w:val="0"/>
        <w:jc w:val="both"/>
        <w:rPr>
          <w:color w:val="000000" w:themeColor="text1"/>
          <w:sz w:val="28"/>
          <w:szCs w:val="28"/>
        </w:rPr>
      </w:pPr>
    </w:p>
    <w:p w:rsidR="00805DC0" w:rsidRPr="00805DC0" w:rsidRDefault="00805DC0" w:rsidP="00193B42">
      <w:pPr>
        <w:widowControl w:val="0"/>
        <w:tabs>
          <w:tab w:val="left" w:pos="1134"/>
        </w:tabs>
        <w:suppressAutoHyphens/>
        <w:autoSpaceDE w:val="0"/>
        <w:jc w:val="both"/>
        <w:rPr>
          <w:color w:val="000000" w:themeColor="text1"/>
          <w:sz w:val="28"/>
          <w:szCs w:val="28"/>
        </w:rPr>
      </w:pPr>
      <w:r>
        <w:rPr>
          <w:color w:val="000000" w:themeColor="text1"/>
          <w:sz w:val="28"/>
          <w:szCs w:val="28"/>
        </w:rPr>
        <w:t>Г</w:t>
      </w:r>
      <w:r w:rsidRPr="00805DC0">
        <w:rPr>
          <w:color w:val="000000" w:themeColor="text1"/>
          <w:sz w:val="28"/>
          <w:szCs w:val="28"/>
        </w:rPr>
        <w:t>олова</w:t>
      </w:r>
      <w:r>
        <w:rPr>
          <w:color w:val="000000" w:themeColor="text1"/>
          <w:sz w:val="28"/>
          <w:szCs w:val="28"/>
        </w:rPr>
        <w:t xml:space="preserve"> постійної комісії</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Вітренко А.О.</w:t>
      </w:r>
    </w:p>
    <w:p w:rsidR="00805DC0" w:rsidRPr="00805DC0" w:rsidRDefault="00805DC0" w:rsidP="00193B42">
      <w:pPr>
        <w:widowControl w:val="0"/>
        <w:tabs>
          <w:tab w:val="left" w:pos="1134"/>
        </w:tabs>
        <w:suppressAutoHyphens/>
        <w:autoSpaceDE w:val="0"/>
        <w:jc w:val="both"/>
        <w:rPr>
          <w:color w:val="000000" w:themeColor="text1"/>
          <w:sz w:val="28"/>
          <w:szCs w:val="28"/>
        </w:rPr>
      </w:pPr>
    </w:p>
    <w:p w:rsidR="00805DC0" w:rsidRPr="00805DC0" w:rsidRDefault="00805DC0" w:rsidP="00193B42">
      <w:pPr>
        <w:widowControl w:val="0"/>
        <w:tabs>
          <w:tab w:val="left" w:pos="1134"/>
        </w:tabs>
        <w:suppressAutoHyphens/>
        <w:autoSpaceDE w:val="0"/>
        <w:jc w:val="both"/>
        <w:rPr>
          <w:color w:val="000000" w:themeColor="text1"/>
          <w:sz w:val="28"/>
          <w:szCs w:val="28"/>
        </w:rPr>
      </w:pPr>
      <w:r w:rsidRPr="00805DC0">
        <w:rPr>
          <w:color w:val="000000" w:themeColor="text1"/>
          <w:sz w:val="28"/>
          <w:szCs w:val="28"/>
        </w:rPr>
        <w:t xml:space="preserve">Секретар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Андронов</w:t>
      </w:r>
      <w:proofErr w:type="spellEnd"/>
      <w:r>
        <w:rPr>
          <w:color w:val="000000" w:themeColor="text1"/>
          <w:sz w:val="28"/>
          <w:szCs w:val="28"/>
        </w:rPr>
        <w:t xml:space="preserve"> В.Є.</w:t>
      </w:r>
    </w:p>
    <w:sectPr w:rsidR="00805DC0" w:rsidRPr="00805DC0" w:rsidSect="008D25CE">
      <w:pgSz w:w="11906" w:h="16838"/>
      <w:pgMar w:top="851" w:right="566" w:bottom="1276"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B6A"/>
    <w:multiLevelType w:val="hybridMultilevel"/>
    <w:tmpl w:val="35B49DA0"/>
    <w:lvl w:ilvl="0" w:tplc="6EE24652">
      <w:start w:val="1"/>
      <w:numFmt w:val="decimal"/>
      <w:suff w:val="space"/>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0C0126A9"/>
    <w:multiLevelType w:val="hybridMultilevel"/>
    <w:tmpl w:val="1CE6E492"/>
    <w:lvl w:ilvl="0" w:tplc="58AAF010">
      <w:start w:val="5"/>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7B"/>
    <w:rsid w:val="00006D7B"/>
    <w:rsid w:val="00025C3D"/>
    <w:rsid w:val="00193B42"/>
    <w:rsid w:val="00281237"/>
    <w:rsid w:val="00370BE2"/>
    <w:rsid w:val="003E2426"/>
    <w:rsid w:val="003F797E"/>
    <w:rsid w:val="00406E05"/>
    <w:rsid w:val="00410B2A"/>
    <w:rsid w:val="00415C43"/>
    <w:rsid w:val="00466F74"/>
    <w:rsid w:val="004E614F"/>
    <w:rsid w:val="004F2E1C"/>
    <w:rsid w:val="006C7609"/>
    <w:rsid w:val="006F46EB"/>
    <w:rsid w:val="007D7943"/>
    <w:rsid w:val="00805DC0"/>
    <w:rsid w:val="00814BED"/>
    <w:rsid w:val="008D25CE"/>
    <w:rsid w:val="009878BB"/>
    <w:rsid w:val="009D3DC6"/>
    <w:rsid w:val="00A052B2"/>
    <w:rsid w:val="00A22D26"/>
    <w:rsid w:val="00A42887"/>
    <w:rsid w:val="00A67F60"/>
    <w:rsid w:val="00A83B32"/>
    <w:rsid w:val="00A97D59"/>
    <w:rsid w:val="00B6708A"/>
    <w:rsid w:val="00B74EDD"/>
    <w:rsid w:val="00BC7ABE"/>
    <w:rsid w:val="00D800AD"/>
    <w:rsid w:val="00DA7F22"/>
    <w:rsid w:val="00DB6536"/>
    <w:rsid w:val="00DF61A6"/>
    <w:rsid w:val="00E55D6B"/>
    <w:rsid w:val="00E65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4696"/>
  <w15:chartTrackingRefBased/>
  <w15:docId w15:val="{AEB5BC17-C724-49A9-8004-719310C3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42"/>
    <w:pPr>
      <w:spacing w:after="0" w:line="240" w:lineRule="auto"/>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B42"/>
    <w:pPr>
      <w:ind w:left="708"/>
    </w:pPr>
  </w:style>
  <w:style w:type="paragraph" w:styleId="a4">
    <w:name w:val="Balloon Text"/>
    <w:basedOn w:val="a"/>
    <w:link w:val="a5"/>
    <w:uiPriority w:val="99"/>
    <w:semiHidden/>
    <w:unhideWhenUsed/>
    <w:rsid w:val="00025C3D"/>
    <w:rPr>
      <w:rFonts w:ascii="Segoe UI" w:hAnsi="Segoe UI" w:cs="Segoe UI"/>
      <w:sz w:val="18"/>
      <w:szCs w:val="18"/>
    </w:rPr>
  </w:style>
  <w:style w:type="character" w:customStyle="1" w:styleId="a5">
    <w:name w:val="Текст у виносці Знак"/>
    <w:basedOn w:val="a0"/>
    <w:link w:val="a4"/>
    <w:uiPriority w:val="99"/>
    <w:semiHidden/>
    <w:rsid w:val="00025C3D"/>
    <w:rPr>
      <w:rFonts w:ascii="Segoe UI" w:eastAsia="Times New Roman" w:hAnsi="Segoe UI" w:cs="Segoe UI"/>
      <w:bCs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5887</Words>
  <Characters>3356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Bezus Lana</dc:creator>
  <cp:keywords/>
  <dc:description/>
  <cp:lastModifiedBy>Bezus Lana</cp:lastModifiedBy>
  <cp:revision>11</cp:revision>
  <cp:lastPrinted>2024-03-18T15:07:00Z</cp:lastPrinted>
  <dcterms:created xsi:type="dcterms:W3CDTF">2024-03-12T12:46:00Z</dcterms:created>
  <dcterms:modified xsi:type="dcterms:W3CDTF">2024-03-18T15:08:00Z</dcterms:modified>
</cp:coreProperties>
</file>