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46C36" w14:textId="77777777" w:rsidR="001E7EDF" w:rsidRPr="001E7EDF" w:rsidRDefault="001E7EDF" w:rsidP="001E7EDF">
      <w:pPr>
        <w:spacing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en-US" w:eastAsia="ru-RU"/>
        </w:rPr>
      </w:pPr>
      <w:r w:rsidRPr="001E7EDF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310376B2" wp14:editId="6CED4F39">
            <wp:extent cx="4762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25F7" w14:textId="77777777" w:rsidR="001E7EDF" w:rsidRPr="001E7EDF" w:rsidRDefault="001E7EDF" w:rsidP="001E7EDF">
      <w:pPr>
        <w:spacing w:before="120"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24"/>
          <w:lang w:val="ru-RU" w:eastAsia="ru-RU"/>
        </w:rPr>
      </w:pPr>
      <w:r w:rsidRPr="001E7EDF"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ru-RU" w:eastAsia="ru-RU"/>
        </w:rPr>
        <w:t>КИ</w:t>
      </w:r>
      <w:r w:rsidRPr="001E7EDF">
        <w:rPr>
          <w:rFonts w:ascii="Times New Roman" w:eastAsia="Times New Roman" w:hAnsi="Times New Roman" w:cs="Times New Roman"/>
          <w:b/>
          <w:spacing w:val="18"/>
          <w:w w:val="66"/>
          <w:sz w:val="72"/>
          <w:szCs w:val="72"/>
          <w:lang w:val="ru-RU" w:eastAsia="ru-RU"/>
        </w:rPr>
        <w:t>Ї</w:t>
      </w:r>
      <w:r w:rsidRPr="001E7EDF">
        <w:rPr>
          <w:rFonts w:ascii="Benguiat" w:eastAsia="Times New Roman" w:hAnsi="Benguiat" w:cs="Benguiat"/>
          <w:b/>
          <w:spacing w:val="18"/>
          <w:w w:val="66"/>
          <w:sz w:val="72"/>
          <w:szCs w:val="72"/>
          <w:lang w:val="ru-RU" w:eastAsia="ru-RU"/>
        </w:rPr>
        <w:t>ВСЬКА</w:t>
      </w:r>
      <w:r w:rsidRPr="001E7EDF"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ru-RU" w:eastAsia="ru-RU"/>
        </w:rPr>
        <w:t xml:space="preserve"> </w:t>
      </w:r>
      <w:r w:rsidRPr="001E7EDF">
        <w:rPr>
          <w:rFonts w:ascii="Benguiat" w:eastAsia="Times New Roman" w:hAnsi="Benguiat" w:cs="Benguiat"/>
          <w:b/>
          <w:spacing w:val="18"/>
          <w:w w:val="66"/>
          <w:sz w:val="72"/>
          <w:szCs w:val="72"/>
          <w:lang w:val="ru-RU" w:eastAsia="ru-RU"/>
        </w:rPr>
        <w:t>М</w:t>
      </w:r>
      <w:r w:rsidRPr="001E7EDF">
        <w:rPr>
          <w:rFonts w:ascii="Cambria" w:eastAsia="Times New Roman" w:hAnsi="Cambria" w:cs="Cambria"/>
          <w:b/>
          <w:spacing w:val="18"/>
          <w:w w:val="66"/>
          <w:sz w:val="72"/>
          <w:szCs w:val="72"/>
          <w:lang w:val="ru-RU" w:eastAsia="ru-RU"/>
        </w:rPr>
        <w:t>І</w:t>
      </w:r>
      <w:r w:rsidRPr="001E7EDF">
        <w:rPr>
          <w:rFonts w:ascii="Benguiat" w:eastAsia="Times New Roman" w:hAnsi="Benguiat" w:cs="Benguiat"/>
          <w:b/>
          <w:spacing w:val="18"/>
          <w:w w:val="66"/>
          <w:sz w:val="72"/>
          <w:szCs w:val="72"/>
          <w:lang w:val="ru-RU" w:eastAsia="ru-RU"/>
        </w:rPr>
        <w:t>СЬ</w:t>
      </w:r>
      <w:r w:rsidRPr="001E7EDF">
        <w:rPr>
          <w:rFonts w:ascii="Benguiat" w:eastAsia="Times New Roman" w:hAnsi="Benguiat" w:cs="Times New Roman"/>
          <w:b/>
          <w:spacing w:val="18"/>
          <w:w w:val="66"/>
          <w:sz w:val="72"/>
          <w:szCs w:val="24"/>
          <w:lang w:val="ru-RU" w:eastAsia="ru-RU"/>
        </w:rPr>
        <w:t>КА РАДА</w:t>
      </w:r>
    </w:p>
    <w:p w14:paraId="36A5401C" w14:textId="5CEA17F6" w:rsidR="001E7EDF" w:rsidRPr="001E7EDF" w:rsidRDefault="00944561" w:rsidP="001E7EDF">
      <w:pPr>
        <w:keepNext/>
        <w:pBdr>
          <w:bottom w:val="thickThinSmallGap" w:sz="24" w:space="2" w:color="000000"/>
        </w:pBdr>
        <w:spacing w:after="0" w:line="240" w:lineRule="auto"/>
        <w:jc w:val="center"/>
        <w:outlineLvl w:val="1"/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eastAsia="ru-RU"/>
        </w:rPr>
      </w:pPr>
      <w:r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en-US" w:eastAsia="ru-RU"/>
        </w:rPr>
        <w:t>II</w:t>
      </w:r>
      <w:r w:rsidRPr="009F505B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ru-RU" w:eastAsia="ru-RU"/>
        </w:rPr>
        <w:t xml:space="preserve"> </w:t>
      </w:r>
      <w:r w:rsidR="001E7EDF" w:rsidRPr="001E7EDF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eastAsia="ru-RU"/>
        </w:rPr>
        <w:t>СЕС</w:t>
      </w:r>
      <w:r w:rsidR="001E7EDF" w:rsidRPr="001E7EDF">
        <w:rPr>
          <w:rFonts w:ascii="Cambria" w:eastAsia="Times New Roman" w:hAnsi="Cambria" w:cs="Cambria"/>
          <w:b/>
          <w:spacing w:val="18"/>
          <w:w w:val="90"/>
          <w:sz w:val="28"/>
          <w:szCs w:val="28"/>
          <w:lang w:eastAsia="ru-RU"/>
        </w:rPr>
        <w:t>І</w:t>
      </w:r>
      <w:r w:rsidR="001E7EDF" w:rsidRPr="001E7EDF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eastAsia="ru-RU"/>
        </w:rPr>
        <w:t xml:space="preserve">Я </w:t>
      </w:r>
      <w:r w:rsidR="001E7EDF" w:rsidRPr="001E7EDF">
        <w:rPr>
          <w:rFonts w:ascii="Cambria" w:eastAsia="Times New Roman" w:hAnsi="Cambria" w:cs="Cambria"/>
          <w:b/>
          <w:spacing w:val="18"/>
          <w:w w:val="90"/>
          <w:sz w:val="28"/>
          <w:szCs w:val="28"/>
          <w:lang w:val="ru-RU" w:eastAsia="ru-RU"/>
        </w:rPr>
        <w:t>І</w:t>
      </w:r>
      <w:r w:rsidR="001E7EDF" w:rsidRPr="001E7EDF">
        <w:rPr>
          <w:rFonts w:ascii="Benguiat" w:eastAsia="Times New Roman" w:hAnsi="Benguiat" w:cs="Benguiat"/>
          <w:b/>
          <w:spacing w:val="18"/>
          <w:w w:val="90"/>
          <w:sz w:val="28"/>
          <w:szCs w:val="28"/>
          <w:lang w:val="ru-RU" w:eastAsia="ru-RU"/>
        </w:rPr>
        <w:t>Х</w:t>
      </w:r>
      <w:r w:rsidR="001E7EDF" w:rsidRPr="001E7EDF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ru-RU" w:eastAsia="ru-RU"/>
        </w:rPr>
        <w:t xml:space="preserve"> </w:t>
      </w:r>
      <w:r w:rsidR="001E7EDF" w:rsidRPr="001E7EDF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eastAsia="ru-RU"/>
        </w:rPr>
        <w:t>СКЛИКАННЯ</w:t>
      </w:r>
    </w:p>
    <w:p w14:paraId="7C9941AB" w14:textId="77777777" w:rsidR="001E7EDF" w:rsidRPr="001E7EDF" w:rsidRDefault="001E7EDF" w:rsidP="001E7EDF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val="ru-RU" w:eastAsia="ru-RU"/>
        </w:rPr>
      </w:pPr>
    </w:p>
    <w:p w14:paraId="1E79329C" w14:textId="77777777" w:rsidR="001E7EDF" w:rsidRPr="001E7EDF" w:rsidRDefault="001E7EDF" w:rsidP="001E7EDF">
      <w:pPr>
        <w:spacing w:after="0" w:line="240" w:lineRule="auto"/>
        <w:jc w:val="center"/>
        <w:rPr>
          <w:rFonts w:ascii="Benguiat" w:eastAsia="Times New Roman" w:hAnsi="Benguiat" w:cs="Times New Roman"/>
          <w:color w:val="000000"/>
          <w:sz w:val="52"/>
          <w:szCs w:val="52"/>
          <w:lang w:val="ru-RU" w:eastAsia="ru-RU"/>
        </w:rPr>
      </w:pPr>
      <w:r w:rsidRPr="001E7EDF">
        <w:rPr>
          <w:rFonts w:ascii="Benguiat" w:eastAsia="Times New Roman" w:hAnsi="Benguiat" w:cs="Times New Roman"/>
          <w:color w:val="000000"/>
          <w:sz w:val="52"/>
          <w:szCs w:val="52"/>
          <w:lang w:val="ru-RU" w:eastAsia="ru-RU"/>
        </w:rPr>
        <w:t>Р</w:t>
      </w:r>
      <w:r w:rsidRPr="001E7EDF">
        <w:rPr>
          <w:rFonts w:ascii="Times New Roman" w:eastAsia="Times New Roman" w:hAnsi="Times New Roman" w:cs="Times New Roman"/>
          <w:color w:val="000000"/>
          <w:sz w:val="52"/>
          <w:szCs w:val="52"/>
          <w:lang w:val="ru-RU" w:eastAsia="ru-RU"/>
        </w:rPr>
        <w:t>І</w:t>
      </w:r>
      <w:r w:rsidRPr="001E7EDF">
        <w:rPr>
          <w:rFonts w:ascii="Benguiat" w:eastAsia="Times New Roman" w:hAnsi="Benguiat" w:cs="Benguiat"/>
          <w:color w:val="000000"/>
          <w:sz w:val="52"/>
          <w:szCs w:val="52"/>
          <w:lang w:val="ru-RU" w:eastAsia="ru-RU"/>
        </w:rPr>
        <w:t>ШЕННЯ</w:t>
      </w:r>
    </w:p>
    <w:p w14:paraId="2A975D52" w14:textId="77777777" w:rsidR="001E7EDF" w:rsidRPr="001E7EDF" w:rsidRDefault="001E7EDF" w:rsidP="001E7EDF">
      <w:pPr>
        <w:spacing w:after="0" w:line="240" w:lineRule="auto"/>
        <w:jc w:val="center"/>
        <w:rPr>
          <w:rFonts w:ascii="Benguiat" w:eastAsia="Times New Roman" w:hAnsi="Benguiat" w:cs="Times New Roman"/>
          <w:color w:val="000000"/>
          <w:sz w:val="24"/>
          <w:szCs w:val="24"/>
          <w:lang w:val="ru-RU" w:eastAsia="ru-RU"/>
        </w:rPr>
      </w:pPr>
    </w:p>
    <w:p w14:paraId="0BE3D3AE" w14:textId="77777777" w:rsidR="001E7EDF" w:rsidRPr="001E7EDF" w:rsidRDefault="001E7EDF" w:rsidP="001E7ED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7E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____________№_______________</w:t>
      </w:r>
      <w:r w:rsidRPr="001E7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14:paraId="3E3C793A" w14:textId="77777777" w:rsidR="001E7EDF" w:rsidRPr="001E7EDF" w:rsidRDefault="001E7EDF" w:rsidP="001E7ED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7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ПРОЄКТ</w:t>
      </w:r>
    </w:p>
    <w:p w14:paraId="6BF23B8B" w14:textId="20A1F7E9" w:rsidR="008E4E40" w:rsidRPr="008C6845" w:rsidRDefault="008E4E40" w:rsidP="008C6845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lang w:eastAsia="ru-RU"/>
        </w:rPr>
      </w:pPr>
      <w:r w:rsidRPr="008C6845">
        <w:rPr>
          <w:rFonts w:ascii="Times New Roman" w:eastAsia="Calibri" w:hAnsi="Times New Roman" w:cs="Times New Roman"/>
          <w:b/>
          <w:sz w:val="28"/>
          <w:lang w:eastAsia="ru-RU"/>
        </w:rPr>
        <w:t xml:space="preserve">Про </w:t>
      </w:r>
      <w:r w:rsidR="00D72EE9" w:rsidRPr="008C6845">
        <w:rPr>
          <w:rFonts w:ascii="Times New Roman" w:eastAsia="Calibri" w:hAnsi="Times New Roman" w:cs="Times New Roman"/>
          <w:b/>
          <w:sz w:val="28"/>
          <w:lang w:eastAsia="ru-RU"/>
        </w:rPr>
        <w:t>внесення доповнень</w:t>
      </w:r>
      <w:r w:rsidR="00B75270" w:rsidRPr="008C6845">
        <w:rPr>
          <w:rFonts w:ascii="Times New Roman" w:eastAsia="Calibri" w:hAnsi="Times New Roman" w:cs="Times New Roman"/>
          <w:b/>
          <w:sz w:val="28"/>
          <w:lang w:eastAsia="ru-RU"/>
        </w:rPr>
        <w:t xml:space="preserve"> </w:t>
      </w:r>
      <w:r w:rsidRPr="008C6845">
        <w:rPr>
          <w:rFonts w:ascii="Times New Roman" w:eastAsia="Calibri" w:hAnsi="Times New Roman" w:cs="Times New Roman"/>
          <w:b/>
          <w:sz w:val="28"/>
          <w:lang w:eastAsia="ru-RU"/>
        </w:rPr>
        <w:t>до Положення</w:t>
      </w:r>
      <w:bookmarkStart w:id="0" w:name="_GoBack"/>
      <w:bookmarkEnd w:id="0"/>
      <w:r w:rsidRPr="008C6845">
        <w:rPr>
          <w:rFonts w:ascii="Times New Roman" w:eastAsia="Calibri" w:hAnsi="Times New Roman" w:cs="Times New Roman"/>
          <w:b/>
          <w:sz w:val="28"/>
          <w:lang w:eastAsia="ru-RU"/>
        </w:rPr>
        <w:t xml:space="preserve"> </w:t>
      </w:r>
    </w:p>
    <w:p w14:paraId="5248CCD1" w14:textId="77777777" w:rsidR="008C6845" w:rsidRDefault="008C6845" w:rsidP="008C684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C6845">
        <w:rPr>
          <w:rFonts w:ascii="Times New Roman" w:hAnsi="Times New Roman" w:cs="Times New Roman"/>
          <w:b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b/>
          <w:sz w:val="28"/>
          <w:szCs w:val="28"/>
        </w:rPr>
        <w:t xml:space="preserve">надання </w:t>
      </w:r>
      <w:r w:rsidRPr="008C6845">
        <w:rPr>
          <w:rFonts w:ascii="Times New Roman" w:hAnsi="Times New Roman" w:cs="Times New Roman"/>
          <w:b/>
          <w:sz w:val="28"/>
          <w:szCs w:val="28"/>
        </w:rPr>
        <w:t>одноразов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8C6845">
        <w:rPr>
          <w:rFonts w:ascii="Times New Roman" w:hAnsi="Times New Roman" w:cs="Times New Roman"/>
          <w:b/>
          <w:sz w:val="28"/>
          <w:szCs w:val="28"/>
        </w:rPr>
        <w:t xml:space="preserve"> фінансов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</w:p>
    <w:p w14:paraId="25E66C8A" w14:textId="77777777" w:rsidR="008C6845" w:rsidRDefault="008C6845" w:rsidP="008C684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C6845">
        <w:rPr>
          <w:rFonts w:ascii="Times New Roman" w:hAnsi="Times New Roman" w:cs="Times New Roman"/>
          <w:b/>
          <w:sz w:val="28"/>
          <w:szCs w:val="28"/>
        </w:rPr>
        <w:t>підтримк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8C6845">
        <w:rPr>
          <w:rFonts w:ascii="Times New Roman" w:hAnsi="Times New Roman" w:cs="Times New Roman"/>
          <w:b/>
          <w:sz w:val="28"/>
          <w:szCs w:val="28"/>
        </w:rPr>
        <w:t xml:space="preserve">щодо проведення ремонтних </w:t>
      </w:r>
    </w:p>
    <w:p w14:paraId="34B6ABC8" w14:textId="77777777" w:rsidR="001E2FCB" w:rsidRDefault="008C6845" w:rsidP="008C684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C6845">
        <w:rPr>
          <w:rFonts w:ascii="Times New Roman" w:hAnsi="Times New Roman" w:cs="Times New Roman"/>
          <w:b/>
          <w:sz w:val="28"/>
          <w:szCs w:val="28"/>
        </w:rPr>
        <w:t xml:space="preserve">робіт в багатоквартирних будинках </w:t>
      </w:r>
    </w:p>
    <w:p w14:paraId="3ED87BBA" w14:textId="77777777" w:rsidR="001E2FCB" w:rsidRDefault="008C6845" w:rsidP="008C684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C6845">
        <w:rPr>
          <w:rFonts w:ascii="Times New Roman" w:hAnsi="Times New Roman" w:cs="Times New Roman"/>
          <w:b/>
          <w:sz w:val="28"/>
          <w:szCs w:val="28"/>
        </w:rPr>
        <w:t>новоствореним об’єднанням співвласників</w:t>
      </w:r>
    </w:p>
    <w:p w14:paraId="54344E4F" w14:textId="77777777" w:rsidR="001E2FCB" w:rsidRDefault="008C6845" w:rsidP="008C684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C6845">
        <w:rPr>
          <w:rFonts w:ascii="Times New Roman" w:hAnsi="Times New Roman" w:cs="Times New Roman"/>
          <w:b/>
          <w:sz w:val="28"/>
          <w:szCs w:val="28"/>
        </w:rPr>
        <w:t>багатоквартирних будинків</w:t>
      </w:r>
      <w:r w:rsidR="001E2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845">
        <w:rPr>
          <w:rFonts w:ascii="Times New Roman" w:hAnsi="Times New Roman" w:cs="Times New Roman"/>
          <w:b/>
          <w:sz w:val="28"/>
          <w:szCs w:val="28"/>
        </w:rPr>
        <w:t>(ОСББ),</w:t>
      </w:r>
      <w:r w:rsidR="001E2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E33024" w14:textId="75AD06AF" w:rsidR="008E4E40" w:rsidRPr="008C6845" w:rsidRDefault="008E4E40" w:rsidP="008C6845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lang w:eastAsia="ru-RU"/>
        </w:rPr>
      </w:pPr>
      <w:r w:rsidRPr="008C6845">
        <w:rPr>
          <w:rFonts w:ascii="Times New Roman" w:eastAsia="Calibri" w:hAnsi="Times New Roman" w:cs="Times New Roman"/>
          <w:b/>
          <w:sz w:val="28"/>
          <w:lang w:eastAsia="ru-RU"/>
        </w:rPr>
        <w:t xml:space="preserve">затвердженого рішенням Київської </w:t>
      </w:r>
    </w:p>
    <w:p w14:paraId="14BABD9B" w14:textId="0039FEDF" w:rsidR="008E4E40" w:rsidRPr="008C6845" w:rsidRDefault="008E4E40" w:rsidP="008C6845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lang w:eastAsia="ru-RU"/>
        </w:rPr>
      </w:pPr>
      <w:r w:rsidRPr="008C6845">
        <w:rPr>
          <w:rFonts w:ascii="Times New Roman" w:eastAsia="Calibri" w:hAnsi="Times New Roman" w:cs="Times New Roman"/>
          <w:b/>
          <w:sz w:val="28"/>
          <w:lang w:eastAsia="ru-RU"/>
        </w:rPr>
        <w:t>міської ради від 16.12.2021 № 4020/4061</w:t>
      </w:r>
    </w:p>
    <w:p w14:paraId="5B08A5B2" w14:textId="77777777" w:rsidR="008E4E40" w:rsidRPr="008E4E40" w:rsidRDefault="008E4E40" w:rsidP="008E4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</w:p>
    <w:p w14:paraId="6583D292" w14:textId="77777777" w:rsidR="00F174C4" w:rsidRPr="00F174C4" w:rsidRDefault="00F174C4" w:rsidP="00F174C4">
      <w:pPr>
        <w:pStyle w:val="20"/>
        <w:shd w:val="clear" w:color="auto" w:fill="auto"/>
        <w:spacing w:before="0" w:after="0"/>
        <w:ind w:left="641" w:right="1741"/>
        <w:rPr>
          <w:b/>
          <w:sz w:val="28"/>
          <w:szCs w:val="28"/>
        </w:rPr>
      </w:pPr>
    </w:p>
    <w:p w14:paraId="0D322926" w14:textId="19035943" w:rsidR="003D05B8" w:rsidRPr="003D05B8" w:rsidRDefault="003D05B8" w:rsidP="008C6845">
      <w:pPr>
        <w:pStyle w:val="1"/>
        <w:shd w:val="clear" w:color="auto" w:fill="auto"/>
        <w:spacing w:before="0" w:after="356"/>
        <w:ind w:left="20" w:right="100" w:firstLine="547"/>
        <w:rPr>
          <w:sz w:val="28"/>
          <w:szCs w:val="28"/>
        </w:rPr>
      </w:pPr>
      <w:r w:rsidRPr="003D05B8">
        <w:rPr>
          <w:sz w:val="28"/>
          <w:szCs w:val="28"/>
        </w:rPr>
        <w:t>Відповідно до</w:t>
      </w:r>
      <w:r w:rsidR="006B3389">
        <w:rPr>
          <w:sz w:val="28"/>
          <w:szCs w:val="28"/>
        </w:rPr>
        <w:t xml:space="preserve"> </w:t>
      </w:r>
      <w:r w:rsidR="00664EE9">
        <w:rPr>
          <w:sz w:val="28"/>
          <w:szCs w:val="28"/>
        </w:rPr>
        <w:t>частини першої статті 884 Цивільного кодексу України,</w:t>
      </w:r>
      <w:r w:rsidRPr="003D05B8">
        <w:rPr>
          <w:sz w:val="28"/>
          <w:szCs w:val="28"/>
        </w:rPr>
        <w:t xml:space="preserve"> законів України «Про місцеве самоврядування в Україні»,</w:t>
      </w:r>
      <w:r w:rsidRPr="003D05B8">
        <w:rPr>
          <w:sz w:val="28"/>
          <w:szCs w:val="28"/>
        </w:rPr>
        <w:br/>
        <w:t>«Про стимулювання розвитку регіонів» та «Про об'єднання співвласників</w:t>
      </w:r>
      <w:r w:rsidRPr="003D05B8">
        <w:rPr>
          <w:sz w:val="28"/>
          <w:szCs w:val="28"/>
        </w:rPr>
        <w:br/>
        <w:t xml:space="preserve">багатоквартирного будинку», </w:t>
      </w:r>
      <w:r w:rsidR="008E4E40" w:rsidRPr="008E4E40">
        <w:rPr>
          <w:spacing w:val="0"/>
          <w:sz w:val="28"/>
          <w:szCs w:val="28"/>
          <w:lang w:eastAsia="ru-RU"/>
        </w:rPr>
        <w:t xml:space="preserve">Закону України «Про правовий режим воєнного стану», </w:t>
      </w:r>
      <w:r w:rsidR="008E4E40" w:rsidRPr="008E4E40">
        <w:rPr>
          <w:spacing w:val="0"/>
          <w:sz w:val="28"/>
          <w:szCs w:val="28"/>
          <w:lang w:eastAsia="uk-UA"/>
        </w:rPr>
        <w:t>Указу Президента України від 24 лютого 2022 року № 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</w:t>
      </w:r>
      <w:r w:rsidR="008E4E40">
        <w:rPr>
          <w:spacing w:val="0"/>
          <w:sz w:val="28"/>
          <w:szCs w:val="28"/>
          <w:lang w:eastAsia="uk-UA"/>
        </w:rPr>
        <w:t xml:space="preserve"> </w:t>
      </w:r>
      <w:r w:rsidR="008E4E40" w:rsidRPr="008E4E40">
        <w:rPr>
          <w:spacing w:val="0"/>
          <w:sz w:val="28"/>
          <w:szCs w:val="28"/>
          <w:lang w:eastAsia="uk-UA"/>
        </w:rPr>
        <w:t xml:space="preserve">  </w:t>
      </w:r>
      <w:r w:rsidRPr="003D05B8">
        <w:rPr>
          <w:sz w:val="28"/>
          <w:szCs w:val="28"/>
        </w:rPr>
        <w:t>рішень Київської міської ради від 15 грудня 2011</w:t>
      </w:r>
      <w:r w:rsidR="00E86BEE">
        <w:rPr>
          <w:sz w:val="28"/>
          <w:szCs w:val="28"/>
        </w:rPr>
        <w:t xml:space="preserve"> </w:t>
      </w:r>
      <w:r w:rsidRPr="003D05B8">
        <w:rPr>
          <w:sz w:val="28"/>
          <w:szCs w:val="28"/>
        </w:rPr>
        <w:t>року № 824/7060 «Про затвердження Стратегії розвитку міста Києва до 2025</w:t>
      </w:r>
      <w:r w:rsidR="00E86BEE">
        <w:rPr>
          <w:sz w:val="28"/>
          <w:szCs w:val="28"/>
        </w:rPr>
        <w:t xml:space="preserve"> </w:t>
      </w:r>
      <w:r w:rsidRPr="003D05B8">
        <w:rPr>
          <w:sz w:val="28"/>
          <w:szCs w:val="28"/>
        </w:rPr>
        <w:t xml:space="preserve">року»; від </w:t>
      </w:r>
      <w:r w:rsidR="005270FE">
        <w:rPr>
          <w:sz w:val="28"/>
          <w:szCs w:val="28"/>
        </w:rPr>
        <w:t>27</w:t>
      </w:r>
      <w:r w:rsidRPr="003D05B8">
        <w:rPr>
          <w:sz w:val="28"/>
          <w:szCs w:val="28"/>
        </w:rPr>
        <w:t xml:space="preserve"> березня 20</w:t>
      </w:r>
      <w:r w:rsidR="005270FE">
        <w:rPr>
          <w:sz w:val="28"/>
          <w:szCs w:val="28"/>
        </w:rPr>
        <w:t>21</w:t>
      </w:r>
      <w:r w:rsidRPr="003D05B8">
        <w:rPr>
          <w:sz w:val="28"/>
          <w:szCs w:val="28"/>
        </w:rPr>
        <w:t xml:space="preserve"> року №</w:t>
      </w:r>
      <w:r w:rsidR="005270FE">
        <w:rPr>
          <w:sz w:val="28"/>
          <w:szCs w:val="28"/>
        </w:rPr>
        <w:t xml:space="preserve"> 1241/1282</w:t>
      </w:r>
      <w:r w:rsidRPr="003D05B8">
        <w:rPr>
          <w:sz w:val="28"/>
          <w:szCs w:val="28"/>
        </w:rPr>
        <w:t xml:space="preserve"> «Про затвердження Комплексної</w:t>
      </w:r>
      <w:r w:rsidR="00F174C4">
        <w:rPr>
          <w:sz w:val="28"/>
          <w:szCs w:val="28"/>
        </w:rPr>
        <w:t xml:space="preserve"> </w:t>
      </w:r>
      <w:r w:rsidRPr="003D05B8">
        <w:rPr>
          <w:sz w:val="28"/>
          <w:szCs w:val="28"/>
        </w:rPr>
        <w:t>цільової програми підвищення енергоефективності та розвитку житлово-комунального господ</w:t>
      </w:r>
      <w:r w:rsidR="005270FE">
        <w:rPr>
          <w:sz w:val="28"/>
          <w:szCs w:val="28"/>
        </w:rPr>
        <w:t>арства міста Києва на 2021</w:t>
      </w:r>
      <w:r w:rsidRPr="003D05B8">
        <w:rPr>
          <w:sz w:val="28"/>
          <w:szCs w:val="28"/>
        </w:rPr>
        <w:t>-20</w:t>
      </w:r>
      <w:r w:rsidR="005270FE">
        <w:rPr>
          <w:sz w:val="28"/>
          <w:szCs w:val="28"/>
        </w:rPr>
        <w:t>25</w:t>
      </w:r>
      <w:r w:rsidRPr="003D05B8">
        <w:rPr>
          <w:sz w:val="28"/>
          <w:szCs w:val="28"/>
        </w:rPr>
        <w:t xml:space="preserve"> роки» </w:t>
      </w:r>
      <w:r w:rsidR="00A00C14">
        <w:rPr>
          <w:sz w:val="28"/>
          <w:szCs w:val="28"/>
        </w:rPr>
        <w:t>у з</w:t>
      </w:r>
      <w:r w:rsidR="00A00C14" w:rsidRPr="00A00C14">
        <w:rPr>
          <w:sz w:val="28"/>
          <w:szCs w:val="28"/>
        </w:rPr>
        <w:t>в</w:t>
      </w:r>
      <w:r w:rsidR="00A00C14">
        <w:rPr>
          <w:sz w:val="28"/>
          <w:szCs w:val="28"/>
        </w:rPr>
        <w:t>’язку з військовою агресією Російської Федерації проти України та з</w:t>
      </w:r>
      <w:r w:rsidRPr="003D05B8">
        <w:rPr>
          <w:sz w:val="28"/>
          <w:szCs w:val="28"/>
        </w:rPr>
        <w:t xml:space="preserve"> метою</w:t>
      </w:r>
      <w:r w:rsidRPr="003D05B8">
        <w:rPr>
          <w:sz w:val="28"/>
          <w:szCs w:val="28"/>
        </w:rPr>
        <w:br/>
        <w:t>стимулювання створення об'єднань співвласників багатоквартирн</w:t>
      </w:r>
      <w:r w:rsidR="00A202B8">
        <w:rPr>
          <w:sz w:val="28"/>
          <w:szCs w:val="28"/>
        </w:rPr>
        <w:t>их</w:t>
      </w:r>
      <w:r w:rsidRPr="003D05B8">
        <w:rPr>
          <w:sz w:val="28"/>
          <w:szCs w:val="28"/>
        </w:rPr>
        <w:t xml:space="preserve"> будинків</w:t>
      </w:r>
      <w:r w:rsidRPr="003D05B8">
        <w:rPr>
          <w:sz w:val="28"/>
          <w:szCs w:val="28"/>
        </w:rPr>
        <w:br/>
        <w:t>та сталого функціонування, Київська міська рада</w:t>
      </w:r>
    </w:p>
    <w:p w14:paraId="58613ED1" w14:textId="77777777" w:rsidR="003D05B8" w:rsidRDefault="003D05B8" w:rsidP="008C6845">
      <w:pPr>
        <w:pStyle w:val="20"/>
        <w:shd w:val="clear" w:color="auto" w:fill="auto"/>
        <w:spacing w:before="0" w:after="192" w:line="250" w:lineRule="exact"/>
        <w:ind w:left="20" w:right="58" w:firstLine="547"/>
        <w:rPr>
          <w:b/>
          <w:sz w:val="28"/>
          <w:szCs w:val="28"/>
        </w:rPr>
      </w:pPr>
      <w:r w:rsidRPr="0070392C">
        <w:rPr>
          <w:b/>
          <w:sz w:val="28"/>
          <w:szCs w:val="28"/>
        </w:rPr>
        <w:t>ВИРІШИЛА:</w:t>
      </w:r>
    </w:p>
    <w:p w14:paraId="4C66F426" w14:textId="3772F9A7" w:rsidR="00323C0A" w:rsidRDefault="00A020EB" w:rsidP="008046B7">
      <w:pPr>
        <w:pStyle w:val="20"/>
        <w:shd w:val="clear" w:color="auto" w:fill="auto"/>
        <w:spacing w:before="0" w:after="0" w:line="240" w:lineRule="auto"/>
        <w:ind w:left="23" w:right="57" w:firstLine="544"/>
        <w:rPr>
          <w:sz w:val="28"/>
          <w:szCs w:val="28"/>
        </w:rPr>
      </w:pPr>
      <w:r w:rsidRPr="009C4302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A020EB">
        <w:rPr>
          <w:sz w:val="28"/>
          <w:szCs w:val="28"/>
        </w:rPr>
        <w:t xml:space="preserve"> </w:t>
      </w:r>
      <w:r w:rsidRPr="00852A5A">
        <w:rPr>
          <w:sz w:val="28"/>
          <w:szCs w:val="28"/>
        </w:rPr>
        <w:t xml:space="preserve"> </w:t>
      </w:r>
      <w:r w:rsidR="00D72EE9">
        <w:rPr>
          <w:sz w:val="28"/>
          <w:szCs w:val="28"/>
        </w:rPr>
        <w:t xml:space="preserve">Доповнити пункт 2 </w:t>
      </w:r>
      <w:r w:rsidR="008E4E40">
        <w:rPr>
          <w:sz w:val="28"/>
          <w:szCs w:val="28"/>
        </w:rPr>
        <w:t xml:space="preserve">Положення </w:t>
      </w:r>
      <w:r w:rsidR="00156BE9">
        <w:rPr>
          <w:sz w:val="28"/>
          <w:szCs w:val="28"/>
        </w:rPr>
        <w:t xml:space="preserve">про </w:t>
      </w:r>
      <w:r w:rsidR="001E2FCB">
        <w:rPr>
          <w:sz w:val="28"/>
          <w:szCs w:val="28"/>
        </w:rPr>
        <w:t xml:space="preserve">надання </w:t>
      </w:r>
      <w:r>
        <w:rPr>
          <w:sz w:val="28"/>
          <w:szCs w:val="28"/>
        </w:rPr>
        <w:t>одноразов</w:t>
      </w:r>
      <w:r w:rsidR="001E2FCB">
        <w:rPr>
          <w:sz w:val="28"/>
          <w:szCs w:val="28"/>
        </w:rPr>
        <w:t>ої</w:t>
      </w:r>
      <w:r>
        <w:rPr>
          <w:sz w:val="28"/>
          <w:szCs w:val="28"/>
        </w:rPr>
        <w:t xml:space="preserve"> фінансов</w:t>
      </w:r>
      <w:r w:rsidR="001E2FCB">
        <w:rPr>
          <w:sz w:val="28"/>
          <w:szCs w:val="28"/>
        </w:rPr>
        <w:t>ої</w:t>
      </w:r>
      <w:r>
        <w:rPr>
          <w:sz w:val="28"/>
          <w:szCs w:val="28"/>
        </w:rPr>
        <w:t xml:space="preserve"> підтримк</w:t>
      </w:r>
      <w:r w:rsidR="001E2FCB">
        <w:rPr>
          <w:sz w:val="28"/>
          <w:szCs w:val="28"/>
        </w:rPr>
        <w:t>и</w:t>
      </w:r>
      <w:r>
        <w:rPr>
          <w:sz w:val="28"/>
          <w:szCs w:val="28"/>
        </w:rPr>
        <w:t xml:space="preserve"> щодо проведення ремонтних робіт в багатоквартирних будинках новоствореним об</w:t>
      </w:r>
      <w:r w:rsidRPr="00156BE9">
        <w:rPr>
          <w:sz w:val="28"/>
          <w:szCs w:val="28"/>
        </w:rPr>
        <w:t>’</w:t>
      </w:r>
      <w:r>
        <w:rPr>
          <w:sz w:val="28"/>
          <w:szCs w:val="28"/>
        </w:rPr>
        <w:t>єднанням співвласників багатоквартирних будинків (ОСББ)</w:t>
      </w:r>
      <w:r w:rsidR="00156BE9">
        <w:rPr>
          <w:sz w:val="28"/>
          <w:szCs w:val="28"/>
        </w:rPr>
        <w:t xml:space="preserve">, затвердженого рішенням Київської міської ради від 16.12.2021 </w:t>
      </w:r>
      <w:r w:rsidR="0077773C">
        <w:rPr>
          <w:sz w:val="28"/>
          <w:szCs w:val="28"/>
        </w:rPr>
        <w:br/>
      </w:r>
      <w:r w:rsidR="00156BE9">
        <w:rPr>
          <w:sz w:val="28"/>
          <w:szCs w:val="28"/>
        </w:rPr>
        <w:t xml:space="preserve">№ 4020/4061 </w:t>
      </w:r>
      <w:r w:rsidR="00D72EE9">
        <w:rPr>
          <w:sz w:val="28"/>
          <w:szCs w:val="28"/>
        </w:rPr>
        <w:t>третім абзацом такого змісту:</w:t>
      </w:r>
      <w:r w:rsidR="008046B7">
        <w:rPr>
          <w:sz w:val="28"/>
          <w:szCs w:val="28"/>
        </w:rPr>
        <w:t xml:space="preserve"> </w:t>
      </w:r>
    </w:p>
    <w:p w14:paraId="128C6DCD" w14:textId="77777777" w:rsidR="001E2FCB" w:rsidRDefault="001E2FCB" w:rsidP="008046B7">
      <w:pPr>
        <w:pStyle w:val="20"/>
        <w:shd w:val="clear" w:color="auto" w:fill="auto"/>
        <w:spacing w:before="0" w:after="0" w:line="240" w:lineRule="auto"/>
        <w:ind w:left="23" w:right="57" w:firstLine="544"/>
        <w:rPr>
          <w:sz w:val="28"/>
          <w:szCs w:val="28"/>
        </w:rPr>
      </w:pPr>
    </w:p>
    <w:p w14:paraId="7EEC4968" w14:textId="77777777" w:rsidR="001E2FCB" w:rsidRDefault="001E2FCB" w:rsidP="008046B7">
      <w:pPr>
        <w:pStyle w:val="20"/>
        <w:shd w:val="clear" w:color="auto" w:fill="auto"/>
        <w:spacing w:before="0" w:after="0" w:line="240" w:lineRule="auto"/>
        <w:ind w:left="23" w:right="57" w:firstLine="544"/>
        <w:rPr>
          <w:sz w:val="28"/>
          <w:szCs w:val="28"/>
        </w:rPr>
      </w:pPr>
    </w:p>
    <w:p w14:paraId="0ACD5BD7" w14:textId="4C09423D" w:rsidR="00D72EE9" w:rsidRPr="00E00C54" w:rsidRDefault="00E00C54" w:rsidP="008046B7">
      <w:pPr>
        <w:pStyle w:val="20"/>
        <w:shd w:val="clear" w:color="auto" w:fill="auto"/>
        <w:spacing w:before="0" w:after="0" w:line="240" w:lineRule="auto"/>
        <w:ind w:left="23" w:right="57" w:firstLine="544"/>
        <w:rPr>
          <w:sz w:val="28"/>
          <w:szCs w:val="28"/>
        </w:rPr>
      </w:pPr>
      <w:r>
        <w:rPr>
          <w:sz w:val="28"/>
          <w:szCs w:val="28"/>
        </w:rPr>
        <w:t>«</w:t>
      </w:r>
      <w:r w:rsidR="00D72EE9">
        <w:rPr>
          <w:sz w:val="28"/>
          <w:szCs w:val="28"/>
        </w:rPr>
        <w:t>Установити, як виняток</w:t>
      </w:r>
      <w:r>
        <w:rPr>
          <w:sz w:val="28"/>
          <w:szCs w:val="28"/>
        </w:rPr>
        <w:t>,</w:t>
      </w:r>
      <w:r w:rsidR="00D72EE9">
        <w:rPr>
          <w:sz w:val="28"/>
          <w:szCs w:val="28"/>
        </w:rPr>
        <w:t xml:space="preserve"> що у 2023 році для цілей цього Положення новоствореними об</w:t>
      </w:r>
      <w:r w:rsidRPr="00E00C54">
        <w:rPr>
          <w:sz w:val="28"/>
          <w:szCs w:val="28"/>
        </w:rPr>
        <w:t>’</w:t>
      </w:r>
      <w:r w:rsidR="00D72EE9">
        <w:rPr>
          <w:sz w:val="28"/>
          <w:szCs w:val="28"/>
        </w:rPr>
        <w:t xml:space="preserve">єднаннями багатоквартирних будинків є ОСББ, які внесені до </w:t>
      </w:r>
      <w:r w:rsidRPr="00E00C54">
        <w:rPr>
          <w:sz w:val="28"/>
          <w:szCs w:val="28"/>
        </w:rPr>
        <w:t>є</w:t>
      </w:r>
      <w:r w:rsidR="00D72EE9">
        <w:rPr>
          <w:sz w:val="28"/>
          <w:szCs w:val="28"/>
        </w:rPr>
        <w:t xml:space="preserve">диного державного реєстру </w:t>
      </w:r>
      <w:r>
        <w:rPr>
          <w:sz w:val="28"/>
          <w:szCs w:val="28"/>
        </w:rPr>
        <w:t>юридичних осіб та фізичних осіб – підприємців про державну реєстрацію об</w:t>
      </w:r>
      <w:r w:rsidRPr="00E00C54">
        <w:rPr>
          <w:sz w:val="28"/>
          <w:szCs w:val="28"/>
        </w:rPr>
        <w:t>’</w:t>
      </w:r>
      <w:r>
        <w:rPr>
          <w:sz w:val="28"/>
          <w:szCs w:val="28"/>
        </w:rPr>
        <w:t>єднання співвласн</w:t>
      </w:r>
      <w:r w:rsidR="008C6845">
        <w:rPr>
          <w:sz w:val="28"/>
          <w:szCs w:val="28"/>
        </w:rPr>
        <w:t>и</w:t>
      </w:r>
      <w:r>
        <w:rPr>
          <w:sz w:val="28"/>
          <w:szCs w:val="28"/>
        </w:rPr>
        <w:t>ків багатоквартирного будинку з 01.06.2021 року».</w:t>
      </w:r>
    </w:p>
    <w:p w14:paraId="322A970A" w14:textId="77777777" w:rsidR="00A00C14" w:rsidRDefault="00A00C14" w:rsidP="00414B20">
      <w:pPr>
        <w:pStyle w:val="20"/>
        <w:shd w:val="clear" w:color="auto" w:fill="auto"/>
        <w:spacing w:before="0" w:after="0" w:line="240" w:lineRule="auto"/>
        <w:ind w:left="23" w:right="57" w:firstLine="544"/>
        <w:rPr>
          <w:sz w:val="28"/>
          <w:szCs w:val="28"/>
        </w:rPr>
      </w:pPr>
    </w:p>
    <w:p w14:paraId="32D7FFFC" w14:textId="3C7B9357" w:rsidR="005270FE" w:rsidRDefault="00747F44" w:rsidP="009C4302">
      <w:pPr>
        <w:pStyle w:val="1"/>
        <w:shd w:val="clear" w:color="auto" w:fill="auto"/>
        <w:spacing w:before="0" w:after="0" w:line="240" w:lineRule="auto"/>
        <w:ind w:left="20" w:right="100" w:firstLine="547"/>
        <w:rPr>
          <w:sz w:val="28"/>
          <w:szCs w:val="28"/>
          <w:lang w:eastAsia="uk-UA"/>
        </w:rPr>
      </w:pPr>
      <w:r w:rsidRPr="00747F44">
        <w:rPr>
          <w:sz w:val="28"/>
          <w:szCs w:val="28"/>
          <w:lang w:val="ru-RU" w:eastAsia="uk-UA"/>
        </w:rPr>
        <w:t>2</w:t>
      </w:r>
      <w:r w:rsidR="005270FE" w:rsidRPr="005270FE">
        <w:rPr>
          <w:sz w:val="28"/>
          <w:szCs w:val="28"/>
          <w:lang w:eastAsia="uk-UA"/>
        </w:rPr>
        <w:t>. Оприлюднити це рішення відповідно до вимог чинного законодавства України.</w:t>
      </w:r>
    </w:p>
    <w:p w14:paraId="401A931E" w14:textId="77777777" w:rsidR="00A202B8" w:rsidRDefault="00A202B8" w:rsidP="00FD524C">
      <w:pPr>
        <w:pStyle w:val="1"/>
        <w:shd w:val="clear" w:color="auto" w:fill="auto"/>
        <w:spacing w:before="0" w:after="0" w:line="240" w:lineRule="auto"/>
        <w:ind w:left="20" w:right="100" w:firstLine="408"/>
        <w:rPr>
          <w:sz w:val="28"/>
          <w:szCs w:val="28"/>
          <w:lang w:eastAsia="uk-UA"/>
        </w:rPr>
      </w:pPr>
    </w:p>
    <w:p w14:paraId="2384341A" w14:textId="2FCAB457" w:rsidR="005270FE" w:rsidRDefault="00747F44" w:rsidP="009C4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11"/>
      <w:bookmarkEnd w:id="1"/>
      <w:r w:rsidRPr="009F50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5270FE" w:rsidRPr="005270FE">
        <w:rPr>
          <w:rFonts w:ascii="Times New Roman" w:eastAsia="Times New Roman" w:hAnsi="Times New Roman" w:cs="Times New Roman"/>
          <w:sz w:val="28"/>
          <w:szCs w:val="28"/>
          <w:lang w:eastAsia="uk-UA"/>
        </w:rPr>
        <w:t>. 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комплексу.</w:t>
      </w:r>
    </w:p>
    <w:p w14:paraId="2A5340D7" w14:textId="77777777" w:rsidR="008D3EA6" w:rsidRDefault="008D3EA6" w:rsidP="00FD524C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EB4D5F" w14:textId="77777777" w:rsidR="008D3EA6" w:rsidRDefault="008D3EA6" w:rsidP="00FD524C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CF7CD9" w14:textId="77777777" w:rsidR="002746FB" w:rsidRDefault="002746FB" w:rsidP="002746FB">
      <w:pPr>
        <w:spacing w:after="0" w:line="240" w:lineRule="auto"/>
        <w:ind w:firstLine="40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270FE" w:rsidRPr="005270FE" w14:paraId="1C0ABC02" w14:textId="77777777" w:rsidTr="002746FB">
        <w:trPr>
          <w:tblCellSpacing w:w="22" w:type="dxa"/>
        </w:trPr>
        <w:tc>
          <w:tcPr>
            <w:tcW w:w="2466" w:type="pct"/>
            <w:hideMark/>
          </w:tcPr>
          <w:p w14:paraId="2FF55B89" w14:textId="77777777" w:rsidR="005270FE" w:rsidRPr="00FD524C" w:rsidRDefault="005270FE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2" w:name="12"/>
            <w:bookmarkStart w:id="3" w:name="13"/>
            <w:bookmarkEnd w:id="2"/>
            <w:bookmarkEnd w:id="3"/>
            <w:r w:rsidRPr="00FD52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Київський міський голова</w:t>
            </w:r>
          </w:p>
        </w:tc>
        <w:tc>
          <w:tcPr>
            <w:tcW w:w="2466" w:type="pct"/>
            <w:hideMark/>
          </w:tcPr>
          <w:p w14:paraId="72C57447" w14:textId="77777777" w:rsidR="005270FE" w:rsidRPr="00FD524C" w:rsidRDefault="00FD524C" w:rsidP="00FD524C">
            <w:pPr>
              <w:spacing w:after="0" w:line="240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4" w:name="14"/>
            <w:bookmarkEnd w:id="4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                     </w:t>
            </w:r>
            <w:r w:rsidR="005270FE" w:rsidRPr="00FD52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</w:t>
            </w:r>
            <w:r w:rsidRPr="00FD52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італій </w:t>
            </w:r>
            <w:r w:rsidR="005270FE" w:rsidRPr="00FD52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ЛИЧКО</w:t>
            </w:r>
          </w:p>
        </w:tc>
      </w:tr>
      <w:tr w:rsidR="008D3EA6" w:rsidRPr="005270FE" w14:paraId="4E204288" w14:textId="77777777" w:rsidTr="002746FB">
        <w:trPr>
          <w:tblCellSpacing w:w="22" w:type="dxa"/>
        </w:trPr>
        <w:tc>
          <w:tcPr>
            <w:tcW w:w="2466" w:type="pct"/>
          </w:tcPr>
          <w:p w14:paraId="46A544D5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4D4E68A9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5411E799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4DEEA801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57B01CE2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1A50E0DF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2BCF8B87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54287C94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30401EFF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26F1DF53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28113FF5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38CF5473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04E78D55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4225A948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39DBF9DC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470D4A6F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63ED522C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227657A0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310C4F58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404CC1FA" w14:textId="77777777" w:rsidR="008D3EA6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02DBD509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46886820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7A0F73C2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3DD8CC0B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4118917F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66928442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1DE8D0FD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07A63ACD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0F2A897E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6DE95108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6625AC73" w14:textId="77777777" w:rsidR="00530A22" w:rsidRDefault="00530A22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2F15C59A" w14:textId="77777777" w:rsidR="008D3EA6" w:rsidRPr="00FD524C" w:rsidRDefault="008D3EA6" w:rsidP="002746FB">
            <w:pPr>
              <w:spacing w:after="0" w:line="240" w:lineRule="auto"/>
              <w:ind w:left="-60" w:firstLine="4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466" w:type="pct"/>
          </w:tcPr>
          <w:p w14:paraId="714A6562" w14:textId="77777777" w:rsidR="008D3EA6" w:rsidRDefault="008D3EA6" w:rsidP="00FD524C">
            <w:pPr>
              <w:spacing w:after="0" w:line="240" w:lineRule="auto"/>
              <w:ind w:firstLine="4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</w:tbl>
    <w:p w14:paraId="7863A507" w14:textId="77777777" w:rsidR="001C4262" w:rsidRDefault="001C4262" w:rsidP="001C4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1B5">
        <w:rPr>
          <w:rFonts w:ascii="Times New Roman" w:hAnsi="Times New Roman"/>
          <w:b/>
          <w:sz w:val="28"/>
          <w:szCs w:val="28"/>
        </w:rPr>
        <w:t>ПОДАННЯ :</w:t>
      </w:r>
    </w:p>
    <w:p w14:paraId="0E17B56E" w14:textId="77777777" w:rsidR="009C38CB" w:rsidRPr="00D201B5" w:rsidRDefault="009C38CB" w:rsidP="001C4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BEE40C" w14:textId="77777777" w:rsidR="00FD524C" w:rsidRPr="00D201B5" w:rsidRDefault="00FD524C" w:rsidP="00FD52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201B5">
        <w:rPr>
          <w:rFonts w:ascii="Times New Roman" w:hAnsi="Times New Roman"/>
          <w:sz w:val="28"/>
          <w:szCs w:val="28"/>
        </w:rPr>
        <w:t>остійн</w:t>
      </w:r>
      <w:r>
        <w:rPr>
          <w:rFonts w:ascii="Times New Roman" w:hAnsi="Times New Roman"/>
          <w:sz w:val="28"/>
          <w:szCs w:val="28"/>
        </w:rPr>
        <w:t>а</w:t>
      </w:r>
      <w:r w:rsidRPr="00D201B5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я</w:t>
      </w:r>
      <w:r w:rsidRPr="00D201B5">
        <w:rPr>
          <w:rFonts w:ascii="Times New Roman" w:hAnsi="Times New Roman"/>
          <w:sz w:val="28"/>
          <w:szCs w:val="28"/>
        </w:rPr>
        <w:t xml:space="preserve"> Київської міської ради</w:t>
      </w:r>
      <w:r w:rsidRPr="00D201B5">
        <w:rPr>
          <w:rFonts w:ascii="Times New Roman" w:hAnsi="Times New Roman"/>
          <w:sz w:val="28"/>
          <w:szCs w:val="28"/>
        </w:rPr>
        <w:tab/>
      </w:r>
      <w:r w:rsidRPr="00D201B5">
        <w:rPr>
          <w:rFonts w:ascii="Times New Roman" w:hAnsi="Times New Roman"/>
          <w:sz w:val="28"/>
          <w:szCs w:val="28"/>
        </w:rPr>
        <w:tab/>
      </w:r>
      <w:r w:rsidRPr="00D201B5">
        <w:rPr>
          <w:rFonts w:ascii="Times New Roman" w:hAnsi="Times New Roman"/>
          <w:sz w:val="28"/>
          <w:szCs w:val="28"/>
        </w:rPr>
        <w:tab/>
      </w:r>
    </w:p>
    <w:p w14:paraId="333F666B" w14:textId="77777777" w:rsidR="00FD524C" w:rsidRPr="00D201B5" w:rsidRDefault="00FD524C" w:rsidP="00FD52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1B5">
        <w:rPr>
          <w:rFonts w:ascii="Times New Roman" w:hAnsi="Times New Roman"/>
          <w:sz w:val="28"/>
          <w:szCs w:val="28"/>
        </w:rPr>
        <w:t xml:space="preserve">з питань житлово-комунального господарства </w:t>
      </w:r>
    </w:p>
    <w:p w14:paraId="2248EA58" w14:textId="77777777" w:rsidR="00FD524C" w:rsidRDefault="00FD524C" w:rsidP="00FD52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1B5">
        <w:rPr>
          <w:rFonts w:ascii="Times New Roman" w:hAnsi="Times New Roman"/>
          <w:sz w:val="28"/>
          <w:szCs w:val="28"/>
        </w:rPr>
        <w:t>та паливно-енергетичного комплексу</w:t>
      </w:r>
      <w:r w:rsidR="00BB6172">
        <w:rPr>
          <w:rFonts w:ascii="Times New Roman" w:hAnsi="Times New Roman"/>
          <w:sz w:val="28"/>
          <w:szCs w:val="28"/>
        </w:rPr>
        <w:t>:</w:t>
      </w:r>
    </w:p>
    <w:p w14:paraId="6252F2C8" w14:textId="77777777" w:rsidR="00BB6172" w:rsidRPr="00D201B5" w:rsidRDefault="00BB6172" w:rsidP="00FD52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38C111" w14:textId="6E2A06A2" w:rsidR="001C4262" w:rsidRDefault="00FD524C" w:rsidP="001C4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24C">
        <w:rPr>
          <w:rFonts w:ascii="Times New Roman" w:hAnsi="Times New Roman"/>
          <w:sz w:val="28"/>
          <w:szCs w:val="28"/>
        </w:rPr>
        <w:t xml:space="preserve">Голова постійної комісії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C38CB" w:rsidRPr="009C38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Олександр БРОДСЬКИЙ</w:t>
      </w:r>
    </w:p>
    <w:p w14:paraId="53537DEB" w14:textId="5D4D604C" w:rsidR="00FD524C" w:rsidRPr="00FD524C" w:rsidRDefault="00FD524C" w:rsidP="001C4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постійної комісії                                       </w:t>
      </w:r>
      <w:r w:rsidR="009C38CB" w:rsidRPr="009C38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36E5E">
        <w:rPr>
          <w:rFonts w:ascii="Times New Roman" w:hAnsi="Times New Roman"/>
          <w:sz w:val="28"/>
          <w:szCs w:val="28"/>
        </w:rPr>
        <w:t>Тарас КРИВОРУЧКО</w:t>
      </w:r>
    </w:p>
    <w:p w14:paraId="45128AEB" w14:textId="7C742FBA" w:rsidR="00FD524C" w:rsidRDefault="00FD524C" w:rsidP="001C4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24C">
        <w:rPr>
          <w:rFonts w:ascii="Times New Roman" w:hAnsi="Times New Roman"/>
          <w:sz w:val="28"/>
          <w:szCs w:val="28"/>
        </w:rPr>
        <w:t xml:space="preserve">Перший заступник голови постійної комісії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9C38CB" w:rsidRPr="009C38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Віталій ПАВЛИК</w:t>
      </w:r>
    </w:p>
    <w:p w14:paraId="73683E72" w14:textId="1057F6E6" w:rsidR="00FD524C" w:rsidRDefault="00FD524C" w:rsidP="001C4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Перший заступник голови постійної комісії               </w:t>
      </w:r>
      <w:r w:rsidR="009C38CB" w:rsidRPr="009C38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Юрій ТИХОНОВИЧ</w:t>
      </w:r>
    </w:p>
    <w:p w14:paraId="2B716A13" w14:textId="49FED810" w:rsidR="00FD524C" w:rsidRPr="00FD524C" w:rsidRDefault="00FD524C" w:rsidP="001C4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постійної комісії                                                     </w:t>
      </w:r>
      <w:r w:rsidR="009C38CB" w:rsidRPr="009C38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Олександр ПОПОВ  </w:t>
      </w:r>
    </w:p>
    <w:p w14:paraId="38FF1499" w14:textId="50B3B866" w:rsidR="00FD524C" w:rsidRPr="00FD524C" w:rsidRDefault="00E36E5E" w:rsidP="001C4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постійної комісії                                                         </w:t>
      </w:r>
      <w:r w:rsidR="009C38CB" w:rsidRPr="009C38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Олеся САМОЛУДЧЕНКО</w:t>
      </w:r>
    </w:p>
    <w:p w14:paraId="2CC6062D" w14:textId="77777777" w:rsidR="00FD524C" w:rsidRDefault="00FD524C" w:rsidP="001C4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E7C8F6" w14:textId="77777777" w:rsidR="001C4262" w:rsidRPr="00D201B5" w:rsidRDefault="001C4262" w:rsidP="001C4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1B5">
        <w:rPr>
          <w:rFonts w:ascii="Times New Roman" w:hAnsi="Times New Roman"/>
          <w:b/>
          <w:sz w:val="28"/>
          <w:szCs w:val="28"/>
        </w:rPr>
        <w:t>ПОГОДЖЕН</w:t>
      </w:r>
      <w:r w:rsidR="00FD524C">
        <w:rPr>
          <w:rFonts w:ascii="Times New Roman" w:hAnsi="Times New Roman"/>
          <w:b/>
          <w:sz w:val="28"/>
          <w:szCs w:val="28"/>
        </w:rPr>
        <w:t>НЯ</w:t>
      </w:r>
      <w:r w:rsidRPr="00D201B5">
        <w:rPr>
          <w:rFonts w:ascii="Times New Roman" w:hAnsi="Times New Roman"/>
          <w:b/>
          <w:sz w:val="28"/>
          <w:szCs w:val="28"/>
        </w:rPr>
        <w:t xml:space="preserve"> :</w:t>
      </w:r>
    </w:p>
    <w:p w14:paraId="2E154C53" w14:textId="77777777" w:rsidR="001C4262" w:rsidRPr="00D201B5" w:rsidRDefault="001C4262" w:rsidP="001C4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1DE685" w14:textId="77777777" w:rsidR="00FD524C" w:rsidRPr="00FD524C" w:rsidRDefault="00FD524C" w:rsidP="00FD524C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D524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Постійна комісія Київської міської </w:t>
      </w:r>
    </w:p>
    <w:p w14:paraId="5021320A" w14:textId="77777777" w:rsidR="00FD524C" w:rsidRPr="00FD524C" w:rsidRDefault="00FD524C" w:rsidP="00FD524C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D524C">
        <w:rPr>
          <w:rFonts w:ascii="Times New Roman" w:eastAsia="Calibri" w:hAnsi="Times New Roman" w:cs="Times New Roman"/>
          <w:color w:val="00000A"/>
          <w:sz w:val="28"/>
          <w:szCs w:val="28"/>
        </w:rPr>
        <w:t>ради з питань житлово-комунального</w:t>
      </w:r>
    </w:p>
    <w:p w14:paraId="24898C8B" w14:textId="77777777" w:rsidR="00FD524C" w:rsidRPr="00FD524C" w:rsidRDefault="00FD524C" w:rsidP="00FD524C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D524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господарства та паливно-енергетичного </w:t>
      </w:r>
    </w:p>
    <w:p w14:paraId="4BE171FC" w14:textId="77777777" w:rsidR="00FD524C" w:rsidRPr="00FD524C" w:rsidRDefault="00FD524C" w:rsidP="00FD524C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D524C">
        <w:rPr>
          <w:rFonts w:ascii="Times New Roman" w:eastAsia="Calibri" w:hAnsi="Times New Roman" w:cs="Times New Roman"/>
          <w:color w:val="00000A"/>
          <w:sz w:val="28"/>
          <w:szCs w:val="28"/>
        </w:rPr>
        <w:t>комплексу</w:t>
      </w:r>
    </w:p>
    <w:p w14:paraId="51D139EE" w14:textId="19B6120D" w:rsidR="00FD524C" w:rsidRPr="00FD524C" w:rsidRDefault="00FD524C" w:rsidP="00FD524C">
      <w:pPr>
        <w:tabs>
          <w:tab w:val="left" w:pos="6521"/>
        </w:tabs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</w:pPr>
      <w:r w:rsidRPr="00FD524C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Голова                                                           </w:t>
      </w:r>
      <w:r w:rsidR="00BB6172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        </w:t>
      </w:r>
      <w:r w:rsidR="00442003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     </w:t>
      </w:r>
      <w:r w:rsidR="00BB6172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</w:t>
      </w:r>
      <w:r w:rsidR="009C38CB" w:rsidRPr="009C38CB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  </w:t>
      </w:r>
      <w:r w:rsidR="009C38CB" w:rsidRPr="0002603A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</w:t>
      </w:r>
      <w:r w:rsidR="009C38CB" w:rsidRPr="009C38CB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</w:t>
      </w:r>
      <w:r w:rsidR="00BB6172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</w:t>
      </w:r>
      <w:r w:rsidRPr="00FD524C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</w:t>
      </w:r>
      <w:proofErr w:type="spellStart"/>
      <w:r w:rsidRPr="00FD524C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>Олександр</w:t>
      </w:r>
      <w:proofErr w:type="spellEnd"/>
      <w:r w:rsidRPr="00FD524C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БРОДСЬКИЙ</w:t>
      </w:r>
    </w:p>
    <w:p w14:paraId="62A84D61" w14:textId="77777777" w:rsidR="00FD524C" w:rsidRPr="00FD524C" w:rsidRDefault="00FD524C" w:rsidP="00FD524C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</w:pPr>
    </w:p>
    <w:p w14:paraId="31613E08" w14:textId="7E9F2B50" w:rsidR="00FD524C" w:rsidRPr="00FD524C" w:rsidRDefault="00FD524C" w:rsidP="00FD524C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D524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Секретар                                                           </w:t>
      </w:r>
      <w:r w:rsidR="00BB617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</w:t>
      </w:r>
      <w:r w:rsidR="0044200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</w:t>
      </w:r>
      <w:r w:rsidR="009C38CB" w:rsidRPr="009C38CB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</w:t>
      </w:r>
      <w:r w:rsidR="0044200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9C38CB" w:rsidRPr="009C38CB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 </w:t>
      </w:r>
      <w:r w:rsidR="009C38CB" w:rsidRPr="0002603A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 </w:t>
      </w:r>
      <w:r w:rsidR="0044200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</w:t>
      </w:r>
      <w:r w:rsidRPr="00FD524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E36E5E">
        <w:rPr>
          <w:rFonts w:ascii="Times New Roman" w:eastAsia="Calibri" w:hAnsi="Times New Roman" w:cs="Times New Roman"/>
          <w:color w:val="00000A"/>
          <w:sz w:val="28"/>
          <w:szCs w:val="28"/>
        </w:rPr>
        <w:t>Тарас КРИВОРУЧКО</w:t>
      </w:r>
    </w:p>
    <w:p w14:paraId="7A957884" w14:textId="77777777" w:rsidR="00FD524C" w:rsidRPr="00FD524C" w:rsidRDefault="00FD524C" w:rsidP="00FD524C">
      <w:pPr>
        <w:suppressAutoHyphens/>
        <w:overflowPunct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76E14D" w14:textId="77777777" w:rsidR="008C6845" w:rsidRPr="00FD524C" w:rsidRDefault="008C6845" w:rsidP="008C6845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D524C">
        <w:rPr>
          <w:rFonts w:ascii="Times New Roman" w:eastAsia="Calibri" w:hAnsi="Times New Roman" w:cs="Times New Roman"/>
          <w:color w:val="00000A"/>
          <w:sz w:val="28"/>
          <w:szCs w:val="28"/>
        </w:rPr>
        <w:t>Постійна комісія Київської міської ради</w:t>
      </w:r>
    </w:p>
    <w:p w14:paraId="18AE0218" w14:textId="77777777" w:rsidR="008C6845" w:rsidRPr="00FD524C" w:rsidRDefault="008C6845" w:rsidP="008C6845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з</w:t>
      </w: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питань бюджету та соціально-</w:t>
      </w:r>
    </w:p>
    <w:p w14:paraId="66931242" w14:textId="77777777" w:rsidR="008C6845" w:rsidRPr="00FD524C" w:rsidRDefault="008C6845" w:rsidP="008C6845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>економічного розвитку</w:t>
      </w:r>
    </w:p>
    <w:p w14:paraId="33304904" w14:textId="77777777" w:rsidR="008C6845" w:rsidRPr="00FD524C" w:rsidRDefault="008C6845" w:rsidP="008C6845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E6DEC87" w14:textId="77777777" w:rsidR="008C6845" w:rsidRPr="00FD524C" w:rsidRDefault="008C6845" w:rsidP="008C6845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Голова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</w:t>
      </w: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C38CB"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   </w:t>
      </w: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Андрій ВІТРЕНКО</w:t>
      </w:r>
    </w:p>
    <w:p w14:paraId="3A17DB39" w14:textId="77777777" w:rsidR="008C6845" w:rsidRPr="00FD524C" w:rsidRDefault="008C6845" w:rsidP="008C6845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041EDED" w14:textId="77777777" w:rsidR="008C6845" w:rsidRPr="00FD524C" w:rsidRDefault="008C6845" w:rsidP="008C6845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Секретар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</w:t>
      </w:r>
      <w:r w:rsidRPr="0002603A"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   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>Владислав АНДРОНОВ</w:t>
      </w:r>
    </w:p>
    <w:p w14:paraId="0F295203" w14:textId="77777777" w:rsidR="00FD524C" w:rsidRDefault="00FD524C" w:rsidP="00FD524C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332AA7E" w14:textId="77777777" w:rsidR="008C6845" w:rsidRPr="00FD524C" w:rsidRDefault="008C6845" w:rsidP="00FD524C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F3BECD2" w14:textId="77777777" w:rsidR="00FD524C" w:rsidRPr="00FD524C" w:rsidRDefault="00FD524C" w:rsidP="00FD524C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8F902D0" w14:textId="409D0503" w:rsidR="00FD524C" w:rsidRPr="00FD524C" w:rsidRDefault="00FD524C" w:rsidP="00FD524C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В.о. начальника управління </w:t>
      </w:r>
    </w:p>
    <w:p w14:paraId="03EDCD31" w14:textId="3426DC64" w:rsidR="00FD524C" w:rsidRPr="00FD524C" w:rsidRDefault="00FD524C" w:rsidP="00FD524C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правового забезпечення діяльності </w:t>
      </w:r>
    </w:p>
    <w:p w14:paraId="54E58C5E" w14:textId="73D2BEB7" w:rsidR="00FD524C" w:rsidRPr="00FD524C" w:rsidRDefault="00FD524C" w:rsidP="00FD524C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Київської міської ради                                    </w:t>
      </w:r>
      <w:r w:rsidR="00BB617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</w:t>
      </w: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9C38CB" w:rsidRPr="009C38CB"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   </w:t>
      </w:r>
      <w:r w:rsidR="00BB617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FD524C">
        <w:rPr>
          <w:rFonts w:ascii="Times New Roman" w:eastAsia="Calibri" w:hAnsi="Times New Roman" w:cs="Times New Roman"/>
          <w:kern w:val="2"/>
          <w:sz w:val="28"/>
          <w:szCs w:val="28"/>
        </w:rPr>
        <w:t>Валентина ПОЛОЖИШНИК</w:t>
      </w:r>
    </w:p>
    <w:p w14:paraId="0546DB80" w14:textId="77777777" w:rsidR="00FD524C" w:rsidRPr="00FD524C" w:rsidRDefault="00FD524C" w:rsidP="00FD524C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A5F7FD1" w14:textId="77777777" w:rsidR="00FD524C" w:rsidRPr="00FD524C" w:rsidRDefault="00FD524C" w:rsidP="00FD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B71EE4" w14:textId="77777777" w:rsidR="003D05B8" w:rsidRPr="003D05B8" w:rsidRDefault="003D05B8" w:rsidP="00FD524C">
      <w:pPr>
        <w:rPr>
          <w:rFonts w:ascii="Times New Roman" w:hAnsi="Times New Roman" w:cs="Times New Roman"/>
          <w:sz w:val="28"/>
          <w:szCs w:val="28"/>
        </w:rPr>
      </w:pPr>
    </w:p>
    <w:p w14:paraId="487D07DE" w14:textId="77777777" w:rsidR="00CE4AE4" w:rsidRDefault="00CE4AE4" w:rsidP="00A41E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C91A16" w14:textId="77777777" w:rsidR="001E2FCB" w:rsidRDefault="001E2FCB" w:rsidP="00A41E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FA88D8" w14:textId="77777777" w:rsidR="001E2FCB" w:rsidRDefault="001E2FCB" w:rsidP="00A41E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60B1EB" w14:textId="77777777" w:rsidR="001E2FCB" w:rsidRDefault="001E2FCB" w:rsidP="00A41E6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2FCB" w:rsidSect="00FD524C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F318E"/>
    <w:multiLevelType w:val="hybridMultilevel"/>
    <w:tmpl w:val="7EAAA09C"/>
    <w:lvl w:ilvl="0" w:tplc="58CAC0FE">
      <w:start w:val="2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65463E2"/>
    <w:multiLevelType w:val="multilevel"/>
    <w:tmpl w:val="6060C2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27A35"/>
    <w:multiLevelType w:val="hybridMultilevel"/>
    <w:tmpl w:val="09E86B94"/>
    <w:lvl w:ilvl="0" w:tplc="D958A896">
      <w:start w:val="2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4902078F"/>
    <w:multiLevelType w:val="multilevel"/>
    <w:tmpl w:val="2D6CF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915F61"/>
    <w:multiLevelType w:val="multilevel"/>
    <w:tmpl w:val="DDB88F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5DFD7304"/>
    <w:multiLevelType w:val="hybridMultilevel"/>
    <w:tmpl w:val="8B56C316"/>
    <w:lvl w:ilvl="0" w:tplc="37B80D0A">
      <w:start w:val="1"/>
      <w:numFmt w:val="decimal"/>
      <w:lvlText w:val="%1."/>
      <w:lvlJc w:val="left"/>
      <w:pPr>
        <w:ind w:left="11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6E"/>
    <w:rsid w:val="0002603A"/>
    <w:rsid w:val="00047C50"/>
    <w:rsid w:val="000622DF"/>
    <w:rsid w:val="00077C67"/>
    <w:rsid w:val="00092B96"/>
    <w:rsid w:val="00097E62"/>
    <w:rsid w:val="000C12CF"/>
    <w:rsid w:val="000F1E32"/>
    <w:rsid w:val="000F726B"/>
    <w:rsid w:val="001217E8"/>
    <w:rsid w:val="00154952"/>
    <w:rsid w:val="00154A56"/>
    <w:rsid w:val="00155BE6"/>
    <w:rsid w:val="00156BE9"/>
    <w:rsid w:val="0016257B"/>
    <w:rsid w:val="0019643F"/>
    <w:rsid w:val="001A090A"/>
    <w:rsid w:val="001C4262"/>
    <w:rsid w:val="001E2FCB"/>
    <w:rsid w:val="001E7EDF"/>
    <w:rsid w:val="00200149"/>
    <w:rsid w:val="00234846"/>
    <w:rsid w:val="002360FA"/>
    <w:rsid w:val="00243B46"/>
    <w:rsid w:val="002746FB"/>
    <w:rsid w:val="002A4F22"/>
    <w:rsid w:val="002C4BDB"/>
    <w:rsid w:val="002D3C8A"/>
    <w:rsid w:val="00300D35"/>
    <w:rsid w:val="00313DAC"/>
    <w:rsid w:val="00315C71"/>
    <w:rsid w:val="00323C0A"/>
    <w:rsid w:val="00323ED8"/>
    <w:rsid w:val="003358AA"/>
    <w:rsid w:val="003714D9"/>
    <w:rsid w:val="003B6189"/>
    <w:rsid w:val="003D05B8"/>
    <w:rsid w:val="003D209D"/>
    <w:rsid w:val="00414B20"/>
    <w:rsid w:val="0043116D"/>
    <w:rsid w:val="00442003"/>
    <w:rsid w:val="00465343"/>
    <w:rsid w:val="00474EA3"/>
    <w:rsid w:val="00493489"/>
    <w:rsid w:val="004C5790"/>
    <w:rsid w:val="004F177C"/>
    <w:rsid w:val="004F72F7"/>
    <w:rsid w:val="005270FE"/>
    <w:rsid w:val="00530A22"/>
    <w:rsid w:val="00553B16"/>
    <w:rsid w:val="005542C3"/>
    <w:rsid w:val="00560D32"/>
    <w:rsid w:val="005714A7"/>
    <w:rsid w:val="005A1CDF"/>
    <w:rsid w:val="005F4917"/>
    <w:rsid w:val="00631A28"/>
    <w:rsid w:val="00636F15"/>
    <w:rsid w:val="00640C5E"/>
    <w:rsid w:val="00654A5D"/>
    <w:rsid w:val="00664EE9"/>
    <w:rsid w:val="006B3389"/>
    <w:rsid w:val="0070392C"/>
    <w:rsid w:val="00723DB4"/>
    <w:rsid w:val="00725FE9"/>
    <w:rsid w:val="00747F44"/>
    <w:rsid w:val="0077773C"/>
    <w:rsid w:val="00781B83"/>
    <w:rsid w:val="00782AEB"/>
    <w:rsid w:val="00784A7A"/>
    <w:rsid w:val="00785F5A"/>
    <w:rsid w:val="007D74FB"/>
    <w:rsid w:val="007E303A"/>
    <w:rsid w:val="00801D49"/>
    <w:rsid w:val="008046B7"/>
    <w:rsid w:val="00807D9E"/>
    <w:rsid w:val="00810FF7"/>
    <w:rsid w:val="008148B0"/>
    <w:rsid w:val="008156B6"/>
    <w:rsid w:val="00834E96"/>
    <w:rsid w:val="00845940"/>
    <w:rsid w:val="00871FEB"/>
    <w:rsid w:val="0088059E"/>
    <w:rsid w:val="008B5CA9"/>
    <w:rsid w:val="008C497D"/>
    <w:rsid w:val="008C6845"/>
    <w:rsid w:val="008C7A85"/>
    <w:rsid w:val="008D3EA6"/>
    <w:rsid w:val="008E4E40"/>
    <w:rsid w:val="00912974"/>
    <w:rsid w:val="00944561"/>
    <w:rsid w:val="00965AA8"/>
    <w:rsid w:val="0098671A"/>
    <w:rsid w:val="00991D21"/>
    <w:rsid w:val="009C35A0"/>
    <w:rsid w:val="009C38CB"/>
    <w:rsid w:val="009C4302"/>
    <w:rsid w:val="009F505B"/>
    <w:rsid w:val="00A00C14"/>
    <w:rsid w:val="00A020EB"/>
    <w:rsid w:val="00A04853"/>
    <w:rsid w:val="00A202B8"/>
    <w:rsid w:val="00A33EA8"/>
    <w:rsid w:val="00A35381"/>
    <w:rsid w:val="00A36B13"/>
    <w:rsid w:val="00A41E6E"/>
    <w:rsid w:val="00A551B3"/>
    <w:rsid w:val="00A61821"/>
    <w:rsid w:val="00A7611E"/>
    <w:rsid w:val="00AB1112"/>
    <w:rsid w:val="00AB2428"/>
    <w:rsid w:val="00AC7F2B"/>
    <w:rsid w:val="00AE2052"/>
    <w:rsid w:val="00B01720"/>
    <w:rsid w:val="00B270AF"/>
    <w:rsid w:val="00B31787"/>
    <w:rsid w:val="00B4189D"/>
    <w:rsid w:val="00B75270"/>
    <w:rsid w:val="00B75A80"/>
    <w:rsid w:val="00BB5003"/>
    <w:rsid w:val="00BB6172"/>
    <w:rsid w:val="00BD70C6"/>
    <w:rsid w:val="00BF1A6B"/>
    <w:rsid w:val="00C11B1C"/>
    <w:rsid w:val="00C13978"/>
    <w:rsid w:val="00C34A79"/>
    <w:rsid w:val="00C77003"/>
    <w:rsid w:val="00CA3A59"/>
    <w:rsid w:val="00CD6DA0"/>
    <w:rsid w:val="00CE4AE4"/>
    <w:rsid w:val="00D03BCD"/>
    <w:rsid w:val="00D21F4D"/>
    <w:rsid w:val="00D34B00"/>
    <w:rsid w:val="00D72EE9"/>
    <w:rsid w:val="00D84221"/>
    <w:rsid w:val="00DA3604"/>
    <w:rsid w:val="00DB5907"/>
    <w:rsid w:val="00DD0091"/>
    <w:rsid w:val="00DE6BD1"/>
    <w:rsid w:val="00DF1200"/>
    <w:rsid w:val="00E00C54"/>
    <w:rsid w:val="00E111C5"/>
    <w:rsid w:val="00E16C5A"/>
    <w:rsid w:val="00E30159"/>
    <w:rsid w:val="00E36E5E"/>
    <w:rsid w:val="00E551B5"/>
    <w:rsid w:val="00E76212"/>
    <w:rsid w:val="00E86BEE"/>
    <w:rsid w:val="00EA01CE"/>
    <w:rsid w:val="00EB4DB1"/>
    <w:rsid w:val="00EC135F"/>
    <w:rsid w:val="00ED2EC8"/>
    <w:rsid w:val="00EE5F6A"/>
    <w:rsid w:val="00EF619D"/>
    <w:rsid w:val="00F15393"/>
    <w:rsid w:val="00F174C4"/>
    <w:rsid w:val="00F300DA"/>
    <w:rsid w:val="00F3104A"/>
    <w:rsid w:val="00F82DFB"/>
    <w:rsid w:val="00FC1581"/>
    <w:rsid w:val="00FD524C"/>
    <w:rsid w:val="00FF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2497"/>
  <w15:docId w15:val="{B762367D-E16E-4000-9A75-ABC14F36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59"/>
  </w:style>
  <w:style w:type="paragraph" w:styleId="3">
    <w:name w:val="heading 3"/>
    <w:basedOn w:val="a"/>
    <w:link w:val="30"/>
    <w:uiPriority w:val="9"/>
    <w:qFormat/>
    <w:rsid w:val="00A41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0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1E6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4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0"/>
    <w:rsid w:val="003D05B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"/>
    <w:rsid w:val="003D05B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5B8"/>
    <w:pPr>
      <w:shd w:val="clear" w:color="auto" w:fill="FFFFFF"/>
      <w:spacing w:before="420" w:after="300" w:line="324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1">
    <w:name w:val="Основной текст1"/>
    <w:basedOn w:val="a"/>
    <w:link w:val="a4"/>
    <w:rsid w:val="003D05B8"/>
    <w:pPr>
      <w:shd w:val="clear" w:color="auto" w:fill="FFFFFF"/>
      <w:spacing w:before="300" w:after="300" w:line="32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10">
    <w:name w:val="Заголовок №1_"/>
    <w:basedOn w:val="a0"/>
    <w:link w:val="11"/>
    <w:rsid w:val="003D05B8"/>
    <w:rPr>
      <w:rFonts w:ascii="Times New Roman" w:eastAsia="Times New Roman" w:hAnsi="Times New Roman" w:cs="Times New Roman"/>
      <w:spacing w:val="5"/>
      <w:w w:val="60"/>
      <w:sz w:val="73"/>
      <w:szCs w:val="73"/>
      <w:shd w:val="clear" w:color="auto" w:fill="FFFFFF"/>
    </w:rPr>
  </w:style>
  <w:style w:type="character" w:customStyle="1" w:styleId="41">
    <w:name w:val="Заголовок №4_"/>
    <w:basedOn w:val="a0"/>
    <w:link w:val="42"/>
    <w:rsid w:val="003D05B8"/>
    <w:rPr>
      <w:rFonts w:ascii="Times New Roman" w:eastAsia="Times New Roman" w:hAnsi="Times New Roman" w:cs="Times New Roman"/>
      <w:spacing w:val="27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3D05B8"/>
    <w:pPr>
      <w:shd w:val="clear" w:color="auto" w:fill="FFFFFF"/>
      <w:spacing w:before="120" w:after="300" w:line="0" w:lineRule="atLeast"/>
      <w:outlineLvl w:val="0"/>
    </w:pPr>
    <w:rPr>
      <w:rFonts w:ascii="Times New Roman" w:eastAsia="Times New Roman" w:hAnsi="Times New Roman" w:cs="Times New Roman"/>
      <w:spacing w:val="5"/>
      <w:w w:val="60"/>
      <w:sz w:val="73"/>
      <w:szCs w:val="73"/>
    </w:rPr>
  </w:style>
  <w:style w:type="paragraph" w:customStyle="1" w:styleId="42">
    <w:name w:val="Заголовок №4"/>
    <w:basedOn w:val="a"/>
    <w:link w:val="41"/>
    <w:rsid w:val="003D05B8"/>
    <w:pPr>
      <w:shd w:val="clear" w:color="auto" w:fill="FFFFFF"/>
      <w:spacing w:before="300" w:after="660" w:line="0" w:lineRule="atLeast"/>
      <w:outlineLvl w:val="3"/>
    </w:pPr>
    <w:rPr>
      <w:rFonts w:ascii="Times New Roman" w:eastAsia="Times New Roman" w:hAnsi="Times New Roman" w:cs="Times New Roman"/>
      <w:spacing w:val="27"/>
      <w:sz w:val="27"/>
      <w:szCs w:val="27"/>
    </w:rPr>
  </w:style>
  <w:style w:type="character" w:customStyle="1" w:styleId="FontStyle12">
    <w:name w:val="Font Style12"/>
    <w:rsid w:val="003D05B8"/>
    <w:rPr>
      <w:rFonts w:ascii="Times New Roman" w:hAnsi="Times New Roman" w:cs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5270FE"/>
    <w:rPr>
      <w:rFonts w:ascii="Century Schoolbook" w:eastAsia="Century Schoolbook" w:hAnsi="Century Schoolbook" w:cs="Century Schoolbook"/>
      <w:spacing w:val="-7"/>
      <w:sz w:val="30"/>
      <w:szCs w:val="30"/>
      <w:shd w:val="clear" w:color="auto" w:fill="FFFFFF"/>
    </w:rPr>
  </w:style>
  <w:style w:type="character" w:customStyle="1" w:styleId="6">
    <w:name w:val="Заголовок №6_"/>
    <w:basedOn w:val="a0"/>
    <w:link w:val="60"/>
    <w:rsid w:val="005270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5270FE"/>
    <w:pPr>
      <w:shd w:val="clear" w:color="auto" w:fill="FFFFFF"/>
      <w:spacing w:before="660" w:after="120" w:line="0" w:lineRule="atLeast"/>
      <w:outlineLvl w:val="2"/>
    </w:pPr>
    <w:rPr>
      <w:rFonts w:ascii="Century Schoolbook" w:eastAsia="Century Schoolbook" w:hAnsi="Century Schoolbook" w:cs="Century Schoolbook"/>
      <w:spacing w:val="-7"/>
      <w:sz w:val="30"/>
      <w:szCs w:val="30"/>
    </w:rPr>
  </w:style>
  <w:style w:type="paragraph" w:customStyle="1" w:styleId="60">
    <w:name w:val="Заголовок №6"/>
    <w:basedOn w:val="a"/>
    <w:link w:val="6"/>
    <w:rsid w:val="005270FE"/>
    <w:pPr>
      <w:shd w:val="clear" w:color="auto" w:fill="FFFFFF"/>
      <w:spacing w:before="120" w:after="420" w:line="0" w:lineRule="atLeast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Заголовок №7_"/>
    <w:basedOn w:val="a0"/>
    <w:link w:val="70"/>
    <w:rsid w:val="00782AEB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70">
    <w:name w:val="Заголовок №7"/>
    <w:basedOn w:val="a"/>
    <w:link w:val="7"/>
    <w:rsid w:val="00782AEB"/>
    <w:pPr>
      <w:shd w:val="clear" w:color="auto" w:fill="FFFFFF"/>
      <w:spacing w:after="0" w:line="371" w:lineRule="exact"/>
      <w:jc w:val="center"/>
      <w:outlineLvl w:val="6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a5">
    <w:name w:val="Основной текст + Полужирный"/>
    <w:basedOn w:val="a4"/>
    <w:rsid w:val="00782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shd w:val="clear" w:color="auto" w:fill="FFFFFF"/>
    </w:rPr>
  </w:style>
  <w:style w:type="paragraph" w:styleId="a6">
    <w:name w:val="List Paragraph"/>
    <w:basedOn w:val="a"/>
    <w:uiPriority w:val="34"/>
    <w:qFormat/>
    <w:rsid w:val="002C4BD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360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Balloon Text"/>
    <w:basedOn w:val="a"/>
    <w:link w:val="a8"/>
    <w:uiPriority w:val="99"/>
    <w:semiHidden/>
    <w:unhideWhenUsed/>
    <w:rsid w:val="00B2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7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2572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Комісія ЖКГ</dc:creator>
  <cp:lastModifiedBy>Antonyuk Valentyna</cp:lastModifiedBy>
  <cp:revision>8</cp:revision>
  <cp:lastPrinted>2023-06-06T08:27:00Z</cp:lastPrinted>
  <dcterms:created xsi:type="dcterms:W3CDTF">2023-06-06T08:02:00Z</dcterms:created>
  <dcterms:modified xsi:type="dcterms:W3CDTF">2023-06-08T09:38:00Z</dcterms:modified>
</cp:coreProperties>
</file>