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A8" w:rsidRDefault="00FE47A8" w:rsidP="00D85079">
      <w:pPr>
        <w:spacing w:line="360" w:lineRule="auto"/>
        <w:rPr>
          <w:spacing w:val="18"/>
          <w:w w:val="66"/>
          <w:sz w:val="72"/>
          <w:szCs w:val="72"/>
        </w:rPr>
      </w:pPr>
    </w:p>
    <w:p w:rsidR="00FE47A8" w:rsidRDefault="00FE47A8" w:rsidP="00D85079">
      <w:pPr>
        <w:spacing w:line="360" w:lineRule="auto"/>
        <w:rPr>
          <w:spacing w:val="18"/>
          <w:w w:val="66"/>
          <w:sz w:val="72"/>
          <w:szCs w:val="72"/>
        </w:rPr>
      </w:pPr>
    </w:p>
    <w:p w:rsidR="00FE47A8" w:rsidRDefault="00FE47A8" w:rsidP="00D85079">
      <w:pPr>
        <w:spacing w:line="360" w:lineRule="auto"/>
        <w:rPr>
          <w:spacing w:val="18"/>
          <w:w w:val="66"/>
          <w:sz w:val="72"/>
          <w:szCs w:val="72"/>
        </w:rPr>
      </w:pPr>
    </w:p>
    <w:p w:rsidR="00D85079" w:rsidRDefault="00FE47A8" w:rsidP="00D85079">
      <w:pPr>
        <w:spacing w:line="360" w:lineRule="auto"/>
        <w:rPr>
          <w:lang w:val="uk-UA"/>
        </w:rPr>
      </w:pPr>
      <w:r>
        <w:rPr>
          <w:spacing w:val="18"/>
          <w:w w:val="66"/>
          <w:sz w:val="72"/>
          <w:szCs w:val="72"/>
        </w:rPr>
        <w:tab/>
      </w:r>
      <w:r>
        <w:rPr>
          <w:spacing w:val="18"/>
          <w:w w:val="66"/>
          <w:sz w:val="72"/>
          <w:szCs w:val="72"/>
        </w:rPr>
        <w:tab/>
      </w:r>
      <w:r>
        <w:rPr>
          <w:spacing w:val="18"/>
          <w:w w:val="66"/>
          <w:sz w:val="72"/>
          <w:szCs w:val="72"/>
        </w:rPr>
        <w:tab/>
      </w:r>
      <w:r>
        <w:rPr>
          <w:spacing w:val="18"/>
          <w:w w:val="66"/>
          <w:sz w:val="72"/>
          <w:szCs w:val="72"/>
        </w:rPr>
        <w:tab/>
      </w:r>
      <w:r>
        <w:rPr>
          <w:spacing w:val="18"/>
          <w:w w:val="66"/>
          <w:sz w:val="72"/>
          <w:szCs w:val="72"/>
        </w:rPr>
        <w:tab/>
      </w:r>
      <w:r>
        <w:rPr>
          <w:spacing w:val="18"/>
          <w:w w:val="66"/>
          <w:sz w:val="72"/>
          <w:szCs w:val="72"/>
        </w:rPr>
        <w:tab/>
      </w:r>
      <w:r>
        <w:rPr>
          <w:spacing w:val="18"/>
          <w:w w:val="66"/>
          <w:sz w:val="72"/>
          <w:szCs w:val="72"/>
        </w:rPr>
        <w:tab/>
      </w:r>
      <w:r>
        <w:rPr>
          <w:spacing w:val="18"/>
          <w:w w:val="66"/>
          <w:sz w:val="72"/>
          <w:szCs w:val="72"/>
        </w:rPr>
        <w:tab/>
      </w:r>
      <w:r>
        <w:rPr>
          <w:spacing w:val="18"/>
          <w:w w:val="66"/>
          <w:sz w:val="72"/>
          <w:szCs w:val="72"/>
        </w:rPr>
        <w:tab/>
      </w:r>
      <w:r w:rsidR="00D85079">
        <w:rPr>
          <w:lang w:val="uk-UA"/>
        </w:rPr>
        <w:tab/>
      </w:r>
      <w:r w:rsidR="00D85079">
        <w:rPr>
          <w:lang w:val="uk-UA"/>
        </w:rPr>
        <w:tab/>
      </w:r>
      <w:r w:rsidR="00D85079">
        <w:rPr>
          <w:sz w:val="28"/>
          <w:szCs w:val="28"/>
          <w:lang w:val="uk-UA"/>
        </w:rPr>
        <w:t>П</w:t>
      </w:r>
      <w:r w:rsidR="00D85079">
        <w:rPr>
          <w:sz w:val="28"/>
          <w:szCs w:val="28"/>
        </w:rPr>
        <w:t>РО</w:t>
      </w:r>
      <w:r w:rsidR="00D85079">
        <w:rPr>
          <w:sz w:val="28"/>
          <w:szCs w:val="28"/>
          <w:lang w:val="uk-UA"/>
        </w:rPr>
        <w:t>Є</w:t>
      </w:r>
      <w:r w:rsidR="00D85079">
        <w:rPr>
          <w:sz w:val="28"/>
          <w:szCs w:val="28"/>
        </w:rPr>
        <w:t>КТ</w:t>
      </w:r>
    </w:p>
    <w:p w:rsidR="00D85079" w:rsidRDefault="00D85079" w:rsidP="00D85079">
      <w:pPr>
        <w:rPr>
          <w:sz w:val="28"/>
          <w:szCs w:val="28"/>
          <w:lang w:val="uk-UA"/>
        </w:rPr>
      </w:pPr>
    </w:p>
    <w:p w:rsidR="00D85079" w:rsidRPr="00FE47A8" w:rsidRDefault="00D85079" w:rsidP="00FE47A8">
      <w:pPr>
        <w:ind w:left="709"/>
        <w:jc w:val="both"/>
        <w:rPr>
          <w:b/>
          <w:sz w:val="28"/>
          <w:szCs w:val="28"/>
          <w:lang w:val="uk-UA"/>
        </w:rPr>
      </w:pPr>
      <w:r w:rsidRPr="00FE47A8">
        <w:rPr>
          <w:b/>
          <w:sz w:val="28"/>
          <w:szCs w:val="28"/>
          <w:lang w:val="uk-UA"/>
        </w:rPr>
        <w:t>Про внесення змін до міської цільової програми</w:t>
      </w:r>
    </w:p>
    <w:p w:rsidR="00D85079" w:rsidRPr="00FE47A8" w:rsidRDefault="00D85079" w:rsidP="00FE47A8">
      <w:pPr>
        <w:pStyle w:val="a3"/>
        <w:ind w:left="709" w:firstLine="0"/>
        <w:rPr>
          <w:b/>
          <w:sz w:val="28"/>
        </w:rPr>
      </w:pPr>
      <w:r w:rsidRPr="00FE47A8">
        <w:rPr>
          <w:b/>
          <w:sz w:val="28"/>
        </w:rPr>
        <w:t>«Діти. Сім’я. Столиця на 2022-2024 роки»</w:t>
      </w:r>
    </w:p>
    <w:p w:rsidR="00D85079" w:rsidRDefault="00D85079" w:rsidP="00D85079">
      <w:pPr>
        <w:rPr>
          <w:sz w:val="28"/>
          <w:szCs w:val="28"/>
          <w:lang w:val="uk-UA"/>
        </w:rPr>
      </w:pPr>
    </w:p>
    <w:p w:rsidR="00D85079" w:rsidRPr="003D0008" w:rsidRDefault="00D85079" w:rsidP="00FE47A8">
      <w:pPr>
        <w:spacing w:line="276" w:lineRule="auto"/>
        <w:jc w:val="both"/>
        <w:rPr>
          <w:sz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Відповідно</w:t>
      </w:r>
      <w:r>
        <w:rPr>
          <w:sz w:val="28"/>
          <w:lang w:val="uk-UA"/>
        </w:rPr>
        <w:t xml:space="preserve"> до пункту 22 частини першої статті 26 Закону України «Про місцеве самоврядування в Україні», рішень Київської міської ради від 29 жовтня 2009 року № 520/2589 «Про Порядок розроблення, затвердження та виконання міських цільових програм у місті Києві», </w:t>
      </w:r>
      <w:r w:rsidRPr="00BE6C9A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lang w:val="uk-UA"/>
        </w:rPr>
        <w:t>14 грудня 2023</w:t>
      </w:r>
      <w:r w:rsidRPr="00BE6C9A">
        <w:rPr>
          <w:bCs/>
          <w:sz w:val="28"/>
          <w:szCs w:val="28"/>
          <w:lang w:val="uk-UA"/>
        </w:rPr>
        <w:t xml:space="preserve"> року</w:t>
      </w:r>
      <w:r>
        <w:rPr>
          <w:bCs/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 xml:space="preserve">7531/7572 </w:t>
      </w:r>
      <w:r>
        <w:rPr>
          <w:bCs/>
          <w:sz w:val="28"/>
          <w:szCs w:val="28"/>
          <w:lang w:val="uk-UA"/>
        </w:rPr>
        <w:t>«Про бюджет міста Києва на 2024</w:t>
      </w:r>
      <w:r w:rsidRPr="00BE6C9A">
        <w:rPr>
          <w:bCs/>
          <w:sz w:val="28"/>
          <w:szCs w:val="28"/>
          <w:lang w:val="uk-UA"/>
        </w:rPr>
        <w:t xml:space="preserve"> рік»</w:t>
      </w:r>
      <w:r w:rsidRPr="00531544"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з метою </w:t>
      </w:r>
      <w:r w:rsidRPr="00E00FDB">
        <w:rPr>
          <w:sz w:val="28"/>
          <w:szCs w:val="28"/>
          <w:lang w:val="uk-UA"/>
        </w:rPr>
        <w:t>забезпечення оптимального функціонування цілісної системи захисту прав дітей, які опинилися в складних життєвих обставинах, дітей, які залишилися без батьківського піклування, дітей-сиріт та дітей, позбавлених батьківського піклування</w:t>
      </w:r>
      <w:r>
        <w:rPr>
          <w:sz w:val="28"/>
          <w:szCs w:val="28"/>
          <w:lang w:val="uk-UA"/>
        </w:rPr>
        <w:t xml:space="preserve">, Київська міська рада </w:t>
      </w:r>
    </w:p>
    <w:p w:rsidR="00D85079" w:rsidRPr="00F04228" w:rsidRDefault="00D85079" w:rsidP="00D85079">
      <w:pPr>
        <w:jc w:val="both"/>
        <w:rPr>
          <w:sz w:val="28"/>
          <w:szCs w:val="28"/>
          <w:lang w:val="uk-UA"/>
        </w:rPr>
      </w:pPr>
    </w:p>
    <w:p w:rsidR="00D85079" w:rsidRPr="00E105DE" w:rsidRDefault="00D85079" w:rsidP="00D85079">
      <w:pPr>
        <w:ind w:left="1"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ВИРІШИЛА:</w:t>
      </w:r>
    </w:p>
    <w:p w:rsidR="00D85079" w:rsidRDefault="00D85079" w:rsidP="00D85079">
      <w:pPr>
        <w:jc w:val="both"/>
        <w:rPr>
          <w:sz w:val="28"/>
          <w:szCs w:val="28"/>
          <w:lang w:val="uk-UA"/>
        </w:rPr>
      </w:pPr>
    </w:p>
    <w:p w:rsidR="00D85079" w:rsidRPr="00F04228" w:rsidRDefault="00D85079" w:rsidP="00D8507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міської цільової програми «Діти. </w:t>
      </w:r>
      <w:r w:rsidRPr="00F04228">
        <w:rPr>
          <w:sz w:val="28"/>
          <w:lang w:val="uk-UA"/>
        </w:rPr>
        <w:t>Сім’я. Столиця на 20</w:t>
      </w:r>
      <w:r>
        <w:rPr>
          <w:sz w:val="28"/>
          <w:lang w:val="uk-UA"/>
        </w:rPr>
        <w:t>22</w:t>
      </w:r>
      <w:r w:rsidRPr="00F04228">
        <w:rPr>
          <w:sz w:val="28"/>
          <w:lang w:val="uk-UA"/>
        </w:rPr>
        <w:t>-202</w:t>
      </w:r>
      <w:r>
        <w:rPr>
          <w:sz w:val="28"/>
          <w:lang w:val="uk-UA"/>
        </w:rPr>
        <w:t>4</w:t>
      </w:r>
      <w:r w:rsidRPr="00F04228">
        <w:rPr>
          <w:sz w:val="28"/>
          <w:lang w:val="uk-UA"/>
        </w:rPr>
        <w:t xml:space="preserve"> роки</w:t>
      </w:r>
      <w:r w:rsidRPr="00531544">
        <w:rPr>
          <w:sz w:val="28"/>
          <w:lang w:val="uk-UA"/>
        </w:rPr>
        <w:t>»</w:t>
      </w:r>
      <w:r w:rsidRPr="00531544">
        <w:rPr>
          <w:sz w:val="29"/>
          <w:szCs w:val="29"/>
          <w:lang w:val="uk-UA"/>
        </w:rPr>
        <w:t xml:space="preserve"> </w:t>
      </w:r>
      <w:r w:rsidRPr="00752321">
        <w:rPr>
          <w:sz w:val="29"/>
          <w:szCs w:val="29"/>
          <w:lang w:val="uk-UA"/>
        </w:rPr>
        <w:t>затвердженої</w:t>
      </w:r>
      <w:r w:rsidRPr="00752321">
        <w:rPr>
          <w:sz w:val="29"/>
          <w:szCs w:val="29"/>
        </w:rPr>
        <w:t> </w:t>
      </w:r>
      <w:hyperlink r:id="rId5" w:tgtFrame="_blank" w:history="1">
        <w:r w:rsidRPr="00752321">
          <w:rPr>
            <w:rStyle w:val="a6"/>
            <w:color w:val="auto"/>
            <w:sz w:val="29"/>
            <w:szCs w:val="29"/>
            <w:u w:val="none"/>
            <w:lang w:val="uk-UA"/>
          </w:rPr>
          <w:t>рішенням Київської міської ради від 08 липня 2021 року №</w:t>
        </w:r>
      </w:hyperlink>
      <w:r w:rsidR="00FE47A8">
        <w:rPr>
          <w:rStyle w:val="a6"/>
          <w:color w:val="auto"/>
          <w:sz w:val="29"/>
          <w:szCs w:val="29"/>
          <w:u w:val="none"/>
          <w:lang w:val="uk-UA"/>
        </w:rPr>
        <w:t> </w:t>
      </w:r>
      <w:r w:rsidRPr="00752321">
        <w:rPr>
          <w:rStyle w:val="a6"/>
          <w:color w:val="auto"/>
          <w:sz w:val="29"/>
          <w:szCs w:val="29"/>
          <w:u w:val="none"/>
          <w:lang w:val="uk-UA"/>
        </w:rPr>
        <w:t xml:space="preserve">1590/1631 (у редакції </w:t>
      </w:r>
      <w:hyperlink r:id="rId6" w:tgtFrame="_blank" w:history="1">
        <w:r w:rsidRPr="00752321">
          <w:rPr>
            <w:rStyle w:val="a6"/>
            <w:color w:val="auto"/>
            <w:sz w:val="29"/>
            <w:szCs w:val="29"/>
            <w:u w:val="none"/>
            <w:lang w:val="uk-UA"/>
          </w:rPr>
          <w:t xml:space="preserve">рішення Київської міської ради від 13 липня 2023 року № </w:t>
        </w:r>
      </w:hyperlink>
      <w:r w:rsidRPr="00752321">
        <w:rPr>
          <w:rStyle w:val="a6"/>
          <w:color w:val="auto"/>
          <w:sz w:val="29"/>
          <w:szCs w:val="29"/>
          <w:u w:val="none"/>
          <w:lang w:val="uk-UA"/>
        </w:rPr>
        <w:t>6873/6914)</w:t>
      </w:r>
      <w:r w:rsidRPr="00752321">
        <w:rPr>
          <w:sz w:val="29"/>
          <w:szCs w:val="29"/>
          <w:lang w:val="uk-UA"/>
        </w:rPr>
        <w:t>,</w:t>
      </w:r>
      <w:r>
        <w:rPr>
          <w:sz w:val="29"/>
          <w:szCs w:val="29"/>
          <w:lang w:val="uk-UA"/>
        </w:rPr>
        <w:t xml:space="preserve"> виклавши її в новій редакції, що додає</w:t>
      </w:r>
      <w:r w:rsidRPr="00531544">
        <w:rPr>
          <w:sz w:val="29"/>
          <w:szCs w:val="29"/>
          <w:lang w:val="uk-UA"/>
        </w:rPr>
        <w:t>ться</w:t>
      </w:r>
      <w:r>
        <w:rPr>
          <w:sz w:val="28"/>
          <w:lang w:val="uk-UA"/>
        </w:rPr>
        <w:t>.</w:t>
      </w:r>
    </w:p>
    <w:p w:rsidR="00D85079" w:rsidRPr="00E34A69" w:rsidRDefault="00D85079" w:rsidP="00D85079">
      <w:pPr>
        <w:jc w:val="both"/>
        <w:rPr>
          <w:sz w:val="28"/>
          <w:szCs w:val="28"/>
          <w:lang w:val="uk-UA"/>
        </w:rPr>
      </w:pPr>
    </w:p>
    <w:p w:rsidR="00D85079" w:rsidRDefault="00D85079" w:rsidP="00D85079">
      <w:pPr>
        <w:pStyle w:val="a5"/>
        <w:numPr>
          <w:ilvl w:val="0"/>
          <w:numId w:val="1"/>
        </w:numPr>
        <w:tabs>
          <w:tab w:val="left" w:pos="1276"/>
          <w:tab w:val="left" w:pos="1418"/>
        </w:tabs>
        <w:ind w:hanging="71"/>
        <w:jc w:val="both"/>
        <w:rPr>
          <w:sz w:val="28"/>
          <w:lang w:val="uk-UA"/>
        </w:rPr>
      </w:pPr>
      <w:proofErr w:type="spellStart"/>
      <w:r>
        <w:rPr>
          <w:sz w:val="28"/>
        </w:rPr>
        <w:t>Оприлюднити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рішення</w:t>
      </w:r>
      <w:proofErr w:type="spellEnd"/>
      <w:r>
        <w:rPr>
          <w:sz w:val="28"/>
        </w:rPr>
        <w:t xml:space="preserve"> </w:t>
      </w:r>
      <w:proofErr w:type="gramStart"/>
      <w:r w:rsidR="00FE47A8">
        <w:rPr>
          <w:sz w:val="28"/>
          <w:lang w:val="uk-UA"/>
        </w:rPr>
        <w:t>в</w:t>
      </w:r>
      <w:r w:rsidR="00EE4406">
        <w:rPr>
          <w:sz w:val="28"/>
          <w:lang w:val="uk-UA"/>
        </w:rPr>
        <w:t xml:space="preserve"> порядку</w:t>
      </w:r>
      <w:proofErr w:type="gramEnd"/>
      <w:r w:rsidR="00EE4406">
        <w:rPr>
          <w:sz w:val="28"/>
          <w:lang w:val="uk-UA"/>
        </w:rPr>
        <w:t>, визначеному законодавством</w:t>
      </w:r>
      <w:r>
        <w:rPr>
          <w:sz w:val="28"/>
          <w:lang w:val="uk-UA"/>
        </w:rPr>
        <w:t>.</w:t>
      </w:r>
    </w:p>
    <w:p w:rsidR="00D85079" w:rsidRPr="00E34A69" w:rsidRDefault="00D85079" w:rsidP="00D85079">
      <w:pPr>
        <w:pStyle w:val="a5"/>
        <w:rPr>
          <w:sz w:val="28"/>
          <w:szCs w:val="28"/>
          <w:lang w:val="uk-UA"/>
        </w:rPr>
      </w:pPr>
    </w:p>
    <w:p w:rsidR="00D85079" w:rsidRPr="00E34A69" w:rsidRDefault="00D85079" w:rsidP="00D85079">
      <w:pPr>
        <w:pStyle w:val="a5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lang w:val="uk-UA"/>
        </w:rPr>
      </w:pPr>
      <w:r w:rsidRPr="00E34A69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освіти і науки, молоді та спорту та постійну комісію </w:t>
      </w:r>
      <w:r w:rsidRPr="00FE47A8">
        <w:rPr>
          <w:sz w:val="28"/>
          <w:szCs w:val="28"/>
          <w:lang w:val="uk-UA"/>
        </w:rPr>
        <w:t>Київсько</w:t>
      </w:r>
      <w:r w:rsidR="00FE47A8" w:rsidRPr="00FE47A8">
        <w:rPr>
          <w:sz w:val="28"/>
          <w:szCs w:val="28"/>
          <w:lang w:val="uk-UA"/>
        </w:rPr>
        <w:t>ї міської ради з питань бюджету</w:t>
      </w:r>
      <w:r w:rsidR="00FE47A8">
        <w:rPr>
          <w:sz w:val="28"/>
          <w:szCs w:val="28"/>
          <w:lang w:val="uk-UA"/>
        </w:rPr>
        <w:t>,</w:t>
      </w:r>
      <w:r w:rsidRPr="00FE47A8">
        <w:rPr>
          <w:sz w:val="28"/>
          <w:szCs w:val="28"/>
          <w:lang w:val="uk-UA"/>
        </w:rPr>
        <w:t xml:space="preserve"> соціально-економічного розвитку</w:t>
      </w:r>
      <w:r w:rsidR="00FE47A8">
        <w:rPr>
          <w:sz w:val="28"/>
          <w:szCs w:val="28"/>
          <w:lang w:val="uk-UA"/>
        </w:rPr>
        <w:t xml:space="preserve"> та інвестиційної діяльності</w:t>
      </w:r>
      <w:r w:rsidRPr="00E34A69">
        <w:rPr>
          <w:sz w:val="28"/>
          <w:szCs w:val="28"/>
          <w:lang w:val="uk-UA"/>
        </w:rPr>
        <w:t>.</w:t>
      </w:r>
    </w:p>
    <w:p w:rsidR="00D85079" w:rsidRPr="00E34A69" w:rsidRDefault="00D85079" w:rsidP="00D85079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  <w:lang w:val="uk-UA"/>
        </w:rPr>
      </w:pPr>
    </w:p>
    <w:p w:rsidR="00D85079" w:rsidRDefault="00D85079" w:rsidP="00D85079">
      <w:pPr>
        <w:jc w:val="both"/>
        <w:rPr>
          <w:sz w:val="28"/>
          <w:szCs w:val="28"/>
          <w:lang w:val="uk-UA"/>
        </w:rPr>
      </w:pPr>
    </w:p>
    <w:p w:rsidR="00D85079" w:rsidRDefault="00D85079" w:rsidP="00D850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Київський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Віталій КЛИЧКО</w:t>
      </w:r>
    </w:p>
    <w:p w:rsidR="00055C91" w:rsidRDefault="00055C91">
      <w:pPr>
        <w:spacing w:after="160" w:line="259" w:lineRule="auto"/>
      </w:pPr>
      <w:r>
        <w:br w:type="page"/>
      </w:r>
    </w:p>
    <w:tbl>
      <w:tblPr>
        <w:tblW w:w="10915" w:type="dxa"/>
        <w:tblInd w:w="-601" w:type="dxa"/>
        <w:tblLook w:val="01E0" w:firstRow="1" w:lastRow="1" w:firstColumn="1" w:lastColumn="1" w:noHBand="0" w:noVBand="0"/>
      </w:tblPr>
      <w:tblGrid>
        <w:gridCol w:w="7372"/>
        <w:gridCol w:w="3543"/>
      </w:tblGrid>
      <w:tr w:rsidR="00055C91" w:rsidRPr="00A33AD7" w:rsidTr="00842B31">
        <w:trPr>
          <w:trHeight w:val="1246"/>
        </w:trPr>
        <w:tc>
          <w:tcPr>
            <w:tcW w:w="7372" w:type="dxa"/>
            <w:hideMark/>
          </w:tcPr>
          <w:p w:rsidR="00055C91" w:rsidRPr="00A33AD7" w:rsidRDefault="00055C91" w:rsidP="00842B31">
            <w:pPr>
              <w:spacing w:line="276" w:lineRule="auto"/>
              <w:jc w:val="both"/>
              <w:rPr>
                <w:rFonts w:eastAsia="MS Mincho"/>
                <w:b/>
                <w:i/>
                <w:lang w:val="uk-UA"/>
              </w:rPr>
            </w:pPr>
            <w:r w:rsidRPr="00A33AD7">
              <w:rPr>
                <w:lang w:val="uk-UA"/>
              </w:rPr>
              <w:lastRenderedPageBreak/>
              <w:br w:type="page"/>
            </w:r>
            <w:r w:rsidRPr="00A33AD7">
              <w:rPr>
                <w:b/>
                <w:i/>
                <w:lang w:val="uk-UA"/>
              </w:rPr>
              <w:t>Подання:</w:t>
            </w:r>
          </w:p>
          <w:p w:rsidR="00055C91" w:rsidRDefault="00055C91" w:rsidP="00842B31">
            <w:pPr>
              <w:spacing w:line="276" w:lineRule="auto"/>
              <w:rPr>
                <w:lang w:val="uk-UA"/>
              </w:rPr>
            </w:pPr>
            <w:r w:rsidRPr="00A33AD7">
              <w:rPr>
                <w:lang w:val="uk-UA"/>
              </w:rPr>
              <w:t>Заступник голови Київської міської державної адміністрації</w:t>
            </w:r>
          </w:p>
          <w:p w:rsidR="00EE1BDE" w:rsidRPr="00A33AD7" w:rsidRDefault="00EE1BDE" w:rsidP="00842B31">
            <w:pPr>
              <w:spacing w:line="276" w:lineRule="auto"/>
              <w:rPr>
                <w:lang w:val="uk-UA"/>
              </w:rPr>
            </w:pPr>
          </w:p>
          <w:p w:rsidR="00055C91" w:rsidRPr="00A33AD7" w:rsidRDefault="00055C91" w:rsidP="00842B31">
            <w:pPr>
              <w:spacing w:line="276" w:lineRule="auto"/>
              <w:jc w:val="both"/>
              <w:rPr>
                <w:lang w:val="uk-UA"/>
              </w:rPr>
            </w:pPr>
            <w:r w:rsidRPr="00A33AD7">
              <w:rPr>
                <w:lang w:val="uk-UA"/>
              </w:rPr>
              <w:t xml:space="preserve">Начальник </w:t>
            </w:r>
            <w:r w:rsidRPr="00A33AD7">
              <w:rPr>
                <w:lang w:val="en-US"/>
              </w:rPr>
              <w:t>C</w:t>
            </w:r>
            <w:proofErr w:type="spellStart"/>
            <w:r w:rsidRPr="00A33AD7">
              <w:rPr>
                <w:lang w:val="uk-UA"/>
              </w:rPr>
              <w:t>лужби</w:t>
            </w:r>
            <w:proofErr w:type="spellEnd"/>
            <w:r w:rsidRPr="00A33AD7">
              <w:rPr>
                <w:lang w:val="uk-UA"/>
              </w:rPr>
              <w:t xml:space="preserve"> у справах дітей та сім’ї </w:t>
            </w:r>
          </w:p>
          <w:p w:rsidR="00055C91" w:rsidRPr="00A33AD7" w:rsidRDefault="00055C91" w:rsidP="00842B31">
            <w:pPr>
              <w:spacing w:line="276" w:lineRule="auto"/>
              <w:jc w:val="both"/>
              <w:rPr>
                <w:lang w:val="uk-UA"/>
              </w:rPr>
            </w:pPr>
            <w:r w:rsidRPr="00A33AD7">
              <w:rPr>
                <w:lang w:val="uk-UA"/>
              </w:rPr>
              <w:t xml:space="preserve">Завідувач юридичного сектору </w:t>
            </w:r>
            <w:r w:rsidRPr="00A33AD7">
              <w:rPr>
                <w:lang w:val="en-US"/>
              </w:rPr>
              <w:t>C</w:t>
            </w:r>
            <w:proofErr w:type="spellStart"/>
            <w:r w:rsidRPr="00A33AD7">
              <w:rPr>
                <w:lang w:val="uk-UA"/>
              </w:rPr>
              <w:t>лужби</w:t>
            </w:r>
            <w:proofErr w:type="spellEnd"/>
            <w:r w:rsidRPr="00A33AD7">
              <w:rPr>
                <w:lang w:val="uk-UA"/>
              </w:rPr>
              <w:t xml:space="preserve"> </w:t>
            </w:r>
          </w:p>
          <w:p w:rsidR="00055C91" w:rsidRPr="00A33AD7" w:rsidRDefault="00055C91" w:rsidP="00842B31">
            <w:pPr>
              <w:spacing w:line="276" w:lineRule="auto"/>
              <w:jc w:val="both"/>
              <w:rPr>
                <w:rFonts w:eastAsia="MS Mincho"/>
                <w:lang w:val="uk-UA"/>
              </w:rPr>
            </w:pPr>
            <w:r w:rsidRPr="00A33AD7">
              <w:rPr>
                <w:lang w:val="uk-UA"/>
              </w:rPr>
              <w:t>Головний спеціаліст, відповідальна з питань запобігання та виявлення корупції Служби</w:t>
            </w:r>
          </w:p>
        </w:tc>
        <w:tc>
          <w:tcPr>
            <w:tcW w:w="3543" w:type="dxa"/>
          </w:tcPr>
          <w:p w:rsidR="00055C91" w:rsidRPr="00A33AD7" w:rsidRDefault="00055C91" w:rsidP="00842B31">
            <w:pPr>
              <w:spacing w:line="276" w:lineRule="auto"/>
              <w:jc w:val="right"/>
              <w:rPr>
                <w:rFonts w:eastAsia="MS Mincho"/>
                <w:lang w:val="uk-UA"/>
              </w:rPr>
            </w:pPr>
          </w:p>
          <w:p w:rsidR="00055C91" w:rsidRDefault="00055C91" w:rsidP="00842B31">
            <w:pPr>
              <w:spacing w:line="276" w:lineRule="auto"/>
              <w:jc w:val="right"/>
              <w:rPr>
                <w:lang w:val="uk-UA"/>
              </w:rPr>
            </w:pPr>
            <w:r w:rsidRPr="00A33AD7">
              <w:rPr>
                <w:lang w:val="uk-UA"/>
              </w:rPr>
              <w:t>Марина ХОНДА</w:t>
            </w:r>
          </w:p>
          <w:p w:rsidR="00EE1BDE" w:rsidRPr="00A33AD7" w:rsidRDefault="00EE1BDE" w:rsidP="00842B31">
            <w:pPr>
              <w:spacing w:line="276" w:lineRule="auto"/>
              <w:jc w:val="right"/>
              <w:rPr>
                <w:lang w:val="uk-UA"/>
              </w:rPr>
            </w:pPr>
          </w:p>
          <w:p w:rsidR="00055C91" w:rsidRPr="00A33AD7" w:rsidRDefault="00055C91" w:rsidP="00842B31">
            <w:pPr>
              <w:spacing w:line="276" w:lineRule="auto"/>
              <w:jc w:val="right"/>
              <w:rPr>
                <w:lang w:val="uk-UA"/>
              </w:rPr>
            </w:pPr>
            <w:r w:rsidRPr="00A33AD7">
              <w:rPr>
                <w:lang w:val="uk-UA"/>
              </w:rPr>
              <w:t>Валерій ТАНЦЮРА</w:t>
            </w:r>
          </w:p>
          <w:p w:rsidR="00055C91" w:rsidRPr="00A33AD7" w:rsidRDefault="00055C91" w:rsidP="00842B31">
            <w:pPr>
              <w:spacing w:line="276" w:lineRule="auto"/>
              <w:jc w:val="right"/>
              <w:rPr>
                <w:lang w:val="uk-UA"/>
              </w:rPr>
            </w:pPr>
            <w:r w:rsidRPr="00A33AD7">
              <w:rPr>
                <w:lang w:val="uk-UA"/>
              </w:rPr>
              <w:t>Тетяна БАДИЛЕВИЧ</w:t>
            </w:r>
          </w:p>
          <w:p w:rsidR="00055C91" w:rsidRPr="00A33AD7" w:rsidRDefault="00055C91" w:rsidP="00842B31">
            <w:pPr>
              <w:spacing w:line="276" w:lineRule="auto"/>
              <w:jc w:val="right"/>
              <w:rPr>
                <w:rFonts w:eastAsia="MS Mincho"/>
                <w:lang w:val="uk-UA"/>
              </w:rPr>
            </w:pPr>
          </w:p>
          <w:p w:rsidR="00055C91" w:rsidRPr="00A33AD7" w:rsidRDefault="00055C91" w:rsidP="00842B31">
            <w:pPr>
              <w:spacing w:line="276" w:lineRule="auto"/>
              <w:jc w:val="right"/>
              <w:rPr>
                <w:rFonts w:eastAsia="MS Mincho"/>
                <w:lang w:val="uk-UA"/>
              </w:rPr>
            </w:pPr>
            <w:r w:rsidRPr="00A33AD7">
              <w:rPr>
                <w:rFonts w:eastAsia="MS Mincho"/>
                <w:lang w:val="uk-UA"/>
              </w:rPr>
              <w:t>Юлія ДМИТРЕНКО</w:t>
            </w:r>
          </w:p>
        </w:tc>
      </w:tr>
      <w:tr w:rsidR="00055C91" w:rsidTr="00842B31">
        <w:trPr>
          <w:trHeight w:val="317"/>
        </w:trPr>
        <w:tc>
          <w:tcPr>
            <w:tcW w:w="7372" w:type="dxa"/>
            <w:hideMark/>
          </w:tcPr>
          <w:p w:rsidR="00055C91" w:rsidRDefault="00055C91" w:rsidP="00842B31">
            <w:pPr>
              <w:spacing w:line="276" w:lineRule="auto"/>
              <w:jc w:val="both"/>
              <w:rPr>
                <w:rFonts w:eastAsia="MS Mincho"/>
                <w:b/>
                <w:i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Погоджено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: </w:t>
            </w:r>
          </w:p>
        </w:tc>
        <w:tc>
          <w:tcPr>
            <w:tcW w:w="3543" w:type="dxa"/>
          </w:tcPr>
          <w:p w:rsidR="00055C91" w:rsidRDefault="00055C91" w:rsidP="00842B31">
            <w:pPr>
              <w:spacing w:line="276" w:lineRule="auto"/>
              <w:jc w:val="right"/>
              <w:rPr>
                <w:rFonts w:eastAsia="MS Mincho"/>
                <w:b/>
                <w:i/>
                <w:sz w:val="26"/>
                <w:szCs w:val="26"/>
              </w:rPr>
            </w:pPr>
          </w:p>
        </w:tc>
      </w:tr>
      <w:tr w:rsidR="00055C91" w:rsidRPr="00055C91" w:rsidTr="00842B31">
        <w:trPr>
          <w:trHeight w:val="648"/>
        </w:trPr>
        <w:tc>
          <w:tcPr>
            <w:tcW w:w="7372" w:type="dxa"/>
          </w:tcPr>
          <w:p w:rsidR="00055C91" w:rsidRPr="00055C91" w:rsidRDefault="00055C91" w:rsidP="00A33AD7">
            <w:pPr>
              <w:spacing w:line="360" w:lineRule="auto"/>
              <w:rPr>
                <w:rFonts w:eastAsia="MS Mincho"/>
                <w:lang w:val="uk-UA"/>
              </w:rPr>
            </w:pPr>
            <w:r w:rsidRPr="00055C91">
              <w:rPr>
                <w:lang w:val="uk-UA"/>
              </w:rPr>
              <w:t>Перший заступник голови Київської міської державної адміністрації</w:t>
            </w:r>
          </w:p>
          <w:p w:rsidR="00055C91" w:rsidRPr="00055C91" w:rsidRDefault="00055C91" w:rsidP="00A33AD7">
            <w:pPr>
              <w:spacing w:line="360" w:lineRule="auto"/>
              <w:jc w:val="both"/>
              <w:rPr>
                <w:lang w:val="uk-UA"/>
              </w:rPr>
            </w:pPr>
            <w:r w:rsidRPr="00055C91">
              <w:rPr>
                <w:lang w:val="uk-UA"/>
              </w:rPr>
              <w:t>Директор Департаменту фінансів</w:t>
            </w:r>
          </w:p>
          <w:p w:rsidR="00055C91" w:rsidRPr="00055C91" w:rsidRDefault="00055C91" w:rsidP="00A33AD7">
            <w:pPr>
              <w:spacing w:line="360" w:lineRule="auto"/>
              <w:jc w:val="both"/>
              <w:rPr>
                <w:lang w:val="uk-UA"/>
              </w:rPr>
            </w:pPr>
            <w:r w:rsidRPr="00055C91">
              <w:rPr>
                <w:lang w:val="uk-UA"/>
              </w:rPr>
              <w:t>Директор Департаменту економіки та інвестицій</w:t>
            </w:r>
          </w:p>
          <w:p w:rsidR="00055C91" w:rsidRPr="00055C91" w:rsidRDefault="00055C91" w:rsidP="00A33AD7">
            <w:pPr>
              <w:spacing w:line="360" w:lineRule="auto"/>
              <w:jc w:val="both"/>
              <w:rPr>
                <w:lang w:val="uk-UA"/>
              </w:rPr>
            </w:pPr>
            <w:r w:rsidRPr="00055C91">
              <w:rPr>
                <w:lang w:val="uk-UA"/>
              </w:rPr>
              <w:t>Голова Голосіївської районної в місті Києві державної адміністрації</w:t>
            </w:r>
          </w:p>
          <w:p w:rsidR="00055C91" w:rsidRPr="00055C91" w:rsidRDefault="00055C91" w:rsidP="00A33AD7">
            <w:pPr>
              <w:spacing w:line="360" w:lineRule="auto"/>
              <w:jc w:val="both"/>
              <w:rPr>
                <w:rFonts w:eastAsia="MS Mincho"/>
                <w:lang w:val="uk-UA"/>
              </w:rPr>
            </w:pPr>
            <w:r w:rsidRPr="00055C91">
              <w:rPr>
                <w:lang w:val="uk-UA"/>
              </w:rPr>
              <w:t>В.о. голови Дарницької районної в місті Києві державної адміністрації</w:t>
            </w:r>
          </w:p>
          <w:p w:rsidR="00055C91" w:rsidRPr="00055C91" w:rsidRDefault="00055C91" w:rsidP="00A33AD7">
            <w:pPr>
              <w:spacing w:line="360" w:lineRule="auto"/>
              <w:jc w:val="both"/>
              <w:rPr>
                <w:lang w:val="uk-UA"/>
              </w:rPr>
            </w:pPr>
            <w:r w:rsidRPr="00055C91">
              <w:rPr>
                <w:lang w:val="uk-UA"/>
              </w:rPr>
              <w:t>В.о. голови Деснянської районної в місті Києві державної адміністрації</w:t>
            </w:r>
          </w:p>
          <w:p w:rsidR="00055C91" w:rsidRPr="00055C91" w:rsidRDefault="00055C91" w:rsidP="00A33AD7">
            <w:pPr>
              <w:spacing w:line="360" w:lineRule="auto"/>
              <w:jc w:val="both"/>
              <w:rPr>
                <w:rFonts w:eastAsia="MS Mincho"/>
                <w:lang w:val="uk-UA"/>
              </w:rPr>
            </w:pPr>
            <w:r w:rsidRPr="00055C91">
              <w:rPr>
                <w:lang w:val="uk-UA"/>
              </w:rPr>
              <w:t xml:space="preserve">В.о. </w:t>
            </w:r>
            <w:r w:rsidR="00EE4406">
              <w:rPr>
                <w:lang w:val="uk-UA"/>
              </w:rPr>
              <w:t xml:space="preserve">першого заступника </w:t>
            </w:r>
            <w:r w:rsidRPr="00055C91">
              <w:rPr>
                <w:lang w:val="uk-UA"/>
              </w:rPr>
              <w:t>голови Дніпровської районної в місті Києві державної адміністрації</w:t>
            </w:r>
          </w:p>
          <w:p w:rsidR="00055C91" w:rsidRPr="00055C91" w:rsidRDefault="00055C91" w:rsidP="00A33AD7">
            <w:pPr>
              <w:spacing w:line="360" w:lineRule="auto"/>
              <w:jc w:val="both"/>
              <w:rPr>
                <w:rFonts w:eastAsia="MS Mincho"/>
                <w:lang w:val="uk-UA"/>
              </w:rPr>
            </w:pPr>
            <w:r w:rsidRPr="00055C91">
              <w:rPr>
                <w:lang w:val="uk-UA"/>
              </w:rPr>
              <w:t>Голова Оболонської районної в місті Києві державної адміністрації</w:t>
            </w:r>
          </w:p>
          <w:p w:rsidR="00055C91" w:rsidRPr="00055C91" w:rsidRDefault="00055C91" w:rsidP="00A33AD7">
            <w:pPr>
              <w:spacing w:line="360" w:lineRule="auto"/>
              <w:jc w:val="both"/>
              <w:rPr>
                <w:rFonts w:eastAsia="MS Mincho"/>
                <w:lang w:val="uk-UA"/>
              </w:rPr>
            </w:pPr>
            <w:r w:rsidRPr="00055C91">
              <w:rPr>
                <w:lang w:val="uk-UA"/>
              </w:rPr>
              <w:t>Голова Печерської районної в місті Києві державної адміністрації</w:t>
            </w:r>
          </w:p>
          <w:p w:rsidR="00055C91" w:rsidRPr="00055C91" w:rsidRDefault="00055C91" w:rsidP="00A33AD7">
            <w:pPr>
              <w:spacing w:line="360" w:lineRule="auto"/>
              <w:jc w:val="both"/>
              <w:rPr>
                <w:rFonts w:eastAsia="MS Mincho"/>
                <w:lang w:val="uk-UA"/>
              </w:rPr>
            </w:pPr>
            <w:r w:rsidRPr="00055C91">
              <w:rPr>
                <w:lang w:val="uk-UA"/>
              </w:rPr>
              <w:t>В.о. голови Подільської районної в місті Києві державної адміністрації</w:t>
            </w:r>
          </w:p>
          <w:p w:rsidR="00055C91" w:rsidRPr="00055C91" w:rsidRDefault="00055C91" w:rsidP="00A33AD7">
            <w:pPr>
              <w:spacing w:line="360" w:lineRule="auto"/>
              <w:jc w:val="both"/>
              <w:rPr>
                <w:lang w:val="uk-UA"/>
              </w:rPr>
            </w:pPr>
            <w:r w:rsidRPr="00055C91">
              <w:rPr>
                <w:lang w:val="uk-UA"/>
              </w:rPr>
              <w:t>В.о. голови Святошинської районної в місті Києві державної адміністрації</w:t>
            </w:r>
          </w:p>
          <w:p w:rsidR="00055C91" w:rsidRPr="00055C91" w:rsidRDefault="00055C91" w:rsidP="00A33AD7">
            <w:pPr>
              <w:spacing w:line="360" w:lineRule="auto"/>
              <w:jc w:val="both"/>
              <w:rPr>
                <w:lang w:val="uk-UA"/>
              </w:rPr>
            </w:pPr>
            <w:r w:rsidRPr="00055C91">
              <w:rPr>
                <w:lang w:val="uk-UA"/>
              </w:rPr>
              <w:t>В.о. голови Шевченківської районної в місті Києві державної адміністрації</w:t>
            </w:r>
          </w:p>
          <w:p w:rsidR="00055C91" w:rsidRPr="00055C91" w:rsidRDefault="00055C91" w:rsidP="00A33AD7">
            <w:pPr>
              <w:spacing w:line="360" w:lineRule="auto"/>
              <w:rPr>
                <w:lang w:val="uk-UA"/>
              </w:rPr>
            </w:pPr>
            <w:r w:rsidRPr="00055C91">
              <w:rPr>
                <w:lang w:val="uk-UA"/>
              </w:rPr>
              <w:t>Голова Солом’янської районної в місті Києві державної адміністрації</w:t>
            </w:r>
          </w:p>
          <w:p w:rsidR="00055C91" w:rsidRPr="00055C91" w:rsidRDefault="00055C91" w:rsidP="00A33AD7">
            <w:pPr>
              <w:spacing w:line="360" w:lineRule="auto"/>
              <w:jc w:val="both"/>
              <w:rPr>
                <w:lang w:val="uk-UA"/>
              </w:rPr>
            </w:pPr>
            <w:r w:rsidRPr="00055C91">
              <w:rPr>
                <w:lang w:val="uk-UA"/>
              </w:rPr>
              <w:t>Заступник керівника апарату-</w:t>
            </w:r>
          </w:p>
          <w:p w:rsidR="00055C91" w:rsidRPr="00055C91" w:rsidRDefault="00055C91" w:rsidP="00A33AD7">
            <w:pPr>
              <w:spacing w:line="360" w:lineRule="auto"/>
              <w:jc w:val="both"/>
              <w:rPr>
                <w:lang w:val="uk-UA"/>
              </w:rPr>
            </w:pPr>
            <w:r w:rsidRPr="00055C91">
              <w:rPr>
                <w:lang w:val="uk-UA"/>
              </w:rPr>
              <w:t>начальник юридичного управління</w:t>
            </w:r>
          </w:p>
          <w:p w:rsidR="00055C91" w:rsidRPr="00055C91" w:rsidRDefault="00EE4406" w:rsidP="00A33AD7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</w:t>
            </w:r>
            <w:r w:rsidR="00055C91" w:rsidRPr="00055C91">
              <w:rPr>
                <w:lang w:val="uk-UA"/>
              </w:rPr>
              <w:t xml:space="preserve"> апарату</w:t>
            </w:r>
          </w:p>
          <w:p w:rsidR="00055C91" w:rsidRPr="00055C91" w:rsidRDefault="00055C91" w:rsidP="00A33AD7">
            <w:pPr>
              <w:spacing w:line="360" w:lineRule="auto"/>
              <w:jc w:val="both"/>
              <w:rPr>
                <w:lang w:val="uk-UA"/>
              </w:rPr>
            </w:pPr>
            <w:r w:rsidRPr="00055C91">
              <w:rPr>
                <w:lang w:val="uk-UA"/>
              </w:rPr>
              <w:t>Голова постійної комісії Київської міської ради з питань освіти і науки, молоді та спорту</w:t>
            </w:r>
          </w:p>
          <w:p w:rsidR="00055C91" w:rsidRPr="00055C91" w:rsidRDefault="00055C91" w:rsidP="00A33AD7">
            <w:pPr>
              <w:spacing w:line="360" w:lineRule="auto"/>
              <w:jc w:val="both"/>
              <w:rPr>
                <w:lang w:val="uk-UA"/>
              </w:rPr>
            </w:pPr>
            <w:r w:rsidRPr="00055C91">
              <w:rPr>
                <w:lang w:val="uk-UA"/>
              </w:rPr>
              <w:t>Секретар постійної комісії Київської міської ради з питань освіти і науки, молоді та спорту</w:t>
            </w:r>
          </w:p>
          <w:p w:rsidR="00055C91" w:rsidRPr="00055C91" w:rsidRDefault="00055C91" w:rsidP="00A33AD7">
            <w:pPr>
              <w:spacing w:line="360" w:lineRule="auto"/>
              <w:jc w:val="both"/>
              <w:rPr>
                <w:lang w:val="uk-UA"/>
              </w:rPr>
            </w:pPr>
            <w:r w:rsidRPr="00055C91">
              <w:rPr>
                <w:lang w:val="uk-UA"/>
              </w:rPr>
              <w:t>Голова постійної комісії Київської міської ради з питань бюджету, соціально-економічного розвитку та інвестиційної діяльності</w:t>
            </w:r>
          </w:p>
          <w:p w:rsidR="00055C91" w:rsidRPr="00055C91" w:rsidRDefault="00055C91" w:rsidP="00A33AD7">
            <w:pPr>
              <w:spacing w:line="360" w:lineRule="auto"/>
              <w:jc w:val="both"/>
              <w:rPr>
                <w:lang w:val="uk-UA"/>
              </w:rPr>
            </w:pPr>
            <w:r w:rsidRPr="00055C91">
              <w:rPr>
                <w:lang w:val="uk-UA"/>
              </w:rPr>
              <w:t>Секретар постійної комісії Київської міської ради з питань бюджету, соціально-економічного розвитку та інвестиційної діяльності</w:t>
            </w:r>
          </w:p>
          <w:p w:rsidR="00055C91" w:rsidRPr="00055C91" w:rsidRDefault="00A33AD7" w:rsidP="00A33AD7">
            <w:pPr>
              <w:spacing w:line="360" w:lineRule="auto"/>
              <w:jc w:val="both"/>
            </w:pPr>
            <w:r>
              <w:rPr>
                <w:lang w:val="uk-UA"/>
              </w:rPr>
              <w:t>Начальник</w:t>
            </w:r>
            <w:r w:rsidR="00055C91" w:rsidRPr="00055C91">
              <w:t xml:space="preserve"> </w:t>
            </w:r>
            <w:r w:rsidR="00055C91" w:rsidRPr="00055C91">
              <w:rPr>
                <w:lang w:val="uk-UA"/>
              </w:rPr>
              <w:t>управління правового</w:t>
            </w:r>
            <w:r w:rsidR="00055C91" w:rsidRPr="00055C91">
              <w:t xml:space="preserve"> </w:t>
            </w:r>
            <w:r w:rsidR="00055C91" w:rsidRPr="00055C91">
              <w:rPr>
                <w:lang w:val="uk-UA"/>
              </w:rPr>
              <w:t>забезпечення</w:t>
            </w:r>
            <w:r w:rsidR="00055C91" w:rsidRPr="00055C91">
              <w:t xml:space="preserve"> </w:t>
            </w:r>
          </w:p>
          <w:p w:rsidR="00055C91" w:rsidRPr="00055C91" w:rsidRDefault="00055C91" w:rsidP="00A33AD7">
            <w:pPr>
              <w:spacing w:line="360" w:lineRule="auto"/>
              <w:jc w:val="both"/>
              <w:rPr>
                <w:rFonts w:eastAsia="MS Mincho"/>
                <w:lang w:val="uk-UA"/>
              </w:rPr>
            </w:pPr>
            <w:r w:rsidRPr="00055C91">
              <w:rPr>
                <w:lang w:val="uk-UA"/>
              </w:rPr>
              <w:t>діяльності Київської міської ради</w:t>
            </w:r>
          </w:p>
        </w:tc>
        <w:tc>
          <w:tcPr>
            <w:tcW w:w="3543" w:type="dxa"/>
          </w:tcPr>
          <w:p w:rsidR="00055C91" w:rsidRPr="00055C91" w:rsidRDefault="00055C91" w:rsidP="00A33AD7">
            <w:pPr>
              <w:spacing w:line="360" w:lineRule="auto"/>
              <w:jc w:val="right"/>
              <w:rPr>
                <w:lang w:val="uk-UA"/>
              </w:rPr>
            </w:pPr>
            <w:r w:rsidRPr="00055C91">
              <w:rPr>
                <w:lang w:val="uk-UA"/>
              </w:rPr>
              <w:t>Микола ПОВОРОЗНИК</w:t>
            </w:r>
          </w:p>
          <w:p w:rsidR="00055C91" w:rsidRPr="00055C91" w:rsidRDefault="00055C91" w:rsidP="00A33AD7">
            <w:pPr>
              <w:spacing w:line="360" w:lineRule="auto"/>
              <w:jc w:val="right"/>
              <w:rPr>
                <w:lang w:val="uk-UA"/>
              </w:rPr>
            </w:pPr>
            <w:r w:rsidRPr="00055C91">
              <w:rPr>
                <w:lang w:val="uk-UA"/>
              </w:rPr>
              <w:t>Володимир РЕПІК</w:t>
            </w:r>
          </w:p>
          <w:p w:rsidR="00055C91" w:rsidRPr="00055C91" w:rsidRDefault="00055C91" w:rsidP="00A33AD7">
            <w:pPr>
              <w:spacing w:line="360" w:lineRule="auto"/>
              <w:jc w:val="right"/>
            </w:pPr>
            <w:r w:rsidRPr="00055C91">
              <w:rPr>
                <w:lang w:val="uk-UA"/>
              </w:rPr>
              <w:t>Наталія МЕЛЬНИК</w:t>
            </w:r>
          </w:p>
          <w:p w:rsidR="00055C91" w:rsidRPr="00055C91" w:rsidRDefault="00055C91" w:rsidP="00A33AD7">
            <w:pPr>
              <w:tabs>
                <w:tab w:val="left" w:pos="492"/>
              </w:tabs>
              <w:spacing w:line="360" w:lineRule="auto"/>
              <w:jc w:val="right"/>
              <w:rPr>
                <w:rFonts w:eastAsia="MS Mincho"/>
                <w:lang w:val="uk-UA"/>
              </w:rPr>
            </w:pPr>
            <w:r w:rsidRPr="00055C91">
              <w:rPr>
                <w:rFonts w:eastAsia="MS Mincho"/>
                <w:lang w:val="uk-UA"/>
              </w:rPr>
              <w:t>Сергій САДОВОЙ</w:t>
            </w:r>
          </w:p>
          <w:p w:rsidR="00055C91" w:rsidRPr="00055C91" w:rsidRDefault="00055C91" w:rsidP="00A33AD7">
            <w:pPr>
              <w:spacing w:line="360" w:lineRule="auto"/>
              <w:jc w:val="right"/>
              <w:rPr>
                <w:rFonts w:eastAsia="MS Mincho"/>
                <w:lang w:val="uk-UA"/>
              </w:rPr>
            </w:pPr>
            <w:r w:rsidRPr="00055C91">
              <w:rPr>
                <w:rFonts w:eastAsia="MS Mincho"/>
                <w:lang w:val="uk-UA"/>
              </w:rPr>
              <w:t>Микола КАЛАШНИК</w:t>
            </w:r>
          </w:p>
          <w:p w:rsidR="00055C91" w:rsidRPr="00055C91" w:rsidRDefault="00055C91" w:rsidP="00A33AD7">
            <w:pPr>
              <w:tabs>
                <w:tab w:val="left" w:pos="915"/>
              </w:tabs>
              <w:spacing w:line="360" w:lineRule="auto"/>
              <w:jc w:val="right"/>
              <w:rPr>
                <w:rFonts w:eastAsia="MS Mincho"/>
                <w:lang w:val="uk-UA"/>
              </w:rPr>
            </w:pPr>
          </w:p>
          <w:p w:rsidR="00055C91" w:rsidRPr="00055C91" w:rsidRDefault="00055C91" w:rsidP="00A33AD7">
            <w:pPr>
              <w:tabs>
                <w:tab w:val="left" w:pos="915"/>
              </w:tabs>
              <w:spacing w:line="360" w:lineRule="auto"/>
              <w:jc w:val="right"/>
              <w:rPr>
                <w:rFonts w:eastAsia="MS Mincho"/>
                <w:lang w:val="uk-UA"/>
              </w:rPr>
            </w:pPr>
            <w:r w:rsidRPr="00055C91">
              <w:rPr>
                <w:rFonts w:eastAsia="MS Mincho"/>
                <w:lang w:val="uk-UA"/>
              </w:rPr>
              <w:t>Ірина АЛЄКСЄЄНКО</w:t>
            </w:r>
          </w:p>
          <w:p w:rsidR="00055C91" w:rsidRPr="00055C91" w:rsidRDefault="00055C91" w:rsidP="00A33AD7">
            <w:pPr>
              <w:spacing w:line="360" w:lineRule="auto"/>
              <w:rPr>
                <w:lang w:val="uk-UA"/>
              </w:rPr>
            </w:pPr>
          </w:p>
          <w:p w:rsidR="00055C91" w:rsidRPr="00055C91" w:rsidRDefault="00EE4406" w:rsidP="00A33AD7">
            <w:pPr>
              <w:spacing w:line="36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Олена ШЕВЧЕНКО</w:t>
            </w:r>
          </w:p>
          <w:p w:rsidR="00055C91" w:rsidRPr="00055C91" w:rsidRDefault="00055C91" w:rsidP="00A33AD7">
            <w:pPr>
              <w:spacing w:line="360" w:lineRule="auto"/>
              <w:jc w:val="right"/>
              <w:rPr>
                <w:lang w:val="uk-UA"/>
              </w:rPr>
            </w:pPr>
            <w:r w:rsidRPr="00055C91">
              <w:rPr>
                <w:lang w:val="uk-UA"/>
              </w:rPr>
              <w:t>Кирило ФЕСИК</w:t>
            </w:r>
          </w:p>
          <w:p w:rsidR="00055C91" w:rsidRPr="00055C91" w:rsidRDefault="00055C91" w:rsidP="00A33AD7">
            <w:pPr>
              <w:spacing w:line="360" w:lineRule="auto"/>
              <w:jc w:val="right"/>
              <w:rPr>
                <w:rFonts w:eastAsia="MS Mincho"/>
                <w:lang w:val="uk-UA"/>
              </w:rPr>
            </w:pPr>
            <w:r w:rsidRPr="00055C91">
              <w:rPr>
                <w:rFonts w:eastAsia="MS Mincho"/>
                <w:lang w:val="uk-UA"/>
              </w:rPr>
              <w:t>Наталія КОНДРАШОВА</w:t>
            </w:r>
          </w:p>
          <w:p w:rsidR="00055C91" w:rsidRPr="00055C91" w:rsidRDefault="00055C91" w:rsidP="00A33AD7">
            <w:pPr>
              <w:spacing w:line="360" w:lineRule="auto"/>
              <w:jc w:val="right"/>
              <w:rPr>
                <w:rFonts w:eastAsia="MS Mincho"/>
              </w:rPr>
            </w:pPr>
          </w:p>
          <w:p w:rsidR="00055C91" w:rsidRPr="00055C91" w:rsidRDefault="00055C91" w:rsidP="00A33AD7">
            <w:pPr>
              <w:spacing w:line="360" w:lineRule="auto"/>
              <w:jc w:val="right"/>
              <w:rPr>
                <w:rFonts w:eastAsia="MS Mincho"/>
                <w:lang w:val="uk-UA"/>
              </w:rPr>
            </w:pPr>
            <w:r w:rsidRPr="00055C91">
              <w:rPr>
                <w:rFonts w:eastAsia="MS Mincho"/>
                <w:lang w:val="uk-UA"/>
              </w:rPr>
              <w:t>Сергій КОВАЛЕНКО</w:t>
            </w:r>
          </w:p>
          <w:p w:rsidR="00055C91" w:rsidRPr="00055C91" w:rsidRDefault="00055C91" w:rsidP="00A33AD7">
            <w:pPr>
              <w:spacing w:line="360" w:lineRule="auto"/>
              <w:jc w:val="right"/>
              <w:rPr>
                <w:rFonts w:eastAsia="MS Mincho"/>
                <w:lang w:val="uk-UA"/>
              </w:rPr>
            </w:pPr>
          </w:p>
          <w:p w:rsidR="00055C91" w:rsidRPr="00055C91" w:rsidRDefault="00055C91" w:rsidP="00A33AD7">
            <w:pPr>
              <w:spacing w:line="360" w:lineRule="auto"/>
              <w:jc w:val="right"/>
            </w:pPr>
            <w:r w:rsidRPr="00055C91">
              <w:rPr>
                <w:rFonts w:eastAsia="MS Mincho"/>
                <w:lang w:val="uk-UA"/>
              </w:rPr>
              <w:t>Василь ГРИГОРЕНКО</w:t>
            </w:r>
          </w:p>
          <w:p w:rsidR="00055C91" w:rsidRPr="00055C91" w:rsidRDefault="00055C91" w:rsidP="00A33AD7">
            <w:pPr>
              <w:spacing w:line="360" w:lineRule="auto"/>
              <w:jc w:val="right"/>
              <w:rPr>
                <w:rFonts w:eastAsia="MS Mincho"/>
              </w:rPr>
            </w:pPr>
          </w:p>
          <w:p w:rsidR="00055C91" w:rsidRPr="00055C91" w:rsidRDefault="00055C91" w:rsidP="00A33AD7">
            <w:pPr>
              <w:spacing w:line="360" w:lineRule="auto"/>
              <w:jc w:val="right"/>
              <w:rPr>
                <w:rFonts w:eastAsia="MS Mincho"/>
                <w:lang w:val="uk-UA"/>
              </w:rPr>
            </w:pPr>
            <w:r w:rsidRPr="00055C91">
              <w:rPr>
                <w:rFonts w:eastAsia="MS Mincho"/>
                <w:lang w:val="uk-UA"/>
              </w:rPr>
              <w:t>Олександр ПОПОВЦЕВ</w:t>
            </w:r>
          </w:p>
          <w:p w:rsidR="00055C91" w:rsidRPr="00055C91" w:rsidRDefault="00055C91" w:rsidP="00A33AD7">
            <w:pPr>
              <w:spacing w:line="360" w:lineRule="auto"/>
              <w:jc w:val="right"/>
              <w:rPr>
                <w:lang w:val="uk-UA"/>
              </w:rPr>
            </w:pPr>
            <w:r w:rsidRPr="00055C91">
              <w:rPr>
                <w:rFonts w:eastAsia="MS Mincho"/>
                <w:lang w:val="uk-UA"/>
              </w:rPr>
              <w:t>Ірина ЧЕЧОТКА</w:t>
            </w:r>
          </w:p>
          <w:p w:rsidR="00055C91" w:rsidRPr="00055C91" w:rsidRDefault="00055C91" w:rsidP="00A33AD7">
            <w:pPr>
              <w:spacing w:line="360" w:lineRule="auto"/>
              <w:jc w:val="right"/>
              <w:rPr>
                <w:lang w:val="uk-UA"/>
              </w:rPr>
            </w:pPr>
          </w:p>
          <w:p w:rsidR="00055C91" w:rsidRPr="00055C91" w:rsidRDefault="00055C91" w:rsidP="00A33AD7">
            <w:pPr>
              <w:spacing w:line="360" w:lineRule="auto"/>
              <w:jc w:val="right"/>
              <w:rPr>
                <w:lang w:val="uk-UA"/>
              </w:rPr>
            </w:pPr>
            <w:r w:rsidRPr="00055C91">
              <w:rPr>
                <w:lang w:val="uk-UA"/>
              </w:rPr>
              <w:t>Леся ВЕРЕС</w:t>
            </w:r>
          </w:p>
          <w:p w:rsidR="00055C91" w:rsidRPr="00055C91" w:rsidRDefault="00EE4406" w:rsidP="00A33AD7">
            <w:pPr>
              <w:spacing w:line="36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Дмитро ЗАГУМЕННИЙ</w:t>
            </w:r>
            <w:bookmarkStart w:id="0" w:name="_GoBack"/>
            <w:bookmarkEnd w:id="0"/>
          </w:p>
          <w:p w:rsidR="00055C91" w:rsidRPr="00055C91" w:rsidRDefault="00055C91" w:rsidP="00A33AD7">
            <w:pPr>
              <w:spacing w:line="360" w:lineRule="auto"/>
              <w:jc w:val="right"/>
              <w:rPr>
                <w:lang w:val="uk-UA"/>
              </w:rPr>
            </w:pPr>
          </w:p>
          <w:p w:rsidR="00055C91" w:rsidRPr="00055C91" w:rsidRDefault="00055C91" w:rsidP="00A33AD7">
            <w:pPr>
              <w:spacing w:line="360" w:lineRule="auto"/>
              <w:jc w:val="right"/>
              <w:rPr>
                <w:lang w:val="uk-UA"/>
              </w:rPr>
            </w:pPr>
            <w:r w:rsidRPr="00055C91">
              <w:rPr>
                <w:lang w:val="uk-UA"/>
              </w:rPr>
              <w:t>Вадим ВАСИЛЬЧУК</w:t>
            </w:r>
          </w:p>
          <w:p w:rsidR="00055C91" w:rsidRPr="00055C91" w:rsidRDefault="00055C91" w:rsidP="00A33AD7">
            <w:pPr>
              <w:spacing w:line="360" w:lineRule="auto"/>
              <w:jc w:val="right"/>
              <w:rPr>
                <w:lang w:val="uk-UA"/>
              </w:rPr>
            </w:pPr>
          </w:p>
          <w:p w:rsidR="00055C91" w:rsidRPr="00055C91" w:rsidRDefault="00055C91" w:rsidP="00A33AD7">
            <w:pPr>
              <w:spacing w:line="360" w:lineRule="auto"/>
              <w:jc w:val="right"/>
              <w:rPr>
                <w:lang w:val="uk-UA"/>
              </w:rPr>
            </w:pPr>
            <w:r w:rsidRPr="00055C91">
              <w:rPr>
                <w:lang w:val="uk-UA"/>
              </w:rPr>
              <w:t>Олександр СУПРУН</w:t>
            </w:r>
          </w:p>
          <w:p w:rsidR="00055C91" w:rsidRPr="00055C91" w:rsidRDefault="00055C91" w:rsidP="00A33AD7">
            <w:pPr>
              <w:spacing w:line="360" w:lineRule="auto"/>
              <w:jc w:val="right"/>
              <w:rPr>
                <w:lang w:val="uk-UA"/>
              </w:rPr>
            </w:pPr>
          </w:p>
          <w:p w:rsidR="00055C91" w:rsidRPr="00055C91" w:rsidRDefault="00055C91" w:rsidP="00A33AD7">
            <w:pPr>
              <w:spacing w:line="360" w:lineRule="auto"/>
              <w:jc w:val="right"/>
              <w:rPr>
                <w:lang w:val="uk-UA"/>
              </w:rPr>
            </w:pPr>
            <w:r w:rsidRPr="00055C91">
              <w:rPr>
                <w:lang w:val="uk-UA"/>
              </w:rPr>
              <w:t>Андрій ВІТРЕНКО</w:t>
            </w:r>
          </w:p>
          <w:p w:rsidR="00055C91" w:rsidRPr="00055C91" w:rsidRDefault="00055C91" w:rsidP="00A33AD7">
            <w:pPr>
              <w:spacing w:line="360" w:lineRule="auto"/>
              <w:jc w:val="right"/>
              <w:rPr>
                <w:lang w:val="uk-UA"/>
              </w:rPr>
            </w:pPr>
          </w:p>
          <w:p w:rsidR="00055C91" w:rsidRPr="00055C91" w:rsidRDefault="00055C91" w:rsidP="00A33AD7">
            <w:pPr>
              <w:spacing w:line="360" w:lineRule="auto"/>
              <w:jc w:val="right"/>
              <w:rPr>
                <w:lang w:val="uk-UA"/>
              </w:rPr>
            </w:pPr>
            <w:r w:rsidRPr="00055C91">
              <w:rPr>
                <w:lang w:val="uk-UA"/>
              </w:rPr>
              <w:t>Владислав АНДРОНОВ</w:t>
            </w:r>
          </w:p>
          <w:p w:rsidR="00055C91" w:rsidRPr="00055C91" w:rsidRDefault="00055C91" w:rsidP="00A33AD7">
            <w:pPr>
              <w:tabs>
                <w:tab w:val="left" w:pos="365"/>
              </w:tabs>
              <w:spacing w:line="360" w:lineRule="auto"/>
              <w:jc w:val="right"/>
              <w:rPr>
                <w:lang w:val="uk-UA"/>
              </w:rPr>
            </w:pPr>
          </w:p>
          <w:p w:rsidR="00055C91" w:rsidRPr="00055C91" w:rsidRDefault="00055C91" w:rsidP="00A33AD7">
            <w:pPr>
              <w:tabs>
                <w:tab w:val="left" w:pos="365"/>
              </w:tabs>
              <w:spacing w:line="360" w:lineRule="auto"/>
              <w:jc w:val="right"/>
              <w:rPr>
                <w:lang w:val="uk-UA"/>
              </w:rPr>
            </w:pPr>
            <w:r w:rsidRPr="00055C91">
              <w:rPr>
                <w:lang w:val="uk-UA"/>
              </w:rPr>
              <w:t>Валентина  ПОЛОЖИШНИК</w:t>
            </w:r>
          </w:p>
        </w:tc>
      </w:tr>
    </w:tbl>
    <w:p w:rsidR="00380EED" w:rsidRDefault="00380EED"/>
    <w:sectPr w:rsidR="00380EED" w:rsidSect="00752321"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21564"/>
    <w:multiLevelType w:val="multilevel"/>
    <w:tmpl w:val="1BAE4D7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222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F7"/>
    <w:rsid w:val="00055C91"/>
    <w:rsid w:val="001903F7"/>
    <w:rsid w:val="00380EED"/>
    <w:rsid w:val="00752321"/>
    <w:rsid w:val="00A33AD7"/>
    <w:rsid w:val="00D85079"/>
    <w:rsid w:val="00EE1BDE"/>
    <w:rsid w:val="00EE4406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5038"/>
  <w15:chartTrackingRefBased/>
  <w15:docId w15:val="{94BC1A4C-D5A0-4247-B622-312BC8B6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5079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50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85079"/>
    <w:pPr>
      <w:ind w:firstLine="720"/>
      <w:jc w:val="both"/>
    </w:pPr>
    <w:rPr>
      <w:rFonts w:eastAsia="MS Mincho"/>
      <w:sz w:val="26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D85079"/>
    <w:rPr>
      <w:rFonts w:ascii="Times New Roman" w:eastAsia="MS Mincho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8507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8507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1BDE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E1BD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mr182255?ed=2019_12_19&amp;an=3136" TargetMode="External"/><Relationship Id="rId5" Type="http://schemas.openxmlformats.org/officeDocument/2006/relationships/hyperlink" Target="https://ips.ligazakon.net/document/view/mr182255?ed=2019_12_19&amp;an=31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2349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Наумук Олексій Петрович</dc:creator>
  <cp:keywords/>
  <dc:description/>
  <cp:lastModifiedBy>Бадилевич Тетяна Миколаївна</cp:lastModifiedBy>
  <cp:revision>7</cp:revision>
  <cp:lastPrinted>2024-02-27T09:36:00Z</cp:lastPrinted>
  <dcterms:created xsi:type="dcterms:W3CDTF">2023-12-20T12:52:00Z</dcterms:created>
  <dcterms:modified xsi:type="dcterms:W3CDTF">2024-02-27T09:40:00Z</dcterms:modified>
</cp:coreProperties>
</file>