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A8" w:rsidRPr="00EA506D" w:rsidRDefault="009660A8" w:rsidP="009660A8">
      <w:pPr>
        <w:suppressLineNumbers/>
        <w:tabs>
          <w:tab w:val="left" w:pos="0"/>
          <w:tab w:val="left" w:pos="900"/>
          <w:tab w:val="left" w:pos="1080"/>
          <w:tab w:val="left" w:pos="1260"/>
          <w:tab w:val="left" w:pos="3420"/>
          <w:tab w:val="left" w:pos="6509"/>
        </w:tabs>
        <w:ind w:firstLine="709"/>
        <w:rPr>
          <w:b/>
          <w:spacing w:val="18"/>
          <w:w w:val="66"/>
          <w:sz w:val="28"/>
          <w:szCs w:val="28"/>
        </w:rPr>
      </w:pPr>
      <w:r w:rsidRPr="00EA506D">
        <w:rPr>
          <w:noProof/>
          <w:lang w:eastAsia="uk-U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5080</wp:posOffset>
            </wp:positionV>
            <wp:extent cx="369570" cy="5340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6" t="-723" r="-966" b="-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0A8" w:rsidRPr="00EA506D" w:rsidRDefault="009660A8" w:rsidP="009660A8">
      <w:pPr>
        <w:suppressLineNumbers/>
        <w:tabs>
          <w:tab w:val="left" w:pos="900"/>
          <w:tab w:val="left" w:pos="1080"/>
          <w:tab w:val="left" w:pos="1260"/>
        </w:tabs>
        <w:ind w:firstLine="709"/>
        <w:jc w:val="center"/>
        <w:rPr>
          <w:b/>
          <w:spacing w:val="18"/>
          <w:w w:val="66"/>
          <w:sz w:val="28"/>
          <w:szCs w:val="28"/>
        </w:rPr>
      </w:pPr>
    </w:p>
    <w:p w:rsidR="009660A8" w:rsidRPr="00EA506D" w:rsidRDefault="009660A8" w:rsidP="009660A8">
      <w:pPr>
        <w:suppressLineNumbers/>
        <w:tabs>
          <w:tab w:val="left" w:pos="900"/>
          <w:tab w:val="left" w:pos="1080"/>
          <w:tab w:val="left" w:pos="1260"/>
        </w:tabs>
        <w:ind w:firstLine="709"/>
        <w:jc w:val="center"/>
        <w:rPr>
          <w:sz w:val="80"/>
          <w:szCs w:val="80"/>
        </w:rPr>
      </w:pPr>
      <w:r w:rsidRPr="00EA506D">
        <w:rPr>
          <w:b/>
          <w:spacing w:val="18"/>
          <w:w w:val="66"/>
          <w:sz w:val="80"/>
          <w:szCs w:val="80"/>
        </w:rPr>
        <w:t>КИЇВСЬКА МІСЬКА РАДА</w:t>
      </w:r>
    </w:p>
    <w:p w:rsidR="009660A8" w:rsidRPr="00EA506D" w:rsidRDefault="009660A8" w:rsidP="009660A8">
      <w:pPr>
        <w:pStyle w:val="2"/>
        <w:suppressLineNumbers/>
        <w:pBdr>
          <w:bottom w:val="double" w:sz="24" w:space="3" w:color="000001"/>
        </w:pBdr>
        <w:tabs>
          <w:tab w:val="left" w:pos="900"/>
          <w:tab w:val="left" w:pos="1080"/>
          <w:tab w:val="left" w:pos="1260"/>
        </w:tabs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pacing w:val="18"/>
          <w:w w:val="90"/>
          <w:sz w:val="44"/>
          <w:szCs w:val="44"/>
        </w:rPr>
      </w:pPr>
    </w:p>
    <w:p w:rsidR="009660A8" w:rsidRPr="00EA506D" w:rsidRDefault="009660A8" w:rsidP="009660A8">
      <w:pPr>
        <w:pStyle w:val="2"/>
        <w:suppressLineNumbers/>
        <w:pBdr>
          <w:bottom w:val="double" w:sz="24" w:space="3" w:color="000001"/>
        </w:pBdr>
        <w:tabs>
          <w:tab w:val="left" w:pos="900"/>
          <w:tab w:val="left" w:pos="1080"/>
          <w:tab w:val="left" w:pos="1260"/>
        </w:tabs>
        <w:spacing w:before="0" w:after="0"/>
        <w:ind w:firstLine="709"/>
        <w:jc w:val="center"/>
        <w:rPr>
          <w:rFonts w:ascii="Times New Roman" w:hAnsi="Times New Roman" w:cs="Times New Roman"/>
        </w:rPr>
      </w:pPr>
      <w:r w:rsidRPr="00EA506D">
        <w:rPr>
          <w:rFonts w:ascii="Times New Roman" w:hAnsi="Times New Roman" w:cs="Times New Roman"/>
          <w:i w:val="0"/>
          <w:iCs w:val="0"/>
          <w:spacing w:val="18"/>
          <w:w w:val="90"/>
        </w:rPr>
        <w:t>ІІ СЕСІЯ ІХ СКЛИКАННЯ</w:t>
      </w:r>
    </w:p>
    <w:p w:rsidR="009660A8" w:rsidRDefault="009660A8" w:rsidP="009660A8">
      <w:pPr>
        <w:suppressLineNumbers/>
        <w:tabs>
          <w:tab w:val="left" w:pos="900"/>
          <w:tab w:val="left" w:pos="1080"/>
          <w:tab w:val="left" w:pos="1260"/>
          <w:tab w:val="left" w:pos="5387"/>
        </w:tabs>
        <w:ind w:firstLine="709"/>
        <w:rPr>
          <w:i/>
          <w:sz w:val="28"/>
          <w:szCs w:val="28"/>
        </w:rPr>
      </w:pPr>
    </w:p>
    <w:p w:rsidR="009660A8" w:rsidRPr="00EA506D" w:rsidRDefault="009660A8" w:rsidP="009660A8">
      <w:pPr>
        <w:suppressLineNumbers/>
        <w:tabs>
          <w:tab w:val="left" w:pos="900"/>
          <w:tab w:val="left" w:pos="1080"/>
          <w:tab w:val="left" w:pos="1260"/>
        </w:tabs>
        <w:ind w:firstLine="709"/>
        <w:jc w:val="center"/>
        <w:rPr>
          <w:sz w:val="56"/>
          <w:szCs w:val="56"/>
        </w:rPr>
      </w:pPr>
      <w:r w:rsidRPr="00EA506D">
        <w:rPr>
          <w:sz w:val="56"/>
          <w:szCs w:val="56"/>
        </w:rPr>
        <w:t>РІШЕННЯ</w:t>
      </w:r>
    </w:p>
    <w:p w:rsidR="00C33A9E" w:rsidRDefault="00C33A9E" w:rsidP="00C33A9E">
      <w:pPr>
        <w:suppressLineNumbers/>
        <w:tabs>
          <w:tab w:val="left" w:pos="86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33A9E" w:rsidRDefault="00C33A9E" w:rsidP="009660A8">
      <w:pPr>
        <w:suppressLineNumbers/>
        <w:tabs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C33A9E">
        <w:rPr>
          <w:sz w:val="28"/>
          <w:szCs w:val="28"/>
        </w:rPr>
        <w:t>Проєкт</w:t>
      </w:r>
    </w:p>
    <w:p w:rsidR="009660A8" w:rsidRPr="00EA506D" w:rsidRDefault="009660A8" w:rsidP="00872C98">
      <w:pPr>
        <w:suppressLineNumbers/>
        <w:tabs>
          <w:tab w:val="left" w:pos="900"/>
          <w:tab w:val="left" w:pos="1080"/>
        </w:tabs>
        <w:rPr>
          <w:sz w:val="28"/>
          <w:szCs w:val="28"/>
        </w:rPr>
      </w:pPr>
      <w:r w:rsidRPr="00EA506D">
        <w:rPr>
          <w:sz w:val="28"/>
          <w:szCs w:val="28"/>
        </w:rPr>
        <w:t>_______________№_____________</w:t>
      </w:r>
      <w:r w:rsidR="00C33A9E">
        <w:rPr>
          <w:sz w:val="28"/>
          <w:szCs w:val="28"/>
        </w:rPr>
        <w:tab/>
      </w:r>
      <w:r w:rsidR="00C33A9E">
        <w:rPr>
          <w:sz w:val="28"/>
          <w:szCs w:val="28"/>
        </w:rPr>
        <w:tab/>
      </w:r>
      <w:r w:rsidR="00C33A9E">
        <w:rPr>
          <w:sz w:val="28"/>
          <w:szCs w:val="28"/>
        </w:rPr>
        <w:tab/>
      </w:r>
      <w:r w:rsidR="00C33A9E">
        <w:rPr>
          <w:sz w:val="28"/>
          <w:szCs w:val="28"/>
        </w:rPr>
        <w:tab/>
      </w:r>
      <w:r w:rsidR="00C33A9E">
        <w:rPr>
          <w:sz w:val="28"/>
          <w:szCs w:val="28"/>
        </w:rPr>
        <w:tab/>
      </w:r>
      <w:r w:rsidR="00C33A9E">
        <w:rPr>
          <w:sz w:val="28"/>
          <w:szCs w:val="28"/>
        </w:rPr>
        <w:tab/>
      </w:r>
      <w:r w:rsidR="00C33A9E">
        <w:rPr>
          <w:sz w:val="28"/>
          <w:szCs w:val="28"/>
        </w:rPr>
        <w:tab/>
        <w:t xml:space="preserve"> 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660A8" w:rsidRPr="00EA506D" w:rsidTr="00872C98">
        <w:tc>
          <w:tcPr>
            <w:tcW w:w="9639" w:type="dxa"/>
            <w:tcBorders>
              <w:top w:val="nil"/>
              <w:bottom w:val="nil"/>
            </w:tcBorders>
            <w:shd w:val="clear" w:color="auto" w:fill="auto"/>
          </w:tcPr>
          <w:p w:rsidR="009660A8" w:rsidRDefault="009660A8" w:rsidP="00872C98">
            <w:pPr>
              <w:pStyle w:val="22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  <w:lang w:bidi="uk-UA"/>
              </w:rPr>
            </w:pPr>
          </w:p>
          <w:p w:rsidR="00872C98" w:rsidRDefault="009660A8" w:rsidP="00872C98">
            <w:pPr>
              <w:pStyle w:val="22"/>
              <w:shd w:val="clear" w:color="auto" w:fill="auto"/>
              <w:spacing w:before="0" w:after="0" w:line="298" w:lineRule="exact"/>
              <w:ind w:left="37" w:right="-33"/>
              <w:jc w:val="left"/>
              <w:rPr>
                <w:sz w:val="28"/>
                <w:szCs w:val="28"/>
                <w:lang w:bidi="uk-UA"/>
              </w:rPr>
            </w:pPr>
            <w:r w:rsidRPr="007835EC">
              <w:rPr>
                <w:sz w:val="28"/>
                <w:szCs w:val="28"/>
                <w:lang w:bidi="uk-UA"/>
              </w:rPr>
              <w:t>Про</w:t>
            </w:r>
            <w:r>
              <w:rPr>
                <w:sz w:val="28"/>
                <w:szCs w:val="28"/>
                <w:lang w:bidi="uk-UA"/>
              </w:rPr>
              <w:t xml:space="preserve"> </w:t>
            </w:r>
            <w:r w:rsidR="00872C98">
              <w:rPr>
                <w:sz w:val="28"/>
                <w:szCs w:val="28"/>
                <w:lang w:bidi="uk-UA"/>
              </w:rPr>
              <w:t xml:space="preserve">   </w:t>
            </w:r>
            <w:r w:rsidR="00B12823">
              <w:rPr>
                <w:sz w:val="28"/>
                <w:szCs w:val="28"/>
                <w:lang w:bidi="uk-UA"/>
              </w:rPr>
              <w:t xml:space="preserve">орендне </w:t>
            </w:r>
            <w:r w:rsidR="00872C98">
              <w:rPr>
                <w:sz w:val="28"/>
                <w:szCs w:val="28"/>
                <w:lang w:bidi="uk-UA"/>
              </w:rPr>
              <w:t xml:space="preserve">   </w:t>
            </w:r>
            <w:r w:rsidRPr="007835EC">
              <w:rPr>
                <w:sz w:val="28"/>
                <w:szCs w:val="28"/>
                <w:lang w:bidi="uk-UA"/>
              </w:rPr>
              <w:t>користування</w:t>
            </w:r>
            <w:r w:rsidR="00872C98">
              <w:rPr>
                <w:sz w:val="28"/>
                <w:szCs w:val="28"/>
                <w:lang w:bidi="uk-UA"/>
              </w:rPr>
              <w:t xml:space="preserve">   </w:t>
            </w:r>
            <w:r>
              <w:rPr>
                <w:sz w:val="28"/>
                <w:szCs w:val="28"/>
                <w:lang w:bidi="uk-UA"/>
              </w:rPr>
              <w:t xml:space="preserve"> </w:t>
            </w:r>
            <w:r w:rsidRPr="00921C75">
              <w:rPr>
                <w:sz w:val="28"/>
                <w:szCs w:val="28"/>
                <w:lang w:bidi="uk-UA"/>
              </w:rPr>
              <w:t>житловими</w:t>
            </w:r>
            <w:r>
              <w:rPr>
                <w:sz w:val="28"/>
                <w:szCs w:val="28"/>
                <w:lang w:bidi="uk-UA"/>
              </w:rPr>
              <w:t xml:space="preserve"> </w:t>
            </w:r>
          </w:p>
          <w:p w:rsidR="00872C98" w:rsidRDefault="00872C98" w:rsidP="00872C98">
            <w:pPr>
              <w:pStyle w:val="22"/>
              <w:shd w:val="clear" w:color="auto" w:fill="auto"/>
              <w:spacing w:before="0" w:after="0" w:line="298" w:lineRule="exact"/>
              <w:ind w:left="37" w:right="-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uk-UA"/>
              </w:rPr>
              <w:t>п</w:t>
            </w:r>
            <w:r w:rsidR="009660A8" w:rsidRPr="007835EC">
              <w:rPr>
                <w:sz w:val="28"/>
                <w:szCs w:val="28"/>
                <w:lang w:bidi="uk-UA"/>
              </w:rPr>
              <w:t>риміщеннями</w:t>
            </w:r>
            <w:r>
              <w:rPr>
                <w:sz w:val="28"/>
                <w:szCs w:val="28"/>
                <w:lang w:bidi="uk-UA"/>
              </w:rPr>
              <w:t xml:space="preserve">                 </w:t>
            </w:r>
            <w:r w:rsidR="009660A8" w:rsidRPr="007835EC">
              <w:rPr>
                <w:sz w:val="28"/>
                <w:szCs w:val="28"/>
                <w:lang w:bidi="uk-UA"/>
              </w:rPr>
              <w:t>КОМУНАЛЬНОГО</w:t>
            </w:r>
            <w:r w:rsidR="009660A8">
              <w:rPr>
                <w:sz w:val="28"/>
                <w:szCs w:val="28"/>
                <w:lang w:bidi="uk-UA"/>
              </w:rPr>
              <w:t xml:space="preserve">    </w:t>
            </w:r>
            <w:r w:rsidR="009660A8" w:rsidRPr="007835EC">
              <w:rPr>
                <w:sz w:val="28"/>
                <w:szCs w:val="28"/>
              </w:rPr>
              <w:t xml:space="preserve"> </w:t>
            </w:r>
          </w:p>
          <w:p w:rsidR="00872C98" w:rsidRDefault="009660A8" w:rsidP="00872C98">
            <w:pPr>
              <w:pStyle w:val="22"/>
              <w:shd w:val="clear" w:color="auto" w:fill="auto"/>
              <w:spacing w:before="0" w:after="0" w:line="298" w:lineRule="exact"/>
              <w:ind w:left="37" w:right="-33"/>
              <w:jc w:val="left"/>
              <w:rPr>
                <w:sz w:val="28"/>
                <w:szCs w:val="28"/>
                <w:lang w:bidi="uk-UA"/>
              </w:rPr>
            </w:pPr>
            <w:r w:rsidRPr="007835EC">
              <w:rPr>
                <w:sz w:val="28"/>
                <w:szCs w:val="28"/>
                <w:lang w:bidi="uk-UA"/>
              </w:rPr>
              <w:t>ПІДПРИЄМСТВА</w:t>
            </w:r>
            <w:r w:rsidR="00872C98">
              <w:rPr>
                <w:sz w:val="28"/>
                <w:szCs w:val="28"/>
                <w:lang w:bidi="uk-UA"/>
              </w:rPr>
              <w:t xml:space="preserve">   </w:t>
            </w:r>
            <w:r w:rsidRPr="007835EC">
              <w:rPr>
                <w:sz w:val="28"/>
                <w:szCs w:val="28"/>
                <w:lang w:bidi="uk-UA"/>
              </w:rPr>
              <w:t xml:space="preserve"> З </w:t>
            </w:r>
            <w:r w:rsidR="00872C98">
              <w:rPr>
                <w:sz w:val="28"/>
                <w:szCs w:val="28"/>
                <w:lang w:bidi="uk-UA"/>
              </w:rPr>
              <w:t xml:space="preserve">    </w:t>
            </w:r>
            <w:r w:rsidR="007E5188">
              <w:rPr>
                <w:sz w:val="28"/>
                <w:szCs w:val="28"/>
                <w:lang w:bidi="uk-UA"/>
              </w:rPr>
              <w:t>УТ</w:t>
            </w:r>
            <w:r w:rsidRPr="007835EC">
              <w:rPr>
                <w:sz w:val="28"/>
                <w:szCs w:val="28"/>
                <w:lang w:bidi="uk-UA"/>
              </w:rPr>
              <w:t>РИМАННЯ</w:t>
            </w:r>
            <w:r w:rsidR="00872C98">
              <w:rPr>
                <w:sz w:val="28"/>
                <w:szCs w:val="28"/>
                <w:lang w:bidi="uk-UA"/>
              </w:rPr>
              <w:t xml:space="preserve">     </w:t>
            </w:r>
            <w:r w:rsidRPr="007835EC">
              <w:rPr>
                <w:sz w:val="28"/>
                <w:szCs w:val="28"/>
                <w:lang w:bidi="uk-UA"/>
              </w:rPr>
              <w:t xml:space="preserve">ТА </w:t>
            </w:r>
            <w:r>
              <w:rPr>
                <w:sz w:val="28"/>
                <w:szCs w:val="28"/>
                <w:lang w:bidi="uk-UA"/>
              </w:rPr>
              <w:t xml:space="preserve">      </w:t>
            </w:r>
            <w:bookmarkStart w:id="0" w:name="_GoBack"/>
            <w:bookmarkEnd w:id="0"/>
          </w:p>
          <w:p w:rsidR="00872C98" w:rsidRDefault="009660A8" w:rsidP="00872C98">
            <w:pPr>
              <w:pStyle w:val="22"/>
              <w:shd w:val="clear" w:color="auto" w:fill="auto"/>
              <w:spacing w:before="0" w:after="0" w:line="298" w:lineRule="exact"/>
              <w:ind w:left="37" w:right="-33"/>
              <w:jc w:val="left"/>
              <w:rPr>
                <w:sz w:val="28"/>
                <w:szCs w:val="28"/>
                <w:lang w:bidi="uk-UA"/>
              </w:rPr>
            </w:pPr>
            <w:r w:rsidRPr="007835EC">
              <w:rPr>
                <w:sz w:val="28"/>
                <w:szCs w:val="28"/>
                <w:lang w:bidi="uk-UA"/>
              </w:rPr>
              <w:t xml:space="preserve">ЕКСПЛУАТАЦІЇ </w:t>
            </w:r>
            <w:r w:rsidR="00872C98">
              <w:rPr>
                <w:sz w:val="28"/>
                <w:szCs w:val="28"/>
                <w:lang w:bidi="uk-UA"/>
              </w:rPr>
              <w:t xml:space="preserve">  </w:t>
            </w:r>
            <w:r w:rsidRPr="007835EC">
              <w:rPr>
                <w:sz w:val="28"/>
                <w:szCs w:val="28"/>
                <w:lang w:bidi="uk-UA"/>
              </w:rPr>
              <w:t xml:space="preserve">ЖИТЛОВОГО </w:t>
            </w:r>
            <w:r>
              <w:rPr>
                <w:sz w:val="28"/>
                <w:szCs w:val="28"/>
                <w:lang w:bidi="uk-UA"/>
              </w:rPr>
              <w:t xml:space="preserve">  </w:t>
            </w:r>
            <w:r w:rsidRPr="007835EC">
              <w:rPr>
                <w:sz w:val="28"/>
                <w:szCs w:val="28"/>
                <w:lang w:bidi="uk-UA"/>
              </w:rPr>
              <w:t>ФОНДУ</w:t>
            </w:r>
            <w:r>
              <w:rPr>
                <w:sz w:val="28"/>
                <w:szCs w:val="28"/>
                <w:lang w:bidi="uk-UA"/>
              </w:rPr>
              <w:t xml:space="preserve"> </w:t>
            </w:r>
          </w:p>
          <w:p w:rsidR="00872C98" w:rsidRDefault="009660A8" w:rsidP="00872C98">
            <w:pPr>
              <w:pStyle w:val="22"/>
              <w:shd w:val="clear" w:color="auto" w:fill="auto"/>
              <w:spacing w:before="0" w:after="0" w:line="298" w:lineRule="exact"/>
              <w:ind w:left="37" w:right="-33"/>
              <w:jc w:val="left"/>
              <w:rPr>
                <w:sz w:val="28"/>
                <w:szCs w:val="28"/>
                <w:lang w:bidi="uk-UA"/>
              </w:rPr>
            </w:pPr>
            <w:r w:rsidRPr="007835EC">
              <w:rPr>
                <w:sz w:val="28"/>
                <w:szCs w:val="28"/>
                <w:lang w:bidi="uk-UA"/>
              </w:rPr>
              <w:t xml:space="preserve">СПЕЦІАЛЬНОГО </w:t>
            </w:r>
            <w:r w:rsidR="00872C98">
              <w:rPr>
                <w:sz w:val="28"/>
                <w:szCs w:val="28"/>
                <w:lang w:bidi="uk-UA"/>
              </w:rPr>
              <w:t xml:space="preserve">              </w:t>
            </w:r>
            <w:r w:rsidRPr="007835EC">
              <w:rPr>
                <w:sz w:val="28"/>
                <w:szCs w:val="28"/>
                <w:lang w:bidi="uk-UA"/>
              </w:rPr>
              <w:t>ПРИЗНАЧЕННЯ</w:t>
            </w:r>
            <w:r>
              <w:rPr>
                <w:sz w:val="28"/>
                <w:szCs w:val="28"/>
                <w:lang w:bidi="uk-UA"/>
              </w:rPr>
              <w:t xml:space="preserve">     </w:t>
            </w:r>
          </w:p>
          <w:p w:rsidR="009660A8" w:rsidRDefault="009660A8" w:rsidP="00872C98">
            <w:pPr>
              <w:pStyle w:val="22"/>
              <w:shd w:val="clear" w:color="auto" w:fill="auto"/>
              <w:spacing w:before="0" w:after="0" w:line="298" w:lineRule="exact"/>
              <w:ind w:left="37" w:right="-33"/>
              <w:jc w:val="left"/>
              <w:rPr>
                <w:b/>
                <w:sz w:val="28"/>
                <w:szCs w:val="28"/>
              </w:rPr>
            </w:pPr>
            <w:r w:rsidRPr="007835EC">
              <w:rPr>
                <w:sz w:val="28"/>
                <w:szCs w:val="28"/>
                <w:lang w:bidi="uk-UA"/>
              </w:rPr>
              <w:t>«СПЕЦЖИТЛОФОНД</w:t>
            </w:r>
            <w:r>
              <w:rPr>
                <w:sz w:val="28"/>
                <w:szCs w:val="28"/>
                <w:lang w:bidi="uk-UA"/>
              </w:rPr>
              <w:t>»</w:t>
            </w:r>
            <w:r w:rsidRPr="007835EC">
              <w:rPr>
                <w:b/>
                <w:sz w:val="28"/>
                <w:szCs w:val="28"/>
              </w:rPr>
              <w:t xml:space="preserve"> </w:t>
            </w:r>
          </w:p>
          <w:p w:rsidR="009660A8" w:rsidRDefault="009660A8" w:rsidP="00872C98">
            <w:pPr>
              <w:pStyle w:val="a3"/>
              <w:ind w:right="-33" w:firstLine="567"/>
              <w:jc w:val="both"/>
              <w:rPr>
                <w:rFonts w:ascii="Times New Roman" w:hAnsi="Times New Roman"/>
                <w:sz w:val="28"/>
                <w:szCs w:val="28"/>
                <w:lang w:bidi="uk-UA"/>
              </w:rPr>
            </w:pPr>
          </w:p>
          <w:p w:rsidR="009660A8" w:rsidRDefault="009660A8" w:rsidP="00872C98">
            <w:pPr>
              <w:pStyle w:val="22"/>
              <w:shd w:val="clear" w:color="auto" w:fill="auto"/>
              <w:spacing w:before="0" w:after="0" w:line="240" w:lineRule="auto"/>
              <w:ind w:right="-33" w:firstLine="760"/>
              <w:rPr>
                <w:sz w:val="28"/>
                <w:szCs w:val="28"/>
                <w:lang w:bidi="uk-UA"/>
              </w:rPr>
            </w:pPr>
            <w:r w:rsidRPr="00EF29BA">
              <w:rPr>
                <w:sz w:val="28"/>
                <w:szCs w:val="28"/>
                <w:lang w:bidi="uk-UA"/>
              </w:rPr>
              <w:t xml:space="preserve">Відповідно до статей 4, 5, 18 Житлового кодексу України, частини першої статті 5, підпункту 31 частини першої статті 26, частини </w:t>
            </w:r>
            <w:r w:rsidRPr="00EF29BA">
              <w:rPr>
                <w:sz w:val="28"/>
                <w:szCs w:val="28"/>
              </w:rPr>
              <w:t>п’ятої</w:t>
            </w:r>
            <w:r w:rsidRPr="00EF29BA">
              <w:rPr>
                <w:sz w:val="28"/>
                <w:szCs w:val="28"/>
                <w:lang w:bidi="uk-UA"/>
              </w:rPr>
              <w:t xml:space="preserve"> </w:t>
            </w:r>
            <w:r>
              <w:rPr>
                <w:sz w:val="28"/>
                <w:szCs w:val="28"/>
                <w:lang w:bidi="uk-UA"/>
              </w:rPr>
              <w:br/>
            </w:r>
            <w:r w:rsidRPr="00EF29BA">
              <w:rPr>
                <w:sz w:val="28"/>
                <w:szCs w:val="28"/>
                <w:lang w:bidi="uk-UA"/>
              </w:rPr>
              <w:t xml:space="preserve">статті 60 Закону України «Про місцеве самоврядування в Україні», </w:t>
            </w:r>
            <w:r>
              <w:rPr>
                <w:sz w:val="28"/>
                <w:szCs w:val="28"/>
                <w:lang w:bidi="uk-UA"/>
              </w:rPr>
              <w:br/>
            </w:r>
            <w:r w:rsidRPr="00EF29BA">
              <w:rPr>
                <w:sz w:val="28"/>
                <w:szCs w:val="28"/>
                <w:lang w:bidi="uk-UA"/>
              </w:rPr>
              <w:t>статей 4, 18 Закону України «Про столицю України – місто-герой Київ»,</w:t>
            </w:r>
            <w:r w:rsidRPr="0003000B">
              <w:rPr>
                <w:sz w:val="28"/>
                <w:szCs w:val="28"/>
                <w:lang w:bidi="uk-UA"/>
              </w:rPr>
              <w:t xml:space="preserve"> </w:t>
            </w:r>
            <w:r w:rsidRPr="00EA506D">
              <w:rPr>
                <w:sz w:val="28"/>
                <w:szCs w:val="28"/>
                <w:lang w:bidi="uk-UA"/>
              </w:rPr>
              <w:t>з метою належного утримання комунального майна територіальної громади міста Києва, Київська міська рада</w:t>
            </w:r>
          </w:p>
          <w:p w:rsidR="009660A8" w:rsidRDefault="009660A8" w:rsidP="00872C98">
            <w:pPr>
              <w:pStyle w:val="a3"/>
              <w:ind w:right="-3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0A8" w:rsidRPr="00EA506D" w:rsidRDefault="009660A8" w:rsidP="00872C98">
            <w:pPr>
              <w:pStyle w:val="a3"/>
              <w:ind w:right="-3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06D">
              <w:rPr>
                <w:rFonts w:ascii="Times New Roman" w:hAnsi="Times New Roman"/>
                <w:sz w:val="28"/>
                <w:szCs w:val="28"/>
              </w:rPr>
              <w:t>ВИРІШИЛА:</w:t>
            </w:r>
          </w:p>
          <w:p w:rsidR="009660A8" w:rsidRPr="00EF29BA" w:rsidRDefault="009660A8" w:rsidP="00872C98">
            <w:pPr>
              <w:pStyle w:val="a3"/>
              <w:ind w:right="-33" w:firstLine="567"/>
              <w:jc w:val="both"/>
              <w:rPr>
                <w:rFonts w:ascii="Times New Roman" w:hAnsi="Times New Roman"/>
                <w:sz w:val="28"/>
                <w:szCs w:val="28"/>
                <w:lang w:bidi="uk-UA"/>
              </w:rPr>
            </w:pPr>
          </w:p>
          <w:p w:rsidR="009660A8" w:rsidRDefault="009660A8" w:rsidP="00872C98">
            <w:pPr>
              <w:pStyle w:val="a3"/>
              <w:numPr>
                <w:ilvl w:val="0"/>
                <w:numId w:val="1"/>
              </w:numPr>
              <w:ind w:left="0" w:right="-33" w:firstLine="567"/>
              <w:jc w:val="both"/>
              <w:rPr>
                <w:rFonts w:ascii="Times New Roman" w:hAnsi="Times New Roman"/>
                <w:sz w:val="28"/>
                <w:szCs w:val="28"/>
                <w:lang w:bidi="uk-UA"/>
              </w:rPr>
            </w:pPr>
            <w:r w:rsidRPr="00EA506D">
              <w:rPr>
                <w:rFonts w:ascii="Times New Roman" w:hAnsi="Times New Roman"/>
                <w:sz w:val="28"/>
                <w:szCs w:val="28"/>
                <w:lang w:bidi="uk-UA"/>
              </w:rPr>
              <w:t>КОМУНАЛЬНОМУ ПІДПРИЄМСТВУ З УТРИМАННЯ ТА ЕКСПЛУАТАЦІЇ ЖИТЛОВОГО ФОНДУ СПЕЦІАЛЬНОГО ПРИЗНАЧЕННЯ «СПЕЦЖИТЛОФОНД»</w:t>
            </w:r>
            <w:r>
              <w:rPr>
                <w:rFonts w:ascii="Times New Roman" w:hAnsi="Times New Roman"/>
                <w:sz w:val="28"/>
                <w:szCs w:val="28"/>
                <w:lang w:bidi="uk-UA"/>
              </w:rPr>
              <w:t>:</w:t>
            </w:r>
          </w:p>
          <w:p w:rsidR="009660A8" w:rsidRPr="00862B91" w:rsidRDefault="009660A8" w:rsidP="00872C98">
            <w:pPr>
              <w:pStyle w:val="a3"/>
              <w:numPr>
                <w:ilvl w:val="1"/>
                <w:numId w:val="1"/>
              </w:numPr>
              <w:ind w:left="0" w:right="-33" w:firstLine="567"/>
              <w:jc w:val="both"/>
              <w:rPr>
                <w:rFonts w:ascii="Times New Roman" w:hAnsi="Times New Roman"/>
                <w:sz w:val="28"/>
                <w:szCs w:val="28"/>
                <w:lang w:bidi="uk-UA"/>
              </w:rPr>
            </w:pPr>
            <w:r w:rsidRPr="00862B91">
              <w:rPr>
                <w:rFonts w:ascii="Times New Roman" w:hAnsi="Times New Roman"/>
                <w:sz w:val="28"/>
                <w:szCs w:val="28"/>
                <w:lang w:bidi="uk-UA"/>
              </w:rPr>
              <w:t xml:space="preserve">Провести інвентаризацію </w:t>
            </w:r>
            <w:r w:rsidR="00B12823">
              <w:rPr>
                <w:rFonts w:ascii="Times New Roman" w:hAnsi="Times New Roman"/>
                <w:sz w:val="28"/>
                <w:szCs w:val="28"/>
                <w:lang w:bidi="uk-UA"/>
              </w:rPr>
              <w:t xml:space="preserve">з виготовленням технічних паспортів </w:t>
            </w:r>
            <w:r w:rsidRPr="00862B91">
              <w:rPr>
                <w:rFonts w:ascii="Times New Roman" w:hAnsi="Times New Roman"/>
                <w:sz w:val="28"/>
                <w:szCs w:val="28"/>
                <w:lang w:bidi="uk-UA"/>
              </w:rPr>
              <w:t xml:space="preserve">приміщень житлового фонду, закріпленого за підприємством, </w:t>
            </w:r>
            <w:r w:rsidRPr="00862B9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та вчинити усі дії, пов’язані з проведенням процедури державної реєстрації прав власності територіальної громади міста Києва</w:t>
            </w:r>
            <w:r w:rsidRPr="00862B91">
              <w:rPr>
                <w:rFonts w:ascii="Times New Roman" w:hAnsi="Times New Roman"/>
                <w:sz w:val="28"/>
                <w:szCs w:val="28"/>
                <w:lang w:bidi="uk-UA"/>
              </w:rPr>
              <w:t xml:space="preserve"> на зазначені приміщення.</w:t>
            </w:r>
          </w:p>
          <w:p w:rsidR="009660A8" w:rsidRPr="00862B91" w:rsidRDefault="009660A8" w:rsidP="00872C98">
            <w:pPr>
              <w:pStyle w:val="a3"/>
              <w:ind w:right="-33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2B91">
              <w:rPr>
                <w:rFonts w:ascii="Times New Roman" w:hAnsi="Times New Roman"/>
                <w:sz w:val="28"/>
                <w:szCs w:val="28"/>
                <w:lang w:bidi="uk-UA"/>
              </w:rPr>
              <w:t xml:space="preserve">1.2. </w:t>
            </w:r>
            <w:r w:rsidRPr="00862B91">
              <w:rPr>
                <w:rFonts w:ascii="Times New Roman" w:hAnsi="Times New Roman"/>
                <w:sz w:val="28"/>
                <w:szCs w:val="28"/>
              </w:rPr>
              <w:t xml:space="preserve">Розробити, погодити з постійною комісією Київської міської ради </w:t>
            </w:r>
            <w:r w:rsidRPr="00862B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 питань бюджету, соціально-економічного розвитку та інвестиційної діяльності </w:t>
            </w:r>
            <w:r w:rsidRPr="00862B91">
              <w:rPr>
                <w:rFonts w:ascii="Times New Roman" w:hAnsi="Times New Roman"/>
                <w:bCs/>
                <w:iCs/>
                <w:sz w:val="28"/>
                <w:szCs w:val="28"/>
              </w:rPr>
              <w:t>і затвердити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B1282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Порядок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</w:t>
            </w:r>
            <w:r w:rsidR="00B12823">
              <w:rPr>
                <w:rFonts w:ascii="Times New Roman" w:hAnsi="Times New Roman"/>
                <w:bCs/>
                <w:iCs/>
                <w:sz w:val="28"/>
                <w:szCs w:val="28"/>
              </w:rPr>
              <w:t>а розрахунок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надання в </w:t>
            </w:r>
            <w:r w:rsidR="00B1282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орендне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користування (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найм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) житлових приміщень</w:t>
            </w:r>
            <w:r w:rsidR="005B6B6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5B6B69" w:rsidRPr="00AB6E5E">
              <w:rPr>
                <w:rFonts w:ascii="Times New Roman" w:hAnsi="Times New Roman"/>
                <w:bCs/>
                <w:iCs/>
                <w:sz w:val="28"/>
                <w:szCs w:val="28"/>
              </w:rPr>
              <w:t>житлового фонду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закріплен</w:t>
            </w:r>
            <w:r w:rsidR="005B6B69" w:rsidRPr="00AB6E5E">
              <w:rPr>
                <w:rFonts w:ascii="Times New Roman" w:hAnsi="Times New Roman"/>
                <w:bCs/>
                <w:iCs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EA506D">
              <w:rPr>
                <w:rFonts w:ascii="Times New Roman" w:hAnsi="Times New Roman"/>
                <w:sz w:val="28"/>
                <w:szCs w:val="28"/>
                <w:lang w:bidi="uk-UA"/>
              </w:rPr>
              <w:t>за підприємством</w:t>
            </w:r>
            <w:r w:rsidRPr="00862B91">
              <w:rPr>
                <w:rFonts w:ascii="Times New Roman" w:hAnsi="Times New Roman"/>
                <w:sz w:val="28"/>
                <w:szCs w:val="28"/>
                <w:lang w:eastAsia="uk-UA" w:bidi="uk-UA"/>
              </w:rPr>
              <w:t>.</w:t>
            </w:r>
          </w:p>
          <w:p w:rsidR="009660A8" w:rsidRPr="00694B20" w:rsidRDefault="009660A8" w:rsidP="00872C98">
            <w:pPr>
              <w:pStyle w:val="a3"/>
              <w:ind w:right="-3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B20">
              <w:rPr>
                <w:rFonts w:ascii="Times New Roman" w:hAnsi="Times New Roman"/>
                <w:sz w:val="28"/>
                <w:szCs w:val="28"/>
              </w:rPr>
              <w:t xml:space="preserve">1.3. Укладання та продовження терміну дії договорів </w:t>
            </w:r>
            <w:r>
              <w:rPr>
                <w:rFonts w:ascii="Times New Roman" w:hAnsi="Times New Roman"/>
                <w:sz w:val="28"/>
                <w:szCs w:val="28"/>
              </w:rPr>
              <w:t>користування (</w:t>
            </w:r>
            <w:r w:rsidRPr="00694B20">
              <w:rPr>
                <w:rFonts w:ascii="Times New Roman" w:hAnsi="Times New Roman"/>
                <w:sz w:val="28"/>
                <w:szCs w:val="28"/>
              </w:rPr>
              <w:t>найму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94B20">
              <w:rPr>
                <w:rFonts w:ascii="Times New Roman" w:hAnsi="Times New Roman"/>
                <w:sz w:val="28"/>
                <w:szCs w:val="28"/>
              </w:rPr>
              <w:t xml:space="preserve"> житлових приміщень</w:t>
            </w:r>
            <w:r w:rsidR="005B6B69">
              <w:t xml:space="preserve"> </w:t>
            </w:r>
            <w:r w:rsidR="005B6B69" w:rsidRPr="00AB6E5E">
              <w:rPr>
                <w:rFonts w:ascii="Times New Roman" w:hAnsi="Times New Roman"/>
                <w:sz w:val="28"/>
                <w:szCs w:val="28"/>
              </w:rPr>
              <w:t>житлового фонду</w:t>
            </w:r>
            <w:r w:rsidRPr="00AB6E5E">
              <w:rPr>
                <w:rFonts w:ascii="Times New Roman" w:hAnsi="Times New Roman"/>
                <w:sz w:val="28"/>
                <w:szCs w:val="28"/>
              </w:rPr>
              <w:t>, закріплен</w:t>
            </w:r>
            <w:r w:rsidR="005B6B69" w:rsidRPr="00AB6E5E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B6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B20">
              <w:rPr>
                <w:rFonts w:ascii="Times New Roman" w:hAnsi="Times New Roman"/>
                <w:sz w:val="28"/>
                <w:szCs w:val="28"/>
              </w:rPr>
              <w:t>за підприємством, здійснювати на підставі наказів Департаменту будівництва та житлового забезпечення виконавчого органу Київської міської ради (Київської міської державної адміністрації).</w:t>
            </w:r>
          </w:p>
          <w:p w:rsidR="009660A8" w:rsidRDefault="009660A8" w:rsidP="00872C98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1.4.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Кошти</w:t>
            </w:r>
            <w:r w:rsidRPr="005678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отриман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</w:t>
            </w:r>
            <w:r w:rsidRPr="005678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 користування житловими приміщеннями </w:t>
            </w:r>
            <w:r w:rsidRPr="0056786F">
              <w:rPr>
                <w:rFonts w:ascii="Times New Roman" w:hAnsi="Times New Roman"/>
                <w:sz w:val="28"/>
                <w:szCs w:val="28"/>
                <w:lang w:bidi="uk-UA"/>
              </w:rPr>
              <w:t>житлового фонду, закріпленого за підприємством,</w:t>
            </w:r>
            <w:r w:rsidRPr="005678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спрямувати на матеріально-технічне забезпечення, експлуатацію та обслуговування будинків </w:t>
            </w:r>
            <w:r w:rsidRPr="00FE48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житлового</w:t>
            </w:r>
            <w:r w:rsidRPr="005678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фонду і гуртожитків, </w:t>
            </w:r>
            <w:r w:rsidRPr="005B5B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ремонт ж</w:t>
            </w:r>
            <w:r w:rsidRPr="005678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итлових приміщень та внутрішньобудинкових інженерних мереж, що знаходяться у господарському віданні підприємства, та підготовку до осінньо-зимового періоду.</w:t>
            </w:r>
          </w:p>
          <w:p w:rsidR="004D01CF" w:rsidRPr="00AB6E5E" w:rsidRDefault="004D01CF" w:rsidP="00872C98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1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1.5.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Звітувати про хід виконання цього рішення на </w:t>
            </w:r>
            <w:r w:rsidRPr="00AB6E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F732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AB6E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сіданн</w:t>
            </w:r>
            <w:r w:rsidR="005B6B69" w:rsidRPr="00AB6E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ях</w:t>
            </w:r>
            <w:r w:rsidRPr="00AB6E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комісії з аналізу фінансово-господарської діяльності підприємств, </w:t>
            </w:r>
            <w:r w:rsidR="005B6B69" w:rsidRPr="00AB6E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установ та організацій, що належать до комунальної власності територіальної громади міста Києва та підпорядковані </w:t>
            </w:r>
            <w:r w:rsidRPr="00AB6E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Департаменту будівництва та житлового забезпечення виконавчого органу Київської міської ради (Київської міської державної адміністрації)</w:t>
            </w:r>
            <w:r w:rsidR="005B6B69" w:rsidRPr="00AB6E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AB6E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660A8" w:rsidRPr="00862B91" w:rsidRDefault="009660A8" w:rsidP="00872C98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2823" w:rsidRDefault="00B12823" w:rsidP="00872C98">
            <w:pPr>
              <w:pStyle w:val="a3"/>
              <w:numPr>
                <w:ilvl w:val="0"/>
                <w:numId w:val="1"/>
              </w:numPr>
              <w:ind w:left="37" w:firstLine="709"/>
              <w:jc w:val="both"/>
              <w:rPr>
                <w:rFonts w:ascii="Times New Roman" w:hAnsi="Times New Roman"/>
                <w:sz w:val="28"/>
                <w:szCs w:val="28"/>
                <w:lang w:bidi="uk-UA"/>
              </w:rPr>
            </w:pPr>
            <w:r w:rsidRPr="00F6222F">
              <w:rPr>
                <w:rFonts w:ascii="Times New Roman" w:hAnsi="Times New Roman"/>
                <w:sz w:val="28"/>
                <w:szCs w:val="28"/>
                <w:lang w:bidi="uk-UA"/>
              </w:rPr>
              <w:t>Закріпити</w:t>
            </w:r>
            <w:r>
              <w:rPr>
                <w:rFonts w:ascii="Times New Roman" w:hAnsi="Times New Roman"/>
                <w:sz w:val="28"/>
                <w:szCs w:val="28"/>
                <w:lang w:bidi="uk-UA"/>
              </w:rPr>
              <w:t xml:space="preserve"> </w:t>
            </w:r>
            <w:r w:rsidRPr="00F6222F">
              <w:rPr>
                <w:rFonts w:ascii="Times New Roman" w:hAnsi="Times New Roman"/>
                <w:sz w:val="28"/>
                <w:szCs w:val="28"/>
                <w:lang w:bidi="uk-UA"/>
              </w:rPr>
              <w:t xml:space="preserve">на праві повного господарського відання за КОМУНАЛЬНИМ ПІДПРИЄМСТВОМ З УТРИМАННЯ ТА ЕКСПЛУАТАЦІЇ ЖИТЛОВОГО ФОНДУ СПЕЦІАЛЬНОГО ПРИЗНАЧЕННЯ «СПЕЦЖИТЛОФОНД» </w:t>
            </w:r>
            <w:r w:rsidRPr="00F6222F">
              <w:rPr>
                <w:rFonts w:ascii="Times New Roman" w:hAnsi="Times New Roman"/>
                <w:sz w:val="28"/>
                <w:szCs w:val="28"/>
              </w:rPr>
              <w:t>житлові приміщення комунальної власності територіальної громад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міста Києва, які надаються в орендне користування </w:t>
            </w:r>
            <w:r w:rsidRPr="00F6222F">
              <w:rPr>
                <w:rFonts w:ascii="Times New Roman" w:hAnsi="Times New Roman"/>
                <w:sz w:val="28"/>
                <w:szCs w:val="28"/>
              </w:rPr>
              <w:t xml:space="preserve">згідно </w:t>
            </w:r>
            <w:r w:rsidR="009C38A6" w:rsidRPr="00AB6E5E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r w:rsidRPr="00AB6E5E">
              <w:rPr>
                <w:rFonts w:ascii="Times New Roman" w:hAnsi="Times New Roman"/>
                <w:sz w:val="28"/>
                <w:szCs w:val="28"/>
              </w:rPr>
              <w:t>перелік</w:t>
            </w:r>
            <w:r w:rsidR="009C38A6" w:rsidRPr="00AB6E5E"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>, що додається</w:t>
            </w:r>
            <w:r w:rsidRPr="00F622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bidi="uk-UA"/>
              </w:rPr>
              <w:t xml:space="preserve"> </w:t>
            </w:r>
          </w:p>
          <w:p w:rsidR="00B12823" w:rsidRPr="00B12823" w:rsidRDefault="00B12823" w:rsidP="00872C98">
            <w:pPr>
              <w:pStyle w:val="a3"/>
              <w:ind w:left="746"/>
              <w:jc w:val="both"/>
              <w:rPr>
                <w:rFonts w:ascii="Times New Roman" w:hAnsi="Times New Roman"/>
                <w:sz w:val="28"/>
                <w:szCs w:val="28"/>
                <w:lang w:bidi="uk-UA"/>
              </w:rPr>
            </w:pPr>
          </w:p>
          <w:p w:rsidR="009660A8" w:rsidRDefault="009660A8" w:rsidP="00872C98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62B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Встановити, що житлові приміщення житлового фонду</w:t>
            </w:r>
            <w:r w:rsidRPr="00862B91">
              <w:rPr>
                <w:rFonts w:ascii="Times New Roman" w:hAnsi="Times New Roman"/>
                <w:sz w:val="28"/>
                <w:szCs w:val="28"/>
                <w:lang w:bidi="uk-UA"/>
              </w:rPr>
              <w:t>, закріпленого за КОМУНАЛЬНИМ ПІДПРИЄМСТВОМ З УТРИМАННЯ ТА</w:t>
            </w:r>
            <w:r w:rsidRPr="00EA506D">
              <w:rPr>
                <w:rFonts w:ascii="Times New Roman" w:hAnsi="Times New Roman"/>
                <w:sz w:val="28"/>
                <w:szCs w:val="28"/>
                <w:lang w:bidi="uk-UA"/>
              </w:rPr>
              <w:t xml:space="preserve"> ЕКСПЛУАТАЦІЇ ЖИТЛОВОГО ФОНДУ СПЕЦІАЛЬНОГО ПРИЗНАЧЕННЯ «СПЕЦЖИТЛОФОНД», що надаються в </w:t>
            </w:r>
            <w:r w:rsidR="00B12823">
              <w:rPr>
                <w:rFonts w:ascii="Times New Roman" w:hAnsi="Times New Roman"/>
                <w:sz w:val="28"/>
                <w:szCs w:val="28"/>
                <w:lang w:bidi="uk-UA"/>
              </w:rPr>
              <w:t xml:space="preserve">орендне </w:t>
            </w:r>
            <w:r>
              <w:rPr>
                <w:rFonts w:ascii="Times New Roman" w:hAnsi="Times New Roman"/>
                <w:sz w:val="28"/>
                <w:szCs w:val="28"/>
                <w:lang w:bidi="uk-UA"/>
              </w:rPr>
              <w:t>користування</w:t>
            </w:r>
            <w:r w:rsidRPr="00EA506D">
              <w:rPr>
                <w:rFonts w:ascii="Times New Roman" w:hAnsi="Times New Roman"/>
                <w:sz w:val="28"/>
                <w:szCs w:val="28"/>
                <w:lang w:bidi="uk-UA"/>
              </w:rPr>
              <w:t xml:space="preserve">, </w:t>
            </w:r>
            <w:r w:rsidRPr="00EA50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підлягають приватизації, обміну т</w:t>
            </w:r>
            <w:r w:rsidR="00B128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 поділу, передачі їх у </w:t>
            </w:r>
            <w:proofErr w:type="spellStart"/>
            <w:r w:rsidR="00B128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піднайм</w:t>
            </w:r>
            <w:proofErr w:type="spellEnd"/>
            <w:r w:rsidRPr="00EA506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9660A8" w:rsidRPr="00862B91" w:rsidRDefault="009660A8" w:rsidP="00872C98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0A8" w:rsidRPr="00CD42C3" w:rsidRDefault="009A55DA" w:rsidP="00872C98">
            <w:pPr>
              <w:pStyle w:val="a3"/>
              <w:ind w:firstLine="56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="009660A8" w:rsidRPr="005678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9660A8">
              <w:rPr>
                <w:rFonts w:ascii="Times New Roman" w:hAnsi="Times New Roman"/>
                <w:sz w:val="28"/>
                <w:szCs w:val="28"/>
                <w:lang w:eastAsia="uk-UA" w:bidi="uk-UA"/>
              </w:rPr>
              <w:t>Р</w:t>
            </w:r>
            <w:r w:rsidR="009660A8" w:rsidRPr="00B80885">
              <w:rPr>
                <w:rFonts w:ascii="Times New Roman" w:hAnsi="Times New Roman"/>
                <w:sz w:val="28"/>
                <w:szCs w:val="28"/>
                <w:lang w:eastAsia="uk-UA" w:bidi="uk-UA"/>
              </w:rPr>
              <w:t>ішення</w:t>
            </w:r>
            <w:r w:rsidR="009660A8" w:rsidRPr="000A028C"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Київської міської ради </w:t>
            </w:r>
            <w:r w:rsidR="009660A8" w:rsidRPr="000A028C">
              <w:rPr>
                <w:rFonts w:ascii="Times New Roman" w:hAnsi="Times New Roman"/>
                <w:sz w:val="28"/>
                <w:szCs w:val="28"/>
                <w:lang w:bidi="uk-UA"/>
              </w:rPr>
              <w:t>від 27 травня 2004 року № 262/1472 «Про орендне</w:t>
            </w:r>
            <w:r w:rsidR="009660A8" w:rsidRPr="000A0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0A8" w:rsidRPr="000A028C">
              <w:rPr>
                <w:rFonts w:ascii="Times New Roman" w:hAnsi="Times New Roman"/>
                <w:sz w:val="28"/>
                <w:szCs w:val="28"/>
                <w:lang w:bidi="uk-UA"/>
              </w:rPr>
              <w:t xml:space="preserve">користування </w:t>
            </w:r>
            <w:r w:rsidR="009660A8" w:rsidRPr="000A028C">
              <w:rPr>
                <w:rFonts w:ascii="Times New Roman" w:hAnsi="Times New Roman"/>
                <w:sz w:val="28"/>
                <w:szCs w:val="28"/>
              </w:rPr>
              <w:t>ж</w:t>
            </w:r>
            <w:r w:rsidR="009660A8" w:rsidRPr="000A028C">
              <w:rPr>
                <w:rFonts w:ascii="Times New Roman" w:hAnsi="Times New Roman"/>
                <w:sz w:val="28"/>
                <w:szCs w:val="28"/>
                <w:lang w:bidi="uk-UA"/>
              </w:rPr>
              <w:t>итловими</w:t>
            </w:r>
            <w:r w:rsidR="009660A8" w:rsidRPr="000A0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0A8" w:rsidRPr="000A028C">
              <w:rPr>
                <w:rFonts w:ascii="Times New Roman" w:hAnsi="Times New Roman"/>
                <w:sz w:val="28"/>
                <w:szCs w:val="28"/>
                <w:lang w:bidi="uk-UA"/>
              </w:rPr>
              <w:t>приміщеннями комунального</w:t>
            </w:r>
            <w:r w:rsidR="009660A8" w:rsidRPr="000A0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0A8" w:rsidRPr="000A028C">
              <w:rPr>
                <w:rFonts w:ascii="Times New Roman" w:hAnsi="Times New Roman"/>
                <w:sz w:val="28"/>
                <w:szCs w:val="28"/>
                <w:lang w:bidi="uk-UA"/>
              </w:rPr>
              <w:t>підприємства «</w:t>
            </w:r>
            <w:proofErr w:type="spellStart"/>
            <w:r w:rsidR="009660A8" w:rsidRPr="000A028C">
              <w:rPr>
                <w:rFonts w:ascii="Times New Roman" w:hAnsi="Times New Roman"/>
                <w:sz w:val="28"/>
                <w:szCs w:val="28"/>
                <w:lang w:bidi="uk-UA"/>
              </w:rPr>
              <w:t>Спецжитлофонд</w:t>
            </w:r>
            <w:proofErr w:type="spellEnd"/>
            <w:r w:rsidR="009660A8" w:rsidRPr="000A028C">
              <w:rPr>
                <w:rFonts w:ascii="Times New Roman" w:hAnsi="Times New Roman"/>
                <w:sz w:val="28"/>
                <w:szCs w:val="28"/>
                <w:lang w:bidi="uk-UA"/>
              </w:rPr>
              <w:t>»</w:t>
            </w:r>
            <w:r w:rsidR="009660A8">
              <w:rPr>
                <w:rFonts w:ascii="Times New Roman" w:hAnsi="Times New Roman"/>
                <w:sz w:val="28"/>
                <w:szCs w:val="28"/>
                <w:lang w:bidi="uk-UA"/>
              </w:rPr>
              <w:t xml:space="preserve"> в</w:t>
            </w:r>
            <w:r w:rsidR="009660A8" w:rsidRPr="00B808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изнати таким, що втратило чинність</w:t>
            </w:r>
            <w:r w:rsidR="00966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66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 xml:space="preserve">з </w:t>
            </w:r>
            <w:r w:rsidR="00B12823"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дати погодження та затвердження </w:t>
            </w:r>
            <w:r w:rsidR="00B12823">
              <w:rPr>
                <w:rFonts w:ascii="Times New Roman" w:hAnsi="Times New Roman"/>
                <w:bCs/>
                <w:iCs/>
                <w:sz w:val="28"/>
                <w:szCs w:val="28"/>
              </w:rPr>
              <w:t>Порядку та розрахунку надання в орендне користування (</w:t>
            </w:r>
            <w:proofErr w:type="spellStart"/>
            <w:r w:rsidR="00B12823">
              <w:rPr>
                <w:rFonts w:ascii="Times New Roman" w:hAnsi="Times New Roman"/>
                <w:bCs/>
                <w:iCs/>
                <w:sz w:val="28"/>
                <w:szCs w:val="28"/>
              </w:rPr>
              <w:t>найм</w:t>
            </w:r>
            <w:proofErr w:type="spellEnd"/>
            <w:r w:rsidR="00B1282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) житлових приміщень, закріплених </w:t>
            </w:r>
            <w:r w:rsidR="00B12823" w:rsidRPr="00EA506D">
              <w:rPr>
                <w:rFonts w:ascii="Times New Roman" w:hAnsi="Times New Roman"/>
                <w:sz w:val="28"/>
                <w:szCs w:val="28"/>
                <w:lang w:bidi="uk-UA"/>
              </w:rPr>
              <w:t>за підприємством</w:t>
            </w:r>
            <w:r w:rsidR="009660A8">
              <w:rPr>
                <w:rFonts w:ascii="Times New Roman" w:hAnsi="Times New Roman"/>
                <w:sz w:val="28"/>
                <w:szCs w:val="28"/>
                <w:lang w:eastAsia="uk-UA" w:bidi="uk-UA"/>
              </w:rPr>
              <w:t>.</w:t>
            </w:r>
          </w:p>
          <w:p w:rsidR="009660A8" w:rsidRPr="00343C2F" w:rsidRDefault="009660A8" w:rsidP="00872C98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</w:p>
          <w:p w:rsidR="009660A8" w:rsidRPr="00343C2F" w:rsidRDefault="009A55DA" w:rsidP="00872C98">
            <w:pPr>
              <w:pStyle w:val="a3"/>
              <w:ind w:firstLine="567"/>
              <w:jc w:val="both"/>
              <w:rPr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5</w:t>
            </w:r>
            <w:r w:rsidR="009660A8" w:rsidRPr="00343C2F">
              <w:rPr>
                <w:rFonts w:ascii="Times New Roman" w:hAnsi="Times New Roman"/>
                <w:sz w:val="28"/>
                <w:szCs w:val="28"/>
                <w:lang w:eastAsia="uk-UA" w:bidi="uk-UA"/>
              </w:rPr>
              <w:t>. Виконавчому органу Київської міської ради привести свої акти у відповідність до цього рішення.</w:t>
            </w:r>
          </w:p>
          <w:p w:rsidR="009660A8" w:rsidRDefault="009660A8" w:rsidP="00872C98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</w:p>
          <w:p w:rsidR="009660A8" w:rsidRPr="00B80885" w:rsidRDefault="009A55DA" w:rsidP="00872C98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6</w:t>
            </w:r>
            <w:r w:rsidR="009660A8"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. </w:t>
            </w:r>
            <w:r w:rsidR="009660A8" w:rsidRPr="00B808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Оприлюднити це рішення в порядку, встановленому законодавством України.</w:t>
            </w:r>
          </w:p>
          <w:p w:rsidR="009660A8" w:rsidRDefault="009660A8" w:rsidP="00872C98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</w:p>
          <w:p w:rsidR="009660A8" w:rsidRPr="00433488" w:rsidRDefault="009A55DA" w:rsidP="00872C98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 w:bidi="uk-UA"/>
              </w:rPr>
              <w:t>7</w:t>
            </w:r>
            <w:r w:rsidR="009660A8"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. </w:t>
            </w:r>
            <w:r w:rsidR="009660A8" w:rsidRPr="00433488"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Контроль за виконанням цього рішення покласти на постійну комісію </w:t>
            </w:r>
            <w:r w:rsidR="009660A8" w:rsidRPr="00433488">
              <w:rPr>
                <w:rFonts w:ascii="Times New Roman" w:hAnsi="Times New Roman"/>
                <w:sz w:val="28"/>
                <w:szCs w:val="28"/>
              </w:rPr>
              <w:t xml:space="preserve">Київської міської ради </w:t>
            </w:r>
            <w:r w:rsidR="009660A8" w:rsidRPr="00433488">
              <w:rPr>
                <w:rFonts w:ascii="Times New Roman" w:hAnsi="Times New Roman"/>
                <w:color w:val="000000"/>
                <w:sz w:val="28"/>
                <w:szCs w:val="28"/>
              </w:rPr>
              <w:t>з питань бюджету, соціально-економічного розвитку та інвестиційної діяльності та постійн</w:t>
            </w:r>
            <w:r w:rsidR="009660A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9660A8" w:rsidRPr="00433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комісію Київської міської ради з питань </w:t>
            </w:r>
            <w:r w:rsidR="009660A8" w:rsidRPr="00433488">
              <w:rPr>
                <w:rFonts w:ascii="Times New Roman" w:hAnsi="Times New Roman"/>
                <w:sz w:val="28"/>
                <w:szCs w:val="28"/>
              </w:rPr>
              <w:t xml:space="preserve">власності </w:t>
            </w:r>
            <w:r w:rsidR="009660A8" w:rsidRPr="00433488">
              <w:rPr>
                <w:rFonts w:ascii="Times New Roman" w:hAnsi="Times New Roman"/>
                <w:bCs/>
                <w:iCs/>
                <w:sz w:val="28"/>
                <w:szCs w:val="28"/>
              </w:rPr>
              <w:t>та регуляторної політики</w:t>
            </w:r>
            <w:r w:rsidR="009660A8" w:rsidRPr="004334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60A8" w:rsidRDefault="009660A8" w:rsidP="00872C98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60A7" w:rsidRDefault="003260A7" w:rsidP="00872C98">
            <w:pPr>
              <w:rPr>
                <w:sz w:val="28"/>
                <w:szCs w:val="28"/>
              </w:rPr>
            </w:pPr>
          </w:p>
          <w:p w:rsidR="009660A8" w:rsidRPr="00EA506D" w:rsidRDefault="009660A8" w:rsidP="00872C98">
            <w:pPr>
              <w:rPr>
                <w:sz w:val="28"/>
                <w:szCs w:val="28"/>
              </w:rPr>
            </w:pPr>
            <w:r w:rsidRPr="00EA506D">
              <w:rPr>
                <w:sz w:val="28"/>
                <w:szCs w:val="28"/>
              </w:rPr>
              <w:t xml:space="preserve">Київський міський голова </w:t>
            </w:r>
            <w:r w:rsidRPr="00EA506D">
              <w:rPr>
                <w:sz w:val="28"/>
                <w:szCs w:val="28"/>
              </w:rPr>
              <w:tab/>
            </w:r>
            <w:r w:rsidRPr="00EA506D">
              <w:rPr>
                <w:sz w:val="28"/>
                <w:szCs w:val="28"/>
              </w:rPr>
              <w:tab/>
            </w:r>
            <w:r w:rsidRPr="00EA506D">
              <w:rPr>
                <w:sz w:val="28"/>
                <w:szCs w:val="28"/>
              </w:rPr>
              <w:tab/>
            </w:r>
            <w:r w:rsidRPr="00EA506D">
              <w:rPr>
                <w:sz w:val="28"/>
                <w:szCs w:val="28"/>
              </w:rPr>
              <w:tab/>
            </w:r>
            <w:r w:rsidRPr="00EA506D">
              <w:rPr>
                <w:sz w:val="28"/>
                <w:szCs w:val="28"/>
              </w:rPr>
              <w:tab/>
            </w:r>
            <w:r w:rsidRPr="00EA506D">
              <w:rPr>
                <w:sz w:val="28"/>
                <w:szCs w:val="28"/>
              </w:rPr>
              <w:tab/>
              <w:t>Віталій КЛИЧКО</w:t>
            </w:r>
          </w:p>
          <w:p w:rsidR="009660A8" w:rsidRDefault="009660A8" w:rsidP="00872C98">
            <w:pPr>
              <w:jc w:val="both"/>
              <w:rPr>
                <w:sz w:val="28"/>
                <w:szCs w:val="28"/>
              </w:rPr>
            </w:pPr>
          </w:p>
          <w:p w:rsidR="003260A7" w:rsidRPr="00EA506D" w:rsidRDefault="003260A7" w:rsidP="00872C98">
            <w:pPr>
              <w:jc w:val="both"/>
              <w:rPr>
                <w:sz w:val="28"/>
                <w:szCs w:val="28"/>
              </w:rPr>
            </w:pPr>
          </w:p>
        </w:tc>
      </w:tr>
    </w:tbl>
    <w:p w:rsidR="00D84C38" w:rsidRPr="003225E1" w:rsidRDefault="00D84C38" w:rsidP="00872C98">
      <w:pPr>
        <w:rPr>
          <w:color w:val="000000"/>
          <w:sz w:val="28"/>
          <w:szCs w:val="28"/>
        </w:rPr>
      </w:pPr>
      <w:r w:rsidRPr="003225E1">
        <w:rPr>
          <w:color w:val="000000"/>
          <w:sz w:val="28"/>
          <w:szCs w:val="28"/>
        </w:rPr>
        <w:lastRenderedPageBreak/>
        <w:t>ПОДАННЯ:</w:t>
      </w:r>
    </w:p>
    <w:p w:rsidR="00D84C38" w:rsidRPr="00813E2F" w:rsidRDefault="00D84C38" w:rsidP="00872C98">
      <w:pPr>
        <w:rPr>
          <w:sz w:val="28"/>
          <w:szCs w:val="28"/>
        </w:rPr>
      </w:pPr>
    </w:p>
    <w:p w:rsidR="009631B1" w:rsidRPr="00813E2F" w:rsidRDefault="009631B1" w:rsidP="00872C98">
      <w:pPr>
        <w:rPr>
          <w:sz w:val="28"/>
          <w:szCs w:val="28"/>
        </w:rPr>
      </w:pPr>
      <w:r w:rsidRPr="00813E2F">
        <w:rPr>
          <w:sz w:val="28"/>
          <w:szCs w:val="28"/>
        </w:rPr>
        <w:t xml:space="preserve">Директор Департаменту будівництва </w:t>
      </w:r>
    </w:p>
    <w:p w:rsidR="009631B1" w:rsidRDefault="009631B1" w:rsidP="00872C98">
      <w:pPr>
        <w:rPr>
          <w:sz w:val="28"/>
          <w:szCs w:val="28"/>
        </w:rPr>
      </w:pPr>
      <w:r w:rsidRPr="007C098B">
        <w:rPr>
          <w:sz w:val="28"/>
          <w:szCs w:val="28"/>
        </w:rPr>
        <w:t xml:space="preserve">та житлового забезпечення  </w:t>
      </w:r>
      <w:r>
        <w:rPr>
          <w:sz w:val="28"/>
          <w:szCs w:val="28"/>
        </w:rPr>
        <w:t>міста Києва</w:t>
      </w:r>
      <w:r w:rsidRPr="007C098B">
        <w:rPr>
          <w:sz w:val="28"/>
          <w:szCs w:val="28"/>
        </w:rPr>
        <w:t xml:space="preserve">  </w:t>
      </w:r>
      <w:r w:rsidRPr="007C098B">
        <w:rPr>
          <w:sz w:val="28"/>
          <w:szCs w:val="28"/>
        </w:rPr>
        <w:tab/>
      </w:r>
      <w:r w:rsidRPr="007C098B">
        <w:rPr>
          <w:sz w:val="28"/>
          <w:szCs w:val="28"/>
        </w:rPr>
        <w:tab/>
      </w:r>
      <w:r w:rsidRPr="007C098B">
        <w:rPr>
          <w:sz w:val="28"/>
          <w:szCs w:val="28"/>
        </w:rPr>
        <w:tab/>
      </w:r>
      <w:r w:rsidRPr="007C098B">
        <w:rPr>
          <w:sz w:val="28"/>
          <w:szCs w:val="28"/>
        </w:rPr>
        <w:tab/>
        <w:t xml:space="preserve">    Борис РАБОТНІК</w:t>
      </w:r>
    </w:p>
    <w:p w:rsidR="00C33A9E" w:rsidRPr="007C098B" w:rsidRDefault="00C33A9E" w:rsidP="00872C98">
      <w:pPr>
        <w:rPr>
          <w:sz w:val="28"/>
          <w:szCs w:val="28"/>
        </w:rPr>
      </w:pPr>
    </w:p>
    <w:p w:rsidR="009631B1" w:rsidRPr="007C098B" w:rsidRDefault="009631B1" w:rsidP="00872C98">
      <w:pPr>
        <w:rPr>
          <w:sz w:val="28"/>
          <w:szCs w:val="28"/>
        </w:rPr>
      </w:pPr>
    </w:p>
    <w:p w:rsidR="009631B1" w:rsidRPr="007C098B" w:rsidRDefault="009631B1" w:rsidP="00872C9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7C098B">
        <w:rPr>
          <w:sz w:val="28"/>
          <w:szCs w:val="28"/>
        </w:rPr>
        <w:t xml:space="preserve">юридичного управління </w:t>
      </w:r>
      <w:r w:rsidRPr="007C098B">
        <w:rPr>
          <w:sz w:val="28"/>
          <w:szCs w:val="28"/>
        </w:rPr>
        <w:tab/>
      </w:r>
      <w:r w:rsidRPr="007C098B">
        <w:rPr>
          <w:sz w:val="28"/>
          <w:szCs w:val="28"/>
        </w:rPr>
        <w:tab/>
        <w:t xml:space="preserve">                 Олена КАМШУКОВА</w:t>
      </w:r>
    </w:p>
    <w:p w:rsidR="00D84C38" w:rsidRDefault="00D84C38" w:rsidP="00872C98">
      <w:pPr>
        <w:tabs>
          <w:tab w:val="left" w:pos="5812"/>
        </w:tabs>
        <w:rPr>
          <w:color w:val="000000"/>
          <w:sz w:val="28"/>
          <w:szCs w:val="28"/>
        </w:rPr>
      </w:pPr>
    </w:p>
    <w:p w:rsidR="00D84C38" w:rsidRDefault="00D84C38" w:rsidP="00872C98">
      <w:pPr>
        <w:tabs>
          <w:tab w:val="left" w:pos="5812"/>
        </w:tabs>
        <w:rPr>
          <w:color w:val="000000"/>
          <w:sz w:val="28"/>
          <w:szCs w:val="28"/>
        </w:rPr>
      </w:pPr>
    </w:p>
    <w:p w:rsidR="00D84C38" w:rsidRDefault="00D84C38" w:rsidP="00872C98">
      <w:pPr>
        <w:tabs>
          <w:tab w:val="left" w:pos="5812"/>
        </w:tabs>
        <w:rPr>
          <w:color w:val="000000"/>
          <w:sz w:val="28"/>
          <w:szCs w:val="28"/>
        </w:rPr>
      </w:pPr>
    </w:p>
    <w:p w:rsidR="00D84C38" w:rsidRDefault="00D84C38" w:rsidP="00872C98">
      <w:pPr>
        <w:tabs>
          <w:tab w:val="left" w:pos="5812"/>
        </w:tabs>
        <w:rPr>
          <w:color w:val="000000"/>
          <w:sz w:val="28"/>
          <w:szCs w:val="28"/>
        </w:rPr>
      </w:pPr>
      <w:r w:rsidRPr="003225E1">
        <w:rPr>
          <w:color w:val="000000"/>
          <w:sz w:val="28"/>
          <w:szCs w:val="28"/>
        </w:rPr>
        <w:t>ПОГОДЖЕНО:</w:t>
      </w:r>
    </w:p>
    <w:p w:rsidR="00C33A9E" w:rsidRDefault="00C33A9E" w:rsidP="00872C98">
      <w:pPr>
        <w:tabs>
          <w:tab w:val="left" w:pos="5812"/>
        </w:tabs>
        <w:rPr>
          <w:color w:val="000000"/>
          <w:sz w:val="28"/>
          <w:szCs w:val="28"/>
        </w:rPr>
      </w:pPr>
    </w:p>
    <w:p w:rsidR="00C33A9E" w:rsidRPr="00C33A9E" w:rsidRDefault="00C33A9E" w:rsidP="00872C98">
      <w:pPr>
        <w:tabs>
          <w:tab w:val="left" w:pos="5812"/>
        </w:tabs>
        <w:rPr>
          <w:color w:val="000000"/>
          <w:sz w:val="28"/>
          <w:szCs w:val="28"/>
        </w:rPr>
      </w:pPr>
      <w:r w:rsidRPr="00C33A9E">
        <w:rPr>
          <w:color w:val="000000"/>
          <w:sz w:val="28"/>
          <w:szCs w:val="28"/>
        </w:rPr>
        <w:t>Заступник голови Київської міської</w:t>
      </w:r>
    </w:p>
    <w:p w:rsidR="00C33A9E" w:rsidRDefault="00C33A9E" w:rsidP="00872C98">
      <w:pPr>
        <w:tabs>
          <w:tab w:val="left" w:pos="5812"/>
        </w:tabs>
        <w:rPr>
          <w:color w:val="000000"/>
          <w:sz w:val="28"/>
          <w:szCs w:val="28"/>
        </w:rPr>
      </w:pPr>
      <w:r w:rsidRPr="00C33A9E">
        <w:rPr>
          <w:color w:val="000000"/>
          <w:sz w:val="28"/>
          <w:szCs w:val="28"/>
        </w:rPr>
        <w:t>державної адміністрації</w:t>
      </w:r>
      <w:r w:rsidRPr="00C33A9E">
        <w:rPr>
          <w:color w:val="000000"/>
          <w:sz w:val="28"/>
          <w:szCs w:val="28"/>
        </w:rPr>
        <w:tab/>
        <w:t xml:space="preserve">                      </w:t>
      </w:r>
      <w:proofErr w:type="spellStart"/>
      <w:r w:rsidRPr="00C33A9E">
        <w:rPr>
          <w:color w:val="000000"/>
          <w:sz w:val="28"/>
          <w:szCs w:val="28"/>
        </w:rPr>
        <w:t>Вячеслав</w:t>
      </w:r>
      <w:proofErr w:type="spellEnd"/>
      <w:r w:rsidRPr="00C33A9E">
        <w:rPr>
          <w:color w:val="000000"/>
          <w:sz w:val="28"/>
          <w:szCs w:val="28"/>
        </w:rPr>
        <w:t xml:space="preserve"> НЕПОП</w:t>
      </w:r>
    </w:p>
    <w:p w:rsidR="00C33A9E" w:rsidRPr="003225E1" w:rsidRDefault="00C33A9E" w:rsidP="00872C98">
      <w:pPr>
        <w:tabs>
          <w:tab w:val="left" w:pos="5812"/>
        </w:tabs>
        <w:rPr>
          <w:color w:val="000000"/>
          <w:sz w:val="28"/>
          <w:szCs w:val="28"/>
        </w:rPr>
      </w:pPr>
    </w:p>
    <w:p w:rsidR="00D84C38" w:rsidRPr="003225E1" w:rsidRDefault="00D84C38" w:rsidP="00872C98">
      <w:pPr>
        <w:tabs>
          <w:tab w:val="left" w:pos="5812"/>
        </w:tabs>
        <w:rPr>
          <w:color w:val="000000"/>
          <w:sz w:val="28"/>
          <w:szCs w:val="28"/>
        </w:rPr>
      </w:pPr>
    </w:p>
    <w:p w:rsidR="00D84C38" w:rsidRPr="003225E1" w:rsidRDefault="00D84C38" w:rsidP="00872C98">
      <w:pPr>
        <w:rPr>
          <w:color w:val="000000"/>
          <w:sz w:val="28"/>
          <w:szCs w:val="28"/>
        </w:rPr>
      </w:pPr>
      <w:r w:rsidRPr="003225E1">
        <w:rPr>
          <w:color w:val="000000"/>
          <w:sz w:val="28"/>
          <w:szCs w:val="28"/>
        </w:rPr>
        <w:t xml:space="preserve">Постійна комісія Київської міської ради </w:t>
      </w:r>
    </w:p>
    <w:p w:rsidR="00D84C38" w:rsidRDefault="00D84C38" w:rsidP="00872C98">
      <w:pPr>
        <w:rPr>
          <w:color w:val="000000"/>
          <w:sz w:val="28"/>
          <w:szCs w:val="28"/>
        </w:rPr>
      </w:pPr>
      <w:r w:rsidRPr="003225E1">
        <w:rPr>
          <w:color w:val="000000"/>
          <w:sz w:val="28"/>
          <w:szCs w:val="28"/>
        </w:rPr>
        <w:t>з питань бюджету, соціально-економічного</w:t>
      </w:r>
    </w:p>
    <w:p w:rsidR="00D84C38" w:rsidRPr="003225E1" w:rsidRDefault="00D84C38" w:rsidP="00872C98">
      <w:pPr>
        <w:rPr>
          <w:color w:val="000000"/>
          <w:sz w:val="28"/>
          <w:szCs w:val="28"/>
        </w:rPr>
      </w:pPr>
      <w:r w:rsidRPr="003225E1">
        <w:rPr>
          <w:color w:val="000000"/>
          <w:sz w:val="28"/>
          <w:szCs w:val="28"/>
        </w:rPr>
        <w:t>розвитку та інвестиційної діяльності</w:t>
      </w:r>
    </w:p>
    <w:p w:rsidR="00D84C38" w:rsidRPr="003225E1" w:rsidRDefault="00D84C38" w:rsidP="00872C98">
      <w:pPr>
        <w:rPr>
          <w:color w:val="000000"/>
          <w:sz w:val="28"/>
          <w:szCs w:val="28"/>
        </w:rPr>
      </w:pPr>
    </w:p>
    <w:p w:rsidR="00D84C38" w:rsidRPr="003225E1" w:rsidRDefault="00D84C38" w:rsidP="00872C98">
      <w:pPr>
        <w:tabs>
          <w:tab w:val="left" w:pos="6379"/>
        </w:tabs>
        <w:rPr>
          <w:color w:val="000000"/>
          <w:sz w:val="28"/>
          <w:szCs w:val="28"/>
        </w:rPr>
      </w:pPr>
      <w:r w:rsidRPr="003225E1">
        <w:rPr>
          <w:color w:val="000000"/>
          <w:sz w:val="28"/>
          <w:szCs w:val="28"/>
        </w:rPr>
        <w:t>Голова</w:t>
      </w:r>
      <w:r w:rsidRPr="003225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="009631B1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</w:t>
      </w:r>
      <w:r w:rsidRPr="003225E1">
        <w:rPr>
          <w:color w:val="000000"/>
          <w:sz w:val="28"/>
          <w:szCs w:val="28"/>
        </w:rPr>
        <w:t>Андрій ВІТРЕНКО</w:t>
      </w:r>
    </w:p>
    <w:p w:rsidR="00D84C38" w:rsidRPr="003225E1" w:rsidRDefault="00D84C38" w:rsidP="00872C98">
      <w:pPr>
        <w:tabs>
          <w:tab w:val="left" w:pos="5812"/>
        </w:tabs>
        <w:rPr>
          <w:color w:val="000000"/>
          <w:sz w:val="28"/>
          <w:szCs w:val="28"/>
        </w:rPr>
      </w:pPr>
    </w:p>
    <w:p w:rsidR="00D84C38" w:rsidRPr="003225E1" w:rsidRDefault="00D84C38" w:rsidP="00872C98">
      <w:pPr>
        <w:tabs>
          <w:tab w:val="left" w:pos="6379"/>
        </w:tabs>
        <w:rPr>
          <w:color w:val="000000"/>
          <w:sz w:val="28"/>
          <w:szCs w:val="28"/>
        </w:rPr>
      </w:pPr>
      <w:r w:rsidRPr="003225E1">
        <w:rPr>
          <w:color w:val="000000"/>
          <w:sz w:val="28"/>
          <w:szCs w:val="28"/>
        </w:rPr>
        <w:t xml:space="preserve">Секретар </w:t>
      </w:r>
      <w:r w:rsidRPr="003225E1">
        <w:rPr>
          <w:color w:val="000000"/>
          <w:sz w:val="28"/>
          <w:szCs w:val="28"/>
        </w:rPr>
        <w:tab/>
      </w:r>
      <w:r w:rsidR="009631B1">
        <w:rPr>
          <w:color w:val="000000"/>
          <w:sz w:val="28"/>
          <w:szCs w:val="28"/>
        </w:rPr>
        <w:t xml:space="preserve">    </w:t>
      </w:r>
      <w:r w:rsidRPr="003225E1">
        <w:rPr>
          <w:color w:val="000000"/>
          <w:sz w:val="28"/>
          <w:szCs w:val="28"/>
        </w:rPr>
        <w:t>Владислав АНДРОНОВ</w:t>
      </w:r>
    </w:p>
    <w:p w:rsidR="00D84C38" w:rsidRPr="003225E1" w:rsidRDefault="00D84C38" w:rsidP="00872C98">
      <w:pPr>
        <w:tabs>
          <w:tab w:val="left" w:pos="5812"/>
        </w:tabs>
        <w:rPr>
          <w:color w:val="000000"/>
          <w:sz w:val="28"/>
          <w:szCs w:val="28"/>
        </w:rPr>
      </w:pPr>
    </w:p>
    <w:p w:rsidR="00D84C38" w:rsidRPr="003225E1" w:rsidRDefault="00D84C38" w:rsidP="00872C98">
      <w:pPr>
        <w:tabs>
          <w:tab w:val="left" w:pos="5812"/>
        </w:tabs>
        <w:rPr>
          <w:color w:val="000000"/>
          <w:sz w:val="28"/>
          <w:szCs w:val="28"/>
        </w:rPr>
      </w:pPr>
    </w:p>
    <w:p w:rsidR="00D84C38" w:rsidRPr="003225E1" w:rsidRDefault="00D84C38" w:rsidP="00872C98">
      <w:pPr>
        <w:tabs>
          <w:tab w:val="left" w:pos="5812"/>
        </w:tabs>
        <w:rPr>
          <w:color w:val="000000"/>
          <w:sz w:val="28"/>
          <w:szCs w:val="28"/>
        </w:rPr>
      </w:pPr>
      <w:r w:rsidRPr="003225E1">
        <w:rPr>
          <w:color w:val="000000"/>
          <w:sz w:val="28"/>
          <w:szCs w:val="28"/>
        </w:rPr>
        <w:t xml:space="preserve">Постійна комісія Київської міської ради </w:t>
      </w:r>
    </w:p>
    <w:p w:rsidR="00D84C38" w:rsidRPr="003225E1" w:rsidRDefault="00D84C38" w:rsidP="00872C98">
      <w:pPr>
        <w:tabs>
          <w:tab w:val="left" w:pos="5812"/>
        </w:tabs>
        <w:rPr>
          <w:color w:val="000000"/>
          <w:sz w:val="28"/>
          <w:szCs w:val="28"/>
        </w:rPr>
      </w:pPr>
      <w:r w:rsidRPr="003225E1">
        <w:rPr>
          <w:color w:val="000000"/>
          <w:sz w:val="28"/>
          <w:szCs w:val="28"/>
        </w:rPr>
        <w:t xml:space="preserve">з питань </w:t>
      </w:r>
      <w:r w:rsidRPr="008B2244">
        <w:rPr>
          <w:sz w:val="28"/>
          <w:szCs w:val="28"/>
        </w:rPr>
        <w:t>власності</w:t>
      </w:r>
      <w:r>
        <w:rPr>
          <w:sz w:val="28"/>
          <w:szCs w:val="28"/>
        </w:rPr>
        <w:t xml:space="preserve"> </w:t>
      </w:r>
      <w:r w:rsidRPr="00D401F1">
        <w:rPr>
          <w:bCs/>
          <w:iCs/>
          <w:sz w:val="28"/>
          <w:szCs w:val="28"/>
        </w:rPr>
        <w:t>та</w:t>
      </w:r>
      <w:r>
        <w:rPr>
          <w:bCs/>
          <w:iCs/>
          <w:sz w:val="28"/>
          <w:szCs w:val="28"/>
        </w:rPr>
        <w:t xml:space="preserve"> регуляторної політики</w:t>
      </w:r>
      <w:r w:rsidRPr="003225E1">
        <w:rPr>
          <w:color w:val="000000"/>
          <w:sz w:val="28"/>
          <w:szCs w:val="28"/>
        </w:rPr>
        <w:t xml:space="preserve"> </w:t>
      </w:r>
    </w:p>
    <w:p w:rsidR="00D84C38" w:rsidRPr="003225E1" w:rsidRDefault="00D84C38" w:rsidP="00872C98">
      <w:pPr>
        <w:tabs>
          <w:tab w:val="left" w:pos="5812"/>
        </w:tabs>
        <w:rPr>
          <w:color w:val="000000"/>
          <w:sz w:val="28"/>
          <w:szCs w:val="28"/>
        </w:rPr>
      </w:pPr>
    </w:p>
    <w:p w:rsidR="00D84C38" w:rsidRPr="003225E1" w:rsidRDefault="00D84C38" w:rsidP="00872C98">
      <w:pPr>
        <w:tabs>
          <w:tab w:val="left" w:pos="6379"/>
        </w:tabs>
        <w:rPr>
          <w:color w:val="000000"/>
          <w:sz w:val="28"/>
          <w:szCs w:val="28"/>
        </w:rPr>
      </w:pPr>
      <w:r w:rsidRPr="003225E1">
        <w:rPr>
          <w:color w:val="000000"/>
          <w:sz w:val="28"/>
          <w:szCs w:val="28"/>
        </w:rPr>
        <w:t>Голова</w:t>
      </w: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9631B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</w:t>
      </w:r>
      <w:r w:rsidRPr="008B2244">
        <w:rPr>
          <w:sz w:val="28"/>
          <w:szCs w:val="28"/>
        </w:rPr>
        <w:t>Михайло ПРИСЯЖНЮК</w:t>
      </w:r>
    </w:p>
    <w:p w:rsidR="00D84C38" w:rsidRPr="003225E1" w:rsidRDefault="00D84C38" w:rsidP="00872C98">
      <w:pPr>
        <w:tabs>
          <w:tab w:val="left" w:pos="5812"/>
        </w:tabs>
        <w:rPr>
          <w:color w:val="000000"/>
          <w:sz w:val="28"/>
          <w:szCs w:val="28"/>
        </w:rPr>
      </w:pPr>
    </w:p>
    <w:p w:rsidR="00D84C38" w:rsidRPr="003225E1" w:rsidRDefault="00D84C38" w:rsidP="00872C98">
      <w:pPr>
        <w:tabs>
          <w:tab w:val="left" w:pos="6379"/>
        </w:tabs>
        <w:rPr>
          <w:color w:val="000000"/>
          <w:sz w:val="28"/>
          <w:szCs w:val="28"/>
        </w:rPr>
      </w:pPr>
      <w:r w:rsidRPr="003225E1">
        <w:rPr>
          <w:color w:val="000000"/>
          <w:sz w:val="28"/>
          <w:szCs w:val="28"/>
        </w:rPr>
        <w:t xml:space="preserve">Секретар </w:t>
      </w:r>
      <w:r w:rsidRPr="003225E1">
        <w:rPr>
          <w:color w:val="000000"/>
          <w:sz w:val="28"/>
          <w:szCs w:val="28"/>
        </w:rPr>
        <w:tab/>
      </w:r>
      <w:r w:rsidR="009631B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</w:t>
      </w:r>
      <w:r w:rsidRPr="008B2244">
        <w:rPr>
          <w:sz w:val="28"/>
          <w:szCs w:val="28"/>
        </w:rPr>
        <w:t>Сергій АРТЕМЕНКО</w:t>
      </w:r>
    </w:p>
    <w:p w:rsidR="00D84C38" w:rsidRPr="003225E1" w:rsidRDefault="00D84C38" w:rsidP="00872C98">
      <w:pPr>
        <w:tabs>
          <w:tab w:val="left" w:pos="5812"/>
        </w:tabs>
        <w:rPr>
          <w:color w:val="000000"/>
          <w:sz w:val="28"/>
          <w:szCs w:val="28"/>
        </w:rPr>
      </w:pPr>
    </w:p>
    <w:p w:rsidR="00D84C38" w:rsidRPr="003225E1" w:rsidRDefault="00D84C38" w:rsidP="00872C98">
      <w:pPr>
        <w:tabs>
          <w:tab w:val="left" w:pos="5812"/>
        </w:tabs>
        <w:rPr>
          <w:color w:val="000000"/>
          <w:sz w:val="28"/>
          <w:szCs w:val="28"/>
        </w:rPr>
      </w:pPr>
    </w:p>
    <w:p w:rsidR="00D84C38" w:rsidRDefault="00D84C38" w:rsidP="00872C98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F2CCC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</w:t>
      </w:r>
      <w:r w:rsidRPr="003F2CCC">
        <w:rPr>
          <w:sz w:val="28"/>
          <w:szCs w:val="28"/>
        </w:rPr>
        <w:t>правління</w:t>
      </w:r>
      <w:r>
        <w:rPr>
          <w:sz w:val="28"/>
          <w:szCs w:val="28"/>
        </w:rPr>
        <w:t xml:space="preserve"> </w:t>
      </w:r>
      <w:r w:rsidRPr="003F2CCC">
        <w:rPr>
          <w:sz w:val="28"/>
          <w:szCs w:val="28"/>
        </w:rPr>
        <w:t xml:space="preserve">правового </w:t>
      </w:r>
    </w:p>
    <w:p w:rsidR="00D84C38" w:rsidRDefault="00D84C38" w:rsidP="00872C98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F2CCC">
        <w:rPr>
          <w:sz w:val="28"/>
          <w:szCs w:val="28"/>
        </w:rPr>
        <w:t>абезпечення</w:t>
      </w:r>
      <w:r>
        <w:rPr>
          <w:sz w:val="28"/>
          <w:szCs w:val="28"/>
        </w:rPr>
        <w:t xml:space="preserve"> </w:t>
      </w:r>
      <w:r w:rsidRPr="003F2CCC">
        <w:rPr>
          <w:sz w:val="28"/>
          <w:szCs w:val="28"/>
        </w:rPr>
        <w:t>діяльності Київської</w:t>
      </w:r>
    </w:p>
    <w:p w:rsidR="00D84C38" w:rsidRDefault="00D84C38" w:rsidP="00872C98">
      <w:pPr>
        <w:tabs>
          <w:tab w:val="left" w:pos="5954"/>
        </w:tabs>
        <w:jc w:val="both"/>
        <w:rPr>
          <w:sz w:val="28"/>
          <w:szCs w:val="28"/>
        </w:rPr>
      </w:pPr>
      <w:r w:rsidRPr="003F2CCC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 w:rsidRPr="003F2CCC">
        <w:rPr>
          <w:sz w:val="28"/>
          <w:szCs w:val="28"/>
        </w:rPr>
        <w:t xml:space="preserve">секретаріату </w:t>
      </w:r>
    </w:p>
    <w:p w:rsidR="00D84C38" w:rsidRDefault="00D84C38" w:rsidP="00872C98">
      <w:pPr>
        <w:tabs>
          <w:tab w:val="left" w:pos="5954"/>
        </w:tabs>
        <w:jc w:val="both"/>
        <w:rPr>
          <w:sz w:val="28"/>
          <w:szCs w:val="28"/>
        </w:rPr>
      </w:pPr>
      <w:r w:rsidRPr="003F2CCC">
        <w:rPr>
          <w:sz w:val="28"/>
          <w:szCs w:val="28"/>
        </w:rPr>
        <w:t>Київської</w:t>
      </w:r>
      <w:r>
        <w:rPr>
          <w:sz w:val="28"/>
          <w:szCs w:val="28"/>
        </w:rPr>
        <w:t xml:space="preserve"> міської ради                                                       </w:t>
      </w:r>
      <w:r w:rsidRPr="003F2CCC">
        <w:rPr>
          <w:sz w:val="28"/>
          <w:szCs w:val="28"/>
        </w:rPr>
        <w:t>Валентина ПОЛОЖИШНИК</w:t>
      </w:r>
    </w:p>
    <w:p w:rsidR="00DA2633" w:rsidRDefault="00DA2633" w:rsidP="00872C98">
      <w:pPr>
        <w:tabs>
          <w:tab w:val="left" w:pos="5954"/>
        </w:tabs>
        <w:jc w:val="both"/>
        <w:rPr>
          <w:sz w:val="28"/>
          <w:szCs w:val="28"/>
        </w:rPr>
      </w:pPr>
    </w:p>
    <w:p w:rsidR="00DA2633" w:rsidRDefault="00DA2633" w:rsidP="00872C98">
      <w:pPr>
        <w:tabs>
          <w:tab w:val="left" w:pos="5954"/>
        </w:tabs>
        <w:jc w:val="both"/>
        <w:rPr>
          <w:sz w:val="28"/>
          <w:szCs w:val="28"/>
        </w:rPr>
      </w:pPr>
    </w:p>
    <w:p w:rsidR="00DA2633" w:rsidRDefault="00DA2633" w:rsidP="00872C98">
      <w:pPr>
        <w:tabs>
          <w:tab w:val="left" w:pos="5954"/>
        </w:tabs>
        <w:jc w:val="both"/>
        <w:rPr>
          <w:sz w:val="28"/>
          <w:szCs w:val="28"/>
        </w:rPr>
      </w:pPr>
    </w:p>
    <w:p w:rsidR="00DA2633" w:rsidRPr="003F2CCC" w:rsidRDefault="00DA2633" w:rsidP="00872C98">
      <w:pPr>
        <w:tabs>
          <w:tab w:val="left" w:pos="5954"/>
        </w:tabs>
        <w:jc w:val="both"/>
        <w:rPr>
          <w:sz w:val="28"/>
          <w:szCs w:val="28"/>
        </w:rPr>
      </w:pPr>
      <w:r w:rsidRPr="00DA2633">
        <w:rPr>
          <w:sz w:val="28"/>
          <w:szCs w:val="28"/>
        </w:rPr>
        <w:t>Директор КП «СПЕЦЖИТЛОФОНД»</w:t>
      </w:r>
      <w:r w:rsidRPr="00DA2633">
        <w:rPr>
          <w:sz w:val="28"/>
          <w:szCs w:val="28"/>
        </w:rPr>
        <w:tab/>
      </w:r>
      <w:r w:rsidRPr="00DA2633">
        <w:rPr>
          <w:sz w:val="28"/>
          <w:szCs w:val="28"/>
        </w:rPr>
        <w:tab/>
      </w:r>
      <w:r w:rsidRPr="00DA2633">
        <w:rPr>
          <w:sz w:val="28"/>
          <w:szCs w:val="28"/>
        </w:rPr>
        <w:tab/>
        <w:t>Володимир ШАРІЙ</w:t>
      </w:r>
    </w:p>
    <w:p w:rsidR="00D84C38" w:rsidRDefault="00D84C38" w:rsidP="00872C98">
      <w:pPr>
        <w:jc w:val="center"/>
        <w:rPr>
          <w:b/>
          <w:kern w:val="1"/>
          <w:sz w:val="28"/>
          <w:szCs w:val="28"/>
        </w:rPr>
      </w:pPr>
    </w:p>
    <w:sectPr w:rsidR="00D84C38" w:rsidSect="00872C9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042AC"/>
    <w:multiLevelType w:val="multilevel"/>
    <w:tmpl w:val="E8B28668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EFE2BC3"/>
    <w:multiLevelType w:val="multilevel"/>
    <w:tmpl w:val="E8B28668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A8"/>
    <w:rsid w:val="00223ED6"/>
    <w:rsid w:val="003260A7"/>
    <w:rsid w:val="004B2A60"/>
    <w:rsid w:val="004D01CF"/>
    <w:rsid w:val="00571829"/>
    <w:rsid w:val="005B6B69"/>
    <w:rsid w:val="005D55C8"/>
    <w:rsid w:val="0068653E"/>
    <w:rsid w:val="006E4144"/>
    <w:rsid w:val="00750A21"/>
    <w:rsid w:val="007E5188"/>
    <w:rsid w:val="00813E2F"/>
    <w:rsid w:val="00872C98"/>
    <w:rsid w:val="009631B1"/>
    <w:rsid w:val="009660A8"/>
    <w:rsid w:val="009A55DA"/>
    <w:rsid w:val="009C38A6"/>
    <w:rsid w:val="00AB6E5E"/>
    <w:rsid w:val="00AD4550"/>
    <w:rsid w:val="00B12823"/>
    <w:rsid w:val="00BC66F3"/>
    <w:rsid w:val="00C33A9E"/>
    <w:rsid w:val="00CB3F0C"/>
    <w:rsid w:val="00CD07A9"/>
    <w:rsid w:val="00CD18AC"/>
    <w:rsid w:val="00D84966"/>
    <w:rsid w:val="00D84C38"/>
    <w:rsid w:val="00DA2633"/>
    <w:rsid w:val="00E0797F"/>
    <w:rsid w:val="00E21648"/>
    <w:rsid w:val="00F732CE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F39A"/>
  <w15:chartTrackingRefBased/>
  <w15:docId w15:val="{82F822FA-FA64-40C6-ACC6-4C42D978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0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60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0A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qFormat/>
    <w:rsid w:val="009660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rsid w:val="009660A8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60A8"/>
    <w:pPr>
      <w:widowControl w:val="0"/>
      <w:shd w:val="clear" w:color="auto" w:fill="FFFFFF"/>
      <w:spacing w:before="240" w:after="540" w:line="0" w:lineRule="atLeast"/>
      <w:jc w:val="both"/>
    </w:pPr>
    <w:rPr>
      <w:rFonts w:eastAsia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D55C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55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3105</Words>
  <Characters>1771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Єрмілова Олена Володимирівна</dc:creator>
  <cp:keywords/>
  <dc:description/>
  <cp:lastModifiedBy>Курило Тетяна Сергіївна</cp:lastModifiedBy>
  <cp:revision>5</cp:revision>
  <cp:lastPrinted>2023-11-27T13:47:00Z</cp:lastPrinted>
  <dcterms:created xsi:type="dcterms:W3CDTF">2023-11-20T09:35:00Z</dcterms:created>
  <dcterms:modified xsi:type="dcterms:W3CDTF">2023-11-28T07:21:00Z</dcterms:modified>
</cp:coreProperties>
</file>