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A5D07" w14:textId="55A7C4E9" w:rsidR="00E66D6F" w:rsidRPr="00025886" w:rsidRDefault="00E66D6F" w:rsidP="00E66D6F">
      <w:pPr>
        <w:suppressLineNumbers/>
        <w:tabs>
          <w:tab w:val="left" w:pos="0"/>
          <w:tab w:val="left" w:pos="900"/>
          <w:tab w:val="left" w:pos="1080"/>
          <w:tab w:val="left" w:pos="1260"/>
          <w:tab w:val="left" w:pos="3420"/>
          <w:tab w:val="left" w:pos="6509"/>
        </w:tabs>
        <w:ind w:firstLine="709"/>
        <w:rPr>
          <w:b/>
          <w:spacing w:val="18"/>
          <w:w w:val="66"/>
          <w:sz w:val="28"/>
          <w:szCs w:val="28"/>
        </w:rPr>
      </w:pPr>
      <w:r w:rsidRPr="00025886">
        <w:rPr>
          <w:noProof/>
          <w:lang w:eastAsia="uk-UA"/>
        </w:rPr>
        <w:drawing>
          <wp:anchor distT="0" distB="0" distL="114935" distR="114935" simplePos="0" relativeHeight="251659264" behindDoc="1" locked="0" layoutInCell="1" allowOverlap="1" wp14:anchorId="09969121" wp14:editId="78FB242D">
            <wp:simplePos x="0" y="0"/>
            <wp:positionH relativeFrom="column">
              <wp:posOffset>2905125</wp:posOffset>
            </wp:positionH>
            <wp:positionV relativeFrom="paragraph">
              <wp:posOffset>33020</wp:posOffset>
            </wp:positionV>
            <wp:extent cx="586740" cy="847725"/>
            <wp:effectExtent l="0" t="0" r="3810" b="9525"/>
            <wp:wrapNone/>
            <wp:docPr id="12035878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966" t="-723" r="-966" b="-723"/>
                    <a:stretch>
                      <a:fillRect/>
                    </a:stretch>
                  </pic:blipFill>
                  <pic:spPr bwMode="auto">
                    <a:xfrm>
                      <a:off x="0" y="0"/>
                      <a:ext cx="58674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DFBEAA" w14:textId="77777777" w:rsidR="00E66D6F" w:rsidRPr="00025886" w:rsidRDefault="00E66D6F" w:rsidP="00E66D6F">
      <w:pPr>
        <w:suppressLineNumbers/>
        <w:tabs>
          <w:tab w:val="left" w:pos="0"/>
          <w:tab w:val="left" w:pos="900"/>
          <w:tab w:val="left" w:pos="1080"/>
          <w:tab w:val="left" w:pos="1260"/>
          <w:tab w:val="left" w:pos="3420"/>
          <w:tab w:val="left" w:pos="6509"/>
        </w:tabs>
        <w:ind w:firstLine="709"/>
        <w:rPr>
          <w:b/>
          <w:spacing w:val="18"/>
          <w:w w:val="66"/>
          <w:sz w:val="28"/>
          <w:szCs w:val="28"/>
        </w:rPr>
      </w:pPr>
    </w:p>
    <w:p w14:paraId="75A279F7" w14:textId="77777777" w:rsidR="00E66D6F" w:rsidRPr="00025886" w:rsidRDefault="00E66D6F" w:rsidP="00E66D6F">
      <w:pPr>
        <w:suppressLineNumbers/>
        <w:tabs>
          <w:tab w:val="left" w:pos="0"/>
          <w:tab w:val="left" w:pos="900"/>
          <w:tab w:val="left" w:pos="1080"/>
          <w:tab w:val="left" w:pos="1260"/>
          <w:tab w:val="left" w:pos="3420"/>
          <w:tab w:val="left" w:pos="6509"/>
        </w:tabs>
        <w:ind w:firstLine="709"/>
        <w:rPr>
          <w:b/>
          <w:spacing w:val="18"/>
          <w:w w:val="66"/>
          <w:sz w:val="28"/>
          <w:szCs w:val="28"/>
        </w:rPr>
      </w:pPr>
    </w:p>
    <w:p w14:paraId="752DDC75" w14:textId="77777777" w:rsidR="00E66D6F" w:rsidRPr="00025886" w:rsidRDefault="00E66D6F" w:rsidP="00E66D6F">
      <w:pPr>
        <w:suppressLineNumbers/>
        <w:tabs>
          <w:tab w:val="left" w:pos="900"/>
          <w:tab w:val="left" w:pos="1080"/>
          <w:tab w:val="left" w:pos="1260"/>
        </w:tabs>
        <w:ind w:firstLine="709"/>
        <w:jc w:val="center"/>
        <w:rPr>
          <w:b/>
          <w:spacing w:val="18"/>
          <w:w w:val="66"/>
          <w:sz w:val="28"/>
          <w:szCs w:val="28"/>
        </w:rPr>
      </w:pPr>
    </w:p>
    <w:p w14:paraId="7B6F6BB6" w14:textId="77777777" w:rsidR="00E66D6F" w:rsidRPr="00025886" w:rsidRDefault="00E66D6F" w:rsidP="00E66D6F">
      <w:pPr>
        <w:suppressLineNumbers/>
        <w:tabs>
          <w:tab w:val="left" w:pos="900"/>
          <w:tab w:val="left" w:pos="1080"/>
          <w:tab w:val="left" w:pos="1260"/>
        </w:tabs>
        <w:ind w:firstLine="709"/>
        <w:jc w:val="center"/>
        <w:rPr>
          <w:sz w:val="80"/>
          <w:szCs w:val="80"/>
        </w:rPr>
      </w:pPr>
      <w:r w:rsidRPr="00025886">
        <w:rPr>
          <w:b/>
          <w:spacing w:val="18"/>
          <w:w w:val="66"/>
          <w:sz w:val="80"/>
          <w:szCs w:val="80"/>
        </w:rPr>
        <w:t>КИЇВСЬКА МІСЬКА РАДА</w:t>
      </w:r>
    </w:p>
    <w:p w14:paraId="7C842504" w14:textId="77777777" w:rsidR="00E66D6F" w:rsidRPr="00025886" w:rsidRDefault="00E66D6F" w:rsidP="00E66D6F">
      <w:pPr>
        <w:pStyle w:val="2"/>
        <w:suppressLineNumbers/>
        <w:pBdr>
          <w:bottom w:val="double" w:sz="24" w:space="3" w:color="000001"/>
        </w:pBdr>
        <w:tabs>
          <w:tab w:val="left" w:pos="900"/>
          <w:tab w:val="left" w:pos="1080"/>
          <w:tab w:val="left" w:pos="1260"/>
        </w:tabs>
        <w:spacing w:before="0" w:after="0"/>
        <w:ind w:firstLine="709"/>
        <w:jc w:val="center"/>
        <w:rPr>
          <w:rFonts w:ascii="Times New Roman" w:hAnsi="Times New Roman" w:cs="Times New Roman"/>
        </w:rPr>
      </w:pPr>
      <w:r w:rsidRPr="00025886">
        <w:rPr>
          <w:rFonts w:ascii="Times New Roman" w:hAnsi="Times New Roman" w:cs="Times New Roman"/>
          <w:i w:val="0"/>
          <w:iCs w:val="0"/>
          <w:spacing w:val="18"/>
          <w:w w:val="90"/>
        </w:rPr>
        <w:t>ІІ СЕСІЯ ІХ СКЛИКАННЯ</w:t>
      </w:r>
    </w:p>
    <w:p w14:paraId="748D0D0D" w14:textId="77777777" w:rsidR="00E66D6F" w:rsidRPr="00025886" w:rsidRDefault="00E66D6F" w:rsidP="00E66D6F">
      <w:pPr>
        <w:suppressLineNumbers/>
        <w:tabs>
          <w:tab w:val="left" w:pos="900"/>
          <w:tab w:val="left" w:pos="1080"/>
          <w:tab w:val="left" w:pos="1260"/>
          <w:tab w:val="left" w:pos="5387"/>
        </w:tabs>
        <w:ind w:firstLine="709"/>
        <w:rPr>
          <w:i/>
          <w:sz w:val="28"/>
          <w:szCs w:val="28"/>
        </w:rPr>
      </w:pPr>
    </w:p>
    <w:p w14:paraId="623A9CA3" w14:textId="77777777" w:rsidR="00E66D6F" w:rsidRPr="00025886" w:rsidRDefault="00E66D6F" w:rsidP="00E66D6F">
      <w:pPr>
        <w:suppressLineNumbers/>
        <w:tabs>
          <w:tab w:val="left" w:pos="900"/>
          <w:tab w:val="left" w:pos="1080"/>
          <w:tab w:val="left" w:pos="1260"/>
        </w:tabs>
        <w:ind w:firstLine="709"/>
        <w:rPr>
          <w:sz w:val="56"/>
          <w:szCs w:val="56"/>
        </w:rPr>
      </w:pPr>
      <w:r w:rsidRPr="00025886">
        <w:rPr>
          <w:sz w:val="56"/>
          <w:szCs w:val="56"/>
        </w:rPr>
        <w:t xml:space="preserve">                   РІШЕННЯ</w:t>
      </w:r>
    </w:p>
    <w:p w14:paraId="7D980F39" w14:textId="77777777" w:rsidR="00E66D6F" w:rsidRPr="00025886" w:rsidRDefault="00E66D6F" w:rsidP="00E66D6F">
      <w:pPr>
        <w:suppressLineNumbers/>
        <w:tabs>
          <w:tab w:val="left" w:pos="900"/>
          <w:tab w:val="left" w:pos="1080"/>
        </w:tabs>
        <w:rPr>
          <w:sz w:val="28"/>
          <w:szCs w:val="28"/>
        </w:rPr>
      </w:pPr>
    </w:p>
    <w:p w14:paraId="4D8D0121" w14:textId="77777777" w:rsidR="00E66D6F" w:rsidRPr="00025886" w:rsidRDefault="00E66D6F" w:rsidP="00E66D6F">
      <w:pPr>
        <w:suppressLineNumbers/>
        <w:tabs>
          <w:tab w:val="left" w:pos="900"/>
          <w:tab w:val="left" w:pos="1080"/>
          <w:tab w:val="left" w:pos="6585"/>
        </w:tabs>
        <w:rPr>
          <w:sz w:val="28"/>
          <w:szCs w:val="28"/>
        </w:rPr>
      </w:pPr>
      <w:r w:rsidRPr="00025886">
        <w:rPr>
          <w:sz w:val="28"/>
          <w:szCs w:val="28"/>
        </w:rPr>
        <w:t>_______________№_____________</w:t>
      </w:r>
      <w:r w:rsidRPr="00025886">
        <w:rPr>
          <w:sz w:val="28"/>
          <w:szCs w:val="28"/>
        </w:rPr>
        <w:tab/>
        <w:t xml:space="preserve">                  ПРОЄКТ</w:t>
      </w:r>
    </w:p>
    <w:p w14:paraId="35713FE8" w14:textId="77777777" w:rsidR="00E66D6F" w:rsidRPr="00025886" w:rsidRDefault="00E66D6F" w:rsidP="00E66D6F">
      <w:pPr>
        <w:suppressLineNumbers/>
        <w:tabs>
          <w:tab w:val="left" w:pos="284"/>
        </w:tabs>
        <w:ind w:right="4960"/>
        <w:jc w:val="both"/>
        <w:rPr>
          <w:bCs/>
          <w:iCs/>
          <w:sz w:val="28"/>
          <w:szCs w:val="28"/>
        </w:rPr>
      </w:pPr>
    </w:p>
    <w:p w14:paraId="54AD76DB" w14:textId="332DAFB7" w:rsidR="00E66D6F" w:rsidRPr="00025886" w:rsidRDefault="00E66D6F" w:rsidP="00040679">
      <w:pPr>
        <w:suppressLineNumbers/>
        <w:tabs>
          <w:tab w:val="left" w:pos="284"/>
        </w:tabs>
        <w:ind w:right="3684"/>
        <w:jc w:val="both"/>
        <w:rPr>
          <w:bCs/>
          <w:iCs/>
          <w:sz w:val="28"/>
          <w:szCs w:val="28"/>
        </w:rPr>
      </w:pPr>
      <w:r w:rsidRPr="00025886">
        <w:rPr>
          <w:bCs/>
          <w:iCs/>
          <w:sz w:val="28"/>
          <w:szCs w:val="28"/>
        </w:rPr>
        <w:t>Про внесення змін до рішення Київської міської ради від 13 липня 2023 року № 6904/6945 "Про надання Комунальним підприємством «Фінансова компанія «Житло-</w:t>
      </w:r>
      <w:proofErr w:type="spellStart"/>
      <w:r w:rsidRPr="00025886">
        <w:rPr>
          <w:bCs/>
          <w:iCs/>
          <w:sz w:val="28"/>
          <w:szCs w:val="28"/>
        </w:rPr>
        <w:t>інвест</w:t>
      </w:r>
      <w:proofErr w:type="spellEnd"/>
      <w:r w:rsidRPr="00025886">
        <w:rPr>
          <w:bCs/>
          <w:iCs/>
          <w:sz w:val="28"/>
          <w:szCs w:val="28"/>
        </w:rPr>
        <w:t xml:space="preserve">» виконавчого органу Київської міської ради (Київської міської державної адміністрації) </w:t>
      </w:r>
      <w:r w:rsidR="00040679" w:rsidRPr="00025886">
        <w:rPr>
          <w:bCs/>
          <w:iCs/>
          <w:sz w:val="28"/>
          <w:szCs w:val="28"/>
        </w:rPr>
        <w:t xml:space="preserve">   </w:t>
      </w:r>
      <w:r w:rsidRPr="00025886">
        <w:rPr>
          <w:bCs/>
          <w:iCs/>
          <w:sz w:val="28"/>
          <w:szCs w:val="28"/>
        </w:rPr>
        <w:t xml:space="preserve">житла в оренду з переважним правом викупу"  </w:t>
      </w:r>
    </w:p>
    <w:p w14:paraId="1DB585A7" w14:textId="77777777" w:rsidR="00E66D6F" w:rsidRPr="00025886" w:rsidRDefault="00E66D6F" w:rsidP="00E66D6F">
      <w:pPr>
        <w:suppressLineNumbers/>
        <w:tabs>
          <w:tab w:val="left" w:pos="284"/>
        </w:tabs>
        <w:jc w:val="both"/>
        <w:rPr>
          <w:bCs/>
          <w:iCs/>
          <w:sz w:val="28"/>
          <w:szCs w:val="28"/>
        </w:rPr>
      </w:pPr>
    </w:p>
    <w:p w14:paraId="57D52631" w14:textId="67A9D9E5" w:rsidR="00E66D6F" w:rsidRPr="00025886" w:rsidRDefault="00E66D6F" w:rsidP="00E66D6F">
      <w:pPr>
        <w:suppressLineNumbers/>
        <w:tabs>
          <w:tab w:val="left" w:pos="0"/>
        </w:tabs>
        <w:ind w:firstLine="567"/>
        <w:jc w:val="both"/>
        <w:rPr>
          <w:bCs/>
          <w:iCs/>
          <w:sz w:val="28"/>
          <w:szCs w:val="28"/>
        </w:rPr>
      </w:pPr>
      <w:r w:rsidRPr="00025886">
        <w:rPr>
          <w:bCs/>
          <w:iCs/>
          <w:sz w:val="28"/>
          <w:szCs w:val="28"/>
        </w:rPr>
        <w:t xml:space="preserve">Відповідно до статей 26, 60 Закону України "Про місцеве самоврядування в Україні", </w:t>
      </w:r>
      <w:proofErr w:type="spellStart"/>
      <w:r w:rsidR="00891E26" w:rsidRPr="00025886">
        <w:rPr>
          <w:sz w:val="28"/>
          <w:szCs w:val="28"/>
        </w:rPr>
        <w:t>статтей</w:t>
      </w:r>
      <w:proofErr w:type="spellEnd"/>
      <w:r w:rsidR="00891E26" w:rsidRPr="00025886">
        <w:rPr>
          <w:sz w:val="28"/>
          <w:szCs w:val="28"/>
        </w:rPr>
        <w:t xml:space="preserve"> 6, 7, 9, 10-1, 11 Закону України “Про статус ветеранів війни, гарантії їх соціального захисту»,</w:t>
      </w:r>
      <w:r w:rsidR="00891E26" w:rsidRPr="00025886">
        <w:rPr>
          <w:bCs/>
          <w:iCs/>
          <w:sz w:val="28"/>
          <w:szCs w:val="28"/>
        </w:rPr>
        <w:t xml:space="preserve"> </w:t>
      </w:r>
      <w:r w:rsidRPr="00025886">
        <w:rPr>
          <w:bCs/>
          <w:iCs/>
          <w:sz w:val="28"/>
          <w:szCs w:val="28"/>
        </w:rPr>
        <w:t xml:space="preserve">рішення Київської міської ради від </w:t>
      </w:r>
      <w:r w:rsidR="00C27F4A" w:rsidRPr="00025886">
        <w:rPr>
          <w:bCs/>
          <w:iCs/>
          <w:sz w:val="28"/>
          <w:szCs w:val="28"/>
        </w:rPr>
        <w:t xml:space="preserve">20 квітня </w:t>
      </w:r>
      <w:r w:rsidRPr="00025886">
        <w:rPr>
          <w:bCs/>
          <w:iCs/>
          <w:sz w:val="28"/>
          <w:szCs w:val="28"/>
        </w:rPr>
        <w:t xml:space="preserve"> 202</w:t>
      </w:r>
      <w:r w:rsidR="00C2436E" w:rsidRPr="00025886">
        <w:rPr>
          <w:bCs/>
          <w:iCs/>
          <w:sz w:val="28"/>
          <w:szCs w:val="28"/>
        </w:rPr>
        <w:t>3</w:t>
      </w:r>
      <w:r w:rsidRPr="00025886">
        <w:rPr>
          <w:bCs/>
          <w:iCs/>
          <w:sz w:val="28"/>
          <w:szCs w:val="28"/>
        </w:rPr>
        <w:t xml:space="preserve"> року № </w:t>
      </w:r>
      <w:r w:rsidR="00C2436E" w:rsidRPr="00025886">
        <w:rPr>
          <w:bCs/>
          <w:iCs/>
          <w:sz w:val="28"/>
          <w:szCs w:val="28"/>
        </w:rPr>
        <w:t>6320/6361</w:t>
      </w:r>
      <w:r w:rsidRPr="00025886">
        <w:rPr>
          <w:bCs/>
          <w:iCs/>
          <w:sz w:val="28"/>
          <w:szCs w:val="28"/>
        </w:rPr>
        <w:t xml:space="preserve"> «Про затвердження Методики розрахунку орендної плати за комунальне майно територіальної громади міста Києва", Київська міська рада</w:t>
      </w:r>
      <w:r w:rsidR="0095174B" w:rsidRPr="00025886">
        <w:rPr>
          <w:bCs/>
          <w:iCs/>
          <w:sz w:val="28"/>
          <w:szCs w:val="28"/>
        </w:rPr>
        <w:t>,</w:t>
      </w:r>
    </w:p>
    <w:p w14:paraId="27270D6E" w14:textId="77777777" w:rsidR="00E66D6F" w:rsidRPr="00025886" w:rsidRDefault="00E66D6F" w:rsidP="00E66D6F">
      <w:pPr>
        <w:suppressLineNumbers/>
        <w:tabs>
          <w:tab w:val="left" w:pos="284"/>
        </w:tabs>
        <w:jc w:val="both"/>
        <w:rPr>
          <w:bCs/>
          <w:iCs/>
          <w:sz w:val="28"/>
          <w:szCs w:val="28"/>
        </w:rPr>
      </w:pPr>
      <w:r w:rsidRPr="00025886">
        <w:rPr>
          <w:bCs/>
          <w:iCs/>
          <w:sz w:val="28"/>
          <w:szCs w:val="28"/>
        </w:rPr>
        <w:t xml:space="preserve"> </w:t>
      </w:r>
    </w:p>
    <w:p w14:paraId="203AF075" w14:textId="77777777" w:rsidR="00E66D6F" w:rsidRPr="00025886" w:rsidRDefault="00E66D6F" w:rsidP="00E66D6F">
      <w:pPr>
        <w:suppressLineNumbers/>
        <w:tabs>
          <w:tab w:val="left" w:pos="284"/>
        </w:tabs>
        <w:jc w:val="both"/>
        <w:rPr>
          <w:bCs/>
          <w:iCs/>
          <w:sz w:val="28"/>
          <w:szCs w:val="28"/>
        </w:rPr>
      </w:pPr>
      <w:r w:rsidRPr="00025886">
        <w:rPr>
          <w:bCs/>
          <w:iCs/>
          <w:sz w:val="28"/>
          <w:szCs w:val="28"/>
        </w:rPr>
        <w:t>ВИРІШИЛА:</w:t>
      </w:r>
    </w:p>
    <w:p w14:paraId="10277486" w14:textId="77777777" w:rsidR="00E66D6F" w:rsidRPr="00025886" w:rsidRDefault="00E66D6F" w:rsidP="00E66D6F">
      <w:pPr>
        <w:suppressLineNumbers/>
        <w:tabs>
          <w:tab w:val="left" w:pos="284"/>
        </w:tabs>
        <w:jc w:val="both"/>
        <w:rPr>
          <w:bCs/>
          <w:iCs/>
          <w:sz w:val="28"/>
          <w:szCs w:val="28"/>
        </w:rPr>
      </w:pPr>
    </w:p>
    <w:p w14:paraId="54ADFF1D" w14:textId="19F9816C" w:rsidR="00E66D6F" w:rsidRPr="00025886" w:rsidRDefault="00C20A4E" w:rsidP="00E66D6F">
      <w:pPr>
        <w:suppressLineNumbers/>
        <w:tabs>
          <w:tab w:val="left" w:pos="284"/>
        </w:tabs>
        <w:jc w:val="both"/>
        <w:rPr>
          <w:bCs/>
          <w:iCs/>
          <w:sz w:val="28"/>
          <w:szCs w:val="28"/>
        </w:rPr>
      </w:pPr>
      <w:r w:rsidRPr="00025886">
        <w:rPr>
          <w:bCs/>
          <w:iCs/>
          <w:sz w:val="28"/>
          <w:szCs w:val="28"/>
        </w:rPr>
        <w:tab/>
      </w:r>
      <w:r w:rsidRPr="00025886">
        <w:rPr>
          <w:bCs/>
          <w:iCs/>
          <w:sz w:val="28"/>
          <w:szCs w:val="28"/>
        </w:rPr>
        <w:tab/>
      </w:r>
      <w:r w:rsidR="00E66D6F" w:rsidRPr="00025886">
        <w:rPr>
          <w:bCs/>
          <w:iCs/>
          <w:sz w:val="28"/>
          <w:szCs w:val="28"/>
        </w:rPr>
        <w:t xml:space="preserve">1. </w:t>
      </w:r>
      <w:proofErr w:type="spellStart"/>
      <w:r w:rsidR="00E66D6F" w:rsidRPr="00025886">
        <w:rPr>
          <w:bCs/>
          <w:iCs/>
          <w:sz w:val="28"/>
          <w:szCs w:val="28"/>
        </w:rPr>
        <w:t>Унести</w:t>
      </w:r>
      <w:proofErr w:type="spellEnd"/>
      <w:r w:rsidR="00E66D6F" w:rsidRPr="00025886">
        <w:rPr>
          <w:bCs/>
          <w:iCs/>
          <w:sz w:val="28"/>
          <w:szCs w:val="28"/>
        </w:rPr>
        <w:t xml:space="preserve"> до рішення Київської міської ради від 13 липня 2023 року № 6904/6945 "Про надання Комунальним підприємством «Фінансова компанія «Житло-</w:t>
      </w:r>
      <w:proofErr w:type="spellStart"/>
      <w:r w:rsidR="00E66D6F" w:rsidRPr="00025886">
        <w:rPr>
          <w:bCs/>
          <w:iCs/>
          <w:sz w:val="28"/>
          <w:szCs w:val="28"/>
        </w:rPr>
        <w:t>інвест</w:t>
      </w:r>
      <w:proofErr w:type="spellEnd"/>
      <w:r w:rsidR="00E66D6F" w:rsidRPr="00025886">
        <w:rPr>
          <w:bCs/>
          <w:iCs/>
          <w:sz w:val="28"/>
          <w:szCs w:val="28"/>
        </w:rPr>
        <w:t>» виконавчого органу Київської міської ради (Київської міської державної адміністрації) житла в оренду з переважним правом викупу"</w:t>
      </w:r>
      <w:r w:rsidR="006B05F6" w:rsidRPr="00025886">
        <w:rPr>
          <w:bCs/>
          <w:iCs/>
          <w:sz w:val="28"/>
          <w:szCs w:val="28"/>
        </w:rPr>
        <w:t xml:space="preserve"> такі зміни</w:t>
      </w:r>
      <w:r w:rsidR="001C24CC" w:rsidRPr="00025886">
        <w:rPr>
          <w:bCs/>
          <w:iCs/>
          <w:sz w:val="28"/>
          <w:szCs w:val="28"/>
        </w:rPr>
        <w:t>:</w:t>
      </w:r>
    </w:p>
    <w:p w14:paraId="2F2B269F" w14:textId="15D4209D" w:rsidR="00E66D6F" w:rsidRPr="00025886" w:rsidRDefault="00E66D6F" w:rsidP="00C20A4E">
      <w:pPr>
        <w:numPr>
          <w:ilvl w:val="1"/>
          <w:numId w:val="1"/>
        </w:numPr>
        <w:suppressLineNumbers/>
        <w:ind w:left="993" w:hanging="284"/>
        <w:jc w:val="both"/>
        <w:rPr>
          <w:bCs/>
          <w:iCs/>
          <w:sz w:val="28"/>
          <w:szCs w:val="28"/>
        </w:rPr>
      </w:pPr>
      <w:r w:rsidRPr="00025886">
        <w:rPr>
          <w:bCs/>
          <w:iCs/>
          <w:sz w:val="28"/>
          <w:szCs w:val="28"/>
        </w:rPr>
        <w:t xml:space="preserve">Пункт 5 </w:t>
      </w:r>
      <w:r w:rsidR="001C24CC" w:rsidRPr="00025886">
        <w:rPr>
          <w:bCs/>
          <w:iCs/>
          <w:sz w:val="28"/>
          <w:szCs w:val="28"/>
        </w:rPr>
        <w:t>р</w:t>
      </w:r>
      <w:r w:rsidRPr="00025886">
        <w:rPr>
          <w:bCs/>
          <w:iCs/>
          <w:sz w:val="28"/>
          <w:szCs w:val="28"/>
        </w:rPr>
        <w:t>ішення викласти у новій редакції:</w:t>
      </w:r>
    </w:p>
    <w:p w14:paraId="760D1107" w14:textId="77777777" w:rsidR="001C24CC" w:rsidRPr="00025886" w:rsidRDefault="00E66D6F" w:rsidP="00E66D6F">
      <w:pPr>
        <w:suppressLineNumbers/>
        <w:tabs>
          <w:tab w:val="left" w:pos="0"/>
        </w:tabs>
        <w:ind w:firstLine="567"/>
        <w:jc w:val="both"/>
        <w:rPr>
          <w:bCs/>
          <w:iCs/>
          <w:sz w:val="28"/>
          <w:szCs w:val="28"/>
        </w:rPr>
      </w:pPr>
      <w:r w:rsidRPr="00025886">
        <w:rPr>
          <w:bCs/>
          <w:iCs/>
          <w:sz w:val="28"/>
          <w:szCs w:val="28"/>
        </w:rPr>
        <w:t>«</w:t>
      </w:r>
    </w:p>
    <w:p w14:paraId="35DB0E17" w14:textId="77777777" w:rsidR="000D5CD4" w:rsidRPr="00025886" w:rsidRDefault="00E66D6F" w:rsidP="00E66D6F">
      <w:pPr>
        <w:suppressLineNumbers/>
        <w:tabs>
          <w:tab w:val="left" w:pos="0"/>
        </w:tabs>
        <w:ind w:firstLine="567"/>
        <w:jc w:val="both"/>
        <w:rPr>
          <w:bCs/>
          <w:iCs/>
          <w:sz w:val="28"/>
          <w:szCs w:val="28"/>
        </w:rPr>
      </w:pPr>
      <w:r w:rsidRPr="00025886">
        <w:rPr>
          <w:bCs/>
          <w:iCs/>
          <w:sz w:val="28"/>
          <w:szCs w:val="28"/>
        </w:rPr>
        <w:t>Встановити, що дія Положення про оренду майна територіальної громади міста Києва, затвердженого рішенням Київської міської ради від 20 квітня 2023 року № 6320/6361 "Про затвердження Методики розрахунку орендної плати за комунальне майно територіальної громади міста Києва" не поширюється на правовідносини щодо надання комунальним підприємством «Фінансова компанія «Житло-</w:t>
      </w:r>
      <w:proofErr w:type="spellStart"/>
      <w:r w:rsidRPr="00025886">
        <w:rPr>
          <w:bCs/>
          <w:iCs/>
          <w:sz w:val="28"/>
          <w:szCs w:val="28"/>
        </w:rPr>
        <w:t>інвест</w:t>
      </w:r>
      <w:proofErr w:type="spellEnd"/>
      <w:r w:rsidRPr="00025886">
        <w:rPr>
          <w:bCs/>
          <w:iCs/>
          <w:sz w:val="28"/>
          <w:szCs w:val="28"/>
        </w:rPr>
        <w:t>» виконавчого органу Київської міської ради (Київської міської державної адміністрації) житла в оренду з переважним правом викупу.</w:t>
      </w:r>
    </w:p>
    <w:p w14:paraId="25755BAF" w14:textId="1ABB61E9" w:rsidR="00E66D6F" w:rsidRPr="00025886" w:rsidRDefault="000D5CD4" w:rsidP="00E66D6F">
      <w:pPr>
        <w:suppressLineNumbers/>
        <w:tabs>
          <w:tab w:val="left" w:pos="0"/>
        </w:tabs>
        <w:ind w:firstLine="567"/>
        <w:jc w:val="both"/>
        <w:rPr>
          <w:bCs/>
          <w:iCs/>
          <w:sz w:val="28"/>
          <w:szCs w:val="28"/>
        </w:rPr>
      </w:pPr>
      <w:r w:rsidRPr="00025886">
        <w:rPr>
          <w:bCs/>
          <w:iCs/>
          <w:sz w:val="28"/>
          <w:szCs w:val="28"/>
        </w:rPr>
        <w:tab/>
      </w:r>
      <w:r w:rsidRPr="00025886">
        <w:rPr>
          <w:bCs/>
          <w:iCs/>
          <w:sz w:val="28"/>
          <w:szCs w:val="28"/>
        </w:rPr>
        <w:tab/>
      </w:r>
      <w:r w:rsidRPr="00025886">
        <w:rPr>
          <w:bCs/>
          <w:iCs/>
          <w:sz w:val="28"/>
          <w:szCs w:val="28"/>
        </w:rPr>
        <w:tab/>
      </w:r>
      <w:r w:rsidRPr="00025886">
        <w:rPr>
          <w:bCs/>
          <w:iCs/>
          <w:sz w:val="28"/>
          <w:szCs w:val="28"/>
        </w:rPr>
        <w:tab/>
      </w:r>
      <w:r w:rsidRPr="00025886">
        <w:rPr>
          <w:bCs/>
          <w:iCs/>
          <w:sz w:val="28"/>
          <w:szCs w:val="28"/>
        </w:rPr>
        <w:tab/>
      </w:r>
      <w:r w:rsidRPr="00025886">
        <w:rPr>
          <w:bCs/>
          <w:iCs/>
          <w:sz w:val="28"/>
          <w:szCs w:val="28"/>
        </w:rPr>
        <w:tab/>
      </w:r>
      <w:r w:rsidRPr="00025886">
        <w:rPr>
          <w:bCs/>
          <w:iCs/>
          <w:sz w:val="28"/>
          <w:szCs w:val="28"/>
        </w:rPr>
        <w:tab/>
      </w:r>
      <w:r w:rsidRPr="00025886">
        <w:rPr>
          <w:bCs/>
          <w:iCs/>
          <w:sz w:val="28"/>
          <w:szCs w:val="28"/>
        </w:rPr>
        <w:tab/>
      </w:r>
      <w:r w:rsidRPr="00025886">
        <w:rPr>
          <w:bCs/>
          <w:iCs/>
          <w:sz w:val="28"/>
          <w:szCs w:val="28"/>
        </w:rPr>
        <w:tab/>
      </w:r>
      <w:r w:rsidRPr="00025886">
        <w:rPr>
          <w:bCs/>
          <w:iCs/>
          <w:sz w:val="28"/>
          <w:szCs w:val="28"/>
        </w:rPr>
        <w:tab/>
      </w:r>
      <w:r w:rsidRPr="00025886">
        <w:rPr>
          <w:bCs/>
          <w:iCs/>
          <w:sz w:val="28"/>
          <w:szCs w:val="28"/>
        </w:rPr>
        <w:tab/>
      </w:r>
      <w:r w:rsidRPr="00025886">
        <w:rPr>
          <w:bCs/>
          <w:iCs/>
          <w:sz w:val="28"/>
          <w:szCs w:val="28"/>
        </w:rPr>
        <w:tab/>
      </w:r>
      <w:r w:rsidRPr="00025886">
        <w:rPr>
          <w:bCs/>
          <w:iCs/>
          <w:sz w:val="28"/>
          <w:szCs w:val="28"/>
        </w:rPr>
        <w:tab/>
        <w:t xml:space="preserve">   </w:t>
      </w:r>
      <w:r w:rsidR="00E66D6F" w:rsidRPr="00025886">
        <w:rPr>
          <w:bCs/>
          <w:iCs/>
          <w:sz w:val="28"/>
          <w:szCs w:val="28"/>
        </w:rPr>
        <w:t>».</w:t>
      </w:r>
    </w:p>
    <w:p w14:paraId="37D9754A" w14:textId="363D3646" w:rsidR="00CD1A61" w:rsidRPr="00025886" w:rsidRDefault="000D5CD4" w:rsidP="00C20A4E">
      <w:pPr>
        <w:pStyle w:val="a3"/>
        <w:numPr>
          <w:ilvl w:val="1"/>
          <w:numId w:val="1"/>
        </w:numPr>
        <w:suppressLineNumbers/>
        <w:tabs>
          <w:tab w:val="left" w:pos="0"/>
        </w:tabs>
        <w:ind w:left="993" w:hanging="284"/>
        <w:jc w:val="both"/>
        <w:rPr>
          <w:bCs/>
          <w:iCs/>
          <w:sz w:val="28"/>
          <w:szCs w:val="28"/>
        </w:rPr>
      </w:pPr>
      <w:r w:rsidRPr="00025886">
        <w:rPr>
          <w:bCs/>
          <w:iCs/>
          <w:sz w:val="28"/>
          <w:szCs w:val="28"/>
        </w:rPr>
        <w:t>д</w:t>
      </w:r>
      <w:r w:rsidR="00CD1A61" w:rsidRPr="00025886">
        <w:rPr>
          <w:bCs/>
          <w:iCs/>
          <w:sz w:val="28"/>
          <w:szCs w:val="28"/>
        </w:rPr>
        <w:t xml:space="preserve">одаток до </w:t>
      </w:r>
      <w:r w:rsidRPr="00025886">
        <w:rPr>
          <w:bCs/>
          <w:iCs/>
          <w:sz w:val="28"/>
          <w:szCs w:val="28"/>
        </w:rPr>
        <w:t>р</w:t>
      </w:r>
      <w:r w:rsidR="00CD1A61" w:rsidRPr="00025886">
        <w:rPr>
          <w:bCs/>
          <w:iCs/>
          <w:sz w:val="28"/>
          <w:szCs w:val="28"/>
        </w:rPr>
        <w:t>ішення викласти у новій редакції</w:t>
      </w:r>
      <w:r w:rsidRPr="00025886">
        <w:rPr>
          <w:bCs/>
          <w:iCs/>
          <w:sz w:val="28"/>
          <w:szCs w:val="28"/>
        </w:rPr>
        <w:t>, що додається</w:t>
      </w:r>
      <w:r w:rsidR="00F04440" w:rsidRPr="00025886">
        <w:rPr>
          <w:bCs/>
          <w:iCs/>
          <w:sz w:val="28"/>
          <w:szCs w:val="28"/>
          <w:lang w:val="ru-RU"/>
        </w:rPr>
        <w:t>.</w:t>
      </w:r>
    </w:p>
    <w:p w14:paraId="52C48E2A" w14:textId="77777777" w:rsidR="00CD1A61" w:rsidRPr="00025886" w:rsidRDefault="00CD1A61" w:rsidP="00E66D6F">
      <w:pPr>
        <w:suppressLineNumbers/>
        <w:tabs>
          <w:tab w:val="left" w:pos="0"/>
        </w:tabs>
        <w:ind w:firstLine="567"/>
        <w:jc w:val="both"/>
        <w:rPr>
          <w:bCs/>
          <w:iCs/>
          <w:sz w:val="28"/>
          <w:szCs w:val="28"/>
        </w:rPr>
      </w:pPr>
    </w:p>
    <w:p w14:paraId="224B0BB6" w14:textId="75F592C8" w:rsidR="00E66D6F" w:rsidRPr="00025886" w:rsidRDefault="00CE4771" w:rsidP="00E66D6F">
      <w:pPr>
        <w:suppressLineNumbers/>
        <w:tabs>
          <w:tab w:val="left" w:pos="0"/>
        </w:tabs>
        <w:ind w:firstLine="567"/>
        <w:jc w:val="both"/>
        <w:rPr>
          <w:bCs/>
          <w:iCs/>
          <w:sz w:val="28"/>
          <w:szCs w:val="28"/>
        </w:rPr>
      </w:pPr>
      <w:r w:rsidRPr="00025886">
        <w:rPr>
          <w:bCs/>
          <w:iCs/>
          <w:sz w:val="28"/>
          <w:szCs w:val="28"/>
        </w:rPr>
        <w:t>2</w:t>
      </w:r>
      <w:r w:rsidR="0095174B" w:rsidRPr="00025886">
        <w:rPr>
          <w:bCs/>
          <w:iCs/>
          <w:sz w:val="28"/>
          <w:szCs w:val="28"/>
        </w:rPr>
        <w:t xml:space="preserve">. </w:t>
      </w:r>
      <w:r w:rsidR="00E66D6F" w:rsidRPr="00025886">
        <w:rPr>
          <w:bCs/>
          <w:iCs/>
          <w:sz w:val="28"/>
          <w:szCs w:val="28"/>
        </w:rPr>
        <w:t xml:space="preserve">Поширити дію </w:t>
      </w:r>
      <w:r w:rsidR="00C20A4E" w:rsidRPr="00025886">
        <w:rPr>
          <w:bCs/>
          <w:iCs/>
          <w:sz w:val="28"/>
          <w:szCs w:val="28"/>
        </w:rPr>
        <w:t xml:space="preserve">підпункту 1.1. пункту 1 </w:t>
      </w:r>
      <w:r w:rsidR="00E66D6F" w:rsidRPr="00025886">
        <w:rPr>
          <w:bCs/>
          <w:iCs/>
          <w:sz w:val="28"/>
          <w:szCs w:val="28"/>
        </w:rPr>
        <w:t xml:space="preserve">цього </w:t>
      </w:r>
      <w:r w:rsidR="009A49FA" w:rsidRPr="00025886">
        <w:rPr>
          <w:bCs/>
          <w:iCs/>
          <w:sz w:val="28"/>
          <w:szCs w:val="28"/>
        </w:rPr>
        <w:t>р</w:t>
      </w:r>
      <w:r w:rsidR="00E66D6F" w:rsidRPr="00025886">
        <w:rPr>
          <w:bCs/>
          <w:iCs/>
          <w:sz w:val="28"/>
          <w:szCs w:val="28"/>
        </w:rPr>
        <w:t>ішення</w:t>
      </w:r>
      <w:r w:rsidR="009A49FA" w:rsidRPr="00025886">
        <w:rPr>
          <w:bCs/>
          <w:iCs/>
          <w:sz w:val="28"/>
          <w:szCs w:val="28"/>
        </w:rPr>
        <w:t xml:space="preserve"> Київської міської ради</w:t>
      </w:r>
      <w:r w:rsidR="00E66D6F" w:rsidRPr="00025886">
        <w:rPr>
          <w:bCs/>
          <w:iCs/>
          <w:sz w:val="28"/>
          <w:szCs w:val="28"/>
        </w:rPr>
        <w:t xml:space="preserve"> на договори, </w:t>
      </w:r>
      <w:r w:rsidR="00E35DD8" w:rsidRPr="00025886">
        <w:rPr>
          <w:bCs/>
          <w:iCs/>
          <w:sz w:val="28"/>
          <w:szCs w:val="28"/>
        </w:rPr>
        <w:t>укладені</w:t>
      </w:r>
      <w:r w:rsidR="00E66D6F" w:rsidRPr="00025886">
        <w:rPr>
          <w:bCs/>
          <w:iCs/>
          <w:sz w:val="28"/>
          <w:szCs w:val="28"/>
        </w:rPr>
        <w:t xml:space="preserve"> комунальним підприємством «Фінансова компанія «Житло-</w:t>
      </w:r>
      <w:proofErr w:type="spellStart"/>
      <w:r w:rsidR="00E66D6F" w:rsidRPr="00025886">
        <w:rPr>
          <w:bCs/>
          <w:iCs/>
          <w:sz w:val="28"/>
          <w:szCs w:val="28"/>
        </w:rPr>
        <w:t>інвест</w:t>
      </w:r>
      <w:proofErr w:type="spellEnd"/>
      <w:r w:rsidR="00E66D6F" w:rsidRPr="00025886">
        <w:rPr>
          <w:bCs/>
          <w:iCs/>
          <w:sz w:val="28"/>
          <w:szCs w:val="28"/>
        </w:rPr>
        <w:t>» виконавчого органу Київської міської ради (Київської міської державної адміністрації) після 13 липня 2023 року.</w:t>
      </w:r>
    </w:p>
    <w:p w14:paraId="690D0A6D" w14:textId="77777777" w:rsidR="009A49FA" w:rsidRPr="00025886" w:rsidRDefault="009A49FA" w:rsidP="00E66D6F">
      <w:pPr>
        <w:suppressLineNumbers/>
        <w:tabs>
          <w:tab w:val="left" w:pos="0"/>
        </w:tabs>
        <w:ind w:firstLine="567"/>
        <w:jc w:val="both"/>
        <w:rPr>
          <w:bCs/>
          <w:iCs/>
          <w:sz w:val="28"/>
          <w:szCs w:val="28"/>
        </w:rPr>
      </w:pPr>
    </w:p>
    <w:p w14:paraId="4EB88041" w14:textId="7BEBAC30" w:rsidR="00080990" w:rsidRPr="00025886" w:rsidRDefault="00CE4771" w:rsidP="00080990">
      <w:pPr>
        <w:suppressLineNumbers/>
        <w:tabs>
          <w:tab w:val="left" w:pos="0"/>
        </w:tabs>
        <w:ind w:firstLine="567"/>
        <w:jc w:val="both"/>
        <w:rPr>
          <w:bCs/>
          <w:iCs/>
          <w:sz w:val="28"/>
          <w:szCs w:val="28"/>
        </w:rPr>
      </w:pPr>
      <w:r w:rsidRPr="00025886">
        <w:rPr>
          <w:bCs/>
          <w:iCs/>
          <w:sz w:val="28"/>
          <w:szCs w:val="28"/>
        </w:rPr>
        <w:t>3</w:t>
      </w:r>
      <w:r w:rsidR="00E66D6F" w:rsidRPr="00025886">
        <w:rPr>
          <w:bCs/>
          <w:iCs/>
          <w:sz w:val="28"/>
          <w:szCs w:val="28"/>
        </w:rPr>
        <w:t>. Комунальному підприємству «Фінансова компанія «Житло-</w:t>
      </w:r>
      <w:proofErr w:type="spellStart"/>
      <w:r w:rsidR="00E66D6F" w:rsidRPr="00025886">
        <w:rPr>
          <w:bCs/>
          <w:iCs/>
          <w:sz w:val="28"/>
          <w:szCs w:val="28"/>
        </w:rPr>
        <w:t>інвест</w:t>
      </w:r>
      <w:proofErr w:type="spellEnd"/>
      <w:r w:rsidR="00E66D6F" w:rsidRPr="00025886">
        <w:rPr>
          <w:bCs/>
          <w:iCs/>
          <w:sz w:val="28"/>
          <w:szCs w:val="28"/>
        </w:rPr>
        <w:t xml:space="preserve">» виконавчого органу Київської міської ради (Київської міської державної адміністрації) привести </w:t>
      </w:r>
      <w:r w:rsidR="00C20A4E" w:rsidRPr="00025886">
        <w:rPr>
          <w:bCs/>
          <w:iCs/>
          <w:sz w:val="28"/>
          <w:szCs w:val="28"/>
        </w:rPr>
        <w:t xml:space="preserve">у відповідність до цього </w:t>
      </w:r>
      <w:r w:rsidR="009A49FA" w:rsidRPr="00025886">
        <w:rPr>
          <w:bCs/>
          <w:iCs/>
          <w:sz w:val="28"/>
          <w:szCs w:val="28"/>
        </w:rPr>
        <w:t>р</w:t>
      </w:r>
      <w:r w:rsidR="00C20A4E" w:rsidRPr="00025886">
        <w:rPr>
          <w:bCs/>
          <w:iCs/>
          <w:sz w:val="28"/>
          <w:szCs w:val="28"/>
        </w:rPr>
        <w:t xml:space="preserve">ішення </w:t>
      </w:r>
      <w:r w:rsidR="003E583C" w:rsidRPr="00025886">
        <w:rPr>
          <w:bCs/>
          <w:iCs/>
          <w:sz w:val="28"/>
          <w:szCs w:val="28"/>
        </w:rPr>
        <w:t xml:space="preserve">Київської міської ради </w:t>
      </w:r>
      <w:r w:rsidR="00C20A4E" w:rsidRPr="00025886">
        <w:rPr>
          <w:bCs/>
          <w:iCs/>
          <w:sz w:val="28"/>
          <w:szCs w:val="28"/>
        </w:rPr>
        <w:t>Регламент надання житла в оренду з переважним правом викупу</w:t>
      </w:r>
      <w:r w:rsidR="00080990" w:rsidRPr="00025886">
        <w:rPr>
          <w:bCs/>
          <w:iCs/>
          <w:sz w:val="28"/>
          <w:szCs w:val="28"/>
        </w:rPr>
        <w:t xml:space="preserve"> та надати його для погодження постійній комісії Київської міської ради з питань бюджету, соціально-економічного розвитку та інвестиційної діяльності</w:t>
      </w:r>
      <w:r w:rsidR="006E3A91" w:rsidRPr="00025886">
        <w:rPr>
          <w:bCs/>
          <w:iCs/>
          <w:sz w:val="28"/>
          <w:szCs w:val="28"/>
        </w:rPr>
        <w:t>.</w:t>
      </w:r>
    </w:p>
    <w:p w14:paraId="1B39B49C" w14:textId="77777777" w:rsidR="003E583C" w:rsidRPr="00025886" w:rsidRDefault="003E583C" w:rsidP="00080990">
      <w:pPr>
        <w:suppressLineNumbers/>
        <w:tabs>
          <w:tab w:val="left" w:pos="0"/>
        </w:tabs>
        <w:ind w:firstLine="567"/>
        <w:jc w:val="both"/>
        <w:rPr>
          <w:bCs/>
          <w:iCs/>
          <w:sz w:val="28"/>
          <w:szCs w:val="28"/>
        </w:rPr>
      </w:pPr>
    </w:p>
    <w:p w14:paraId="001E6C69" w14:textId="3FF5A144" w:rsidR="00080990" w:rsidRDefault="00CE4771" w:rsidP="00080990">
      <w:pPr>
        <w:suppressLineNumbers/>
        <w:tabs>
          <w:tab w:val="left" w:pos="0"/>
        </w:tabs>
        <w:ind w:firstLine="567"/>
        <w:jc w:val="both"/>
        <w:rPr>
          <w:bCs/>
          <w:iCs/>
          <w:sz w:val="28"/>
          <w:szCs w:val="28"/>
        </w:rPr>
      </w:pPr>
      <w:r w:rsidRPr="00025886">
        <w:rPr>
          <w:bCs/>
          <w:iCs/>
          <w:sz w:val="28"/>
          <w:szCs w:val="28"/>
        </w:rPr>
        <w:t>4</w:t>
      </w:r>
      <w:r w:rsidR="00E66D6F" w:rsidRPr="00025886">
        <w:rPr>
          <w:bCs/>
          <w:iCs/>
          <w:sz w:val="28"/>
          <w:szCs w:val="28"/>
        </w:rPr>
        <w:t xml:space="preserve">. </w:t>
      </w:r>
      <w:r w:rsidR="00080990" w:rsidRPr="00025886">
        <w:rPr>
          <w:bCs/>
          <w:iCs/>
          <w:sz w:val="28"/>
          <w:szCs w:val="28"/>
        </w:rPr>
        <w:t xml:space="preserve">Постійній комісії Київської міської ради з питань бюджету, соціально-економічного розвитку та інвестиційної діяльності погодити приведений </w:t>
      </w:r>
      <w:r w:rsidR="007F5628" w:rsidRPr="00025886">
        <w:rPr>
          <w:bCs/>
          <w:iCs/>
          <w:sz w:val="28"/>
          <w:szCs w:val="28"/>
        </w:rPr>
        <w:t>к</w:t>
      </w:r>
      <w:r w:rsidR="00080990" w:rsidRPr="00025886">
        <w:rPr>
          <w:bCs/>
          <w:iCs/>
          <w:sz w:val="28"/>
          <w:szCs w:val="28"/>
        </w:rPr>
        <w:t>омунальним підприємством «Фінансова компанія «Житло-</w:t>
      </w:r>
      <w:proofErr w:type="spellStart"/>
      <w:r w:rsidR="00080990" w:rsidRPr="00025886">
        <w:rPr>
          <w:bCs/>
          <w:iCs/>
          <w:sz w:val="28"/>
          <w:szCs w:val="28"/>
        </w:rPr>
        <w:t>інвест</w:t>
      </w:r>
      <w:proofErr w:type="spellEnd"/>
      <w:r w:rsidR="00080990" w:rsidRPr="00025886">
        <w:rPr>
          <w:bCs/>
          <w:iCs/>
          <w:sz w:val="28"/>
          <w:szCs w:val="28"/>
        </w:rPr>
        <w:t xml:space="preserve">» виконавчого органу Київської міської ради (Київської міської державної адміністрації) </w:t>
      </w:r>
      <w:r w:rsidR="003B32DB" w:rsidRPr="00025886">
        <w:rPr>
          <w:bCs/>
          <w:iCs/>
          <w:sz w:val="28"/>
          <w:szCs w:val="28"/>
        </w:rPr>
        <w:t xml:space="preserve">у відповідність до цього рішення </w:t>
      </w:r>
      <w:r w:rsidR="00080990" w:rsidRPr="00025886">
        <w:rPr>
          <w:bCs/>
          <w:iCs/>
          <w:sz w:val="28"/>
          <w:szCs w:val="28"/>
        </w:rPr>
        <w:t>Регламент надання житла в оренду з переважним правом викупу</w:t>
      </w:r>
      <w:r w:rsidR="003B32DB" w:rsidRPr="00025886">
        <w:rPr>
          <w:bCs/>
          <w:iCs/>
          <w:sz w:val="28"/>
          <w:szCs w:val="28"/>
        </w:rPr>
        <w:t>, до 01 березня 2024 року.</w:t>
      </w:r>
    </w:p>
    <w:p w14:paraId="4D3896C1" w14:textId="77777777" w:rsidR="00F85E1C" w:rsidRPr="00025886" w:rsidRDefault="00F85E1C" w:rsidP="00080990">
      <w:pPr>
        <w:suppressLineNumbers/>
        <w:tabs>
          <w:tab w:val="left" w:pos="0"/>
        </w:tabs>
        <w:ind w:firstLine="567"/>
        <w:jc w:val="both"/>
        <w:rPr>
          <w:bCs/>
          <w:iCs/>
          <w:sz w:val="28"/>
          <w:szCs w:val="28"/>
        </w:rPr>
      </w:pPr>
    </w:p>
    <w:p w14:paraId="74F97F3A" w14:textId="08E49A80" w:rsidR="00E66D6F" w:rsidRPr="00025886" w:rsidRDefault="00080990" w:rsidP="00E66D6F">
      <w:pPr>
        <w:suppressLineNumbers/>
        <w:tabs>
          <w:tab w:val="left" w:pos="0"/>
        </w:tabs>
        <w:ind w:firstLine="567"/>
        <w:jc w:val="both"/>
        <w:rPr>
          <w:bCs/>
          <w:iCs/>
          <w:sz w:val="28"/>
          <w:szCs w:val="28"/>
        </w:rPr>
      </w:pPr>
      <w:r w:rsidRPr="00025886">
        <w:rPr>
          <w:bCs/>
          <w:iCs/>
          <w:sz w:val="28"/>
          <w:szCs w:val="28"/>
        </w:rPr>
        <w:t xml:space="preserve">5. </w:t>
      </w:r>
      <w:r w:rsidR="00E66D6F" w:rsidRPr="00025886">
        <w:rPr>
          <w:bCs/>
          <w:iCs/>
          <w:sz w:val="28"/>
          <w:szCs w:val="28"/>
        </w:rPr>
        <w:t>Контроль за виконанням цього рішення покласти на постійну комісію Київської міської ради з питань бюджету, соціально-економічного розвитку</w:t>
      </w:r>
      <w:r w:rsidR="003B32DB" w:rsidRPr="00025886">
        <w:rPr>
          <w:bCs/>
          <w:iCs/>
          <w:sz w:val="28"/>
          <w:szCs w:val="28"/>
        </w:rPr>
        <w:t>.</w:t>
      </w:r>
    </w:p>
    <w:p w14:paraId="2292CA3C" w14:textId="77777777" w:rsidR="00E66D6F" w:rsidRPr="00025886" w:rsidRDefault="00E66D6F" w:rsidP="00E66D6F">
      <w:pPr>
        <w:suppressLineNumbers/>
        <w:tabs>
          <w:tab w:val="left" w:pos="284"/>
        </w:tabs>
        <w:jc w:val="both"/>
        <w:rPr>
          <w:bCs/>
          <w:iCs/>
          <w:sz w:val="28"/>
          <w:szCs w:val="28"/>
        </w:rPr>
      </w:pPr>
    </w:p>
    <w:p w14:paraId="74652481" w14:textId="77777777" w:rsidR="00E66D6F" w:rsidRPr="00025886" w:rsidRDefault="00E66D6F" w:rsidP="00E66D6F">
      <w:pPr>
        <w:suppressLineNumbers/>
        <w:tabs>
          <w:tab w:val="left" w:pos="284"/>
        </w:tabs>
        <w:jc w:val="both"/>
        <w:rPr>
          <w:bCs/>
          <w:iCs/>
          <w:sz w:val="28"/>
          <w:szCs w:val="28"/>
        </w:rPr>
      </w:pPr>
    </w:p>
    <w:p w14:paraId="6736585B" w14:textId="77777777" w:rsidR="00E66D6F" w:rsidRPr="00025886" w:rsidRDefault="00E66D6F" w:rsidP="00E66D6F">
      <w:pPr>
        <w:suppressLineNumbers/>
        <w:tabs>
          <w:tab w:val="left" w:pos="284"/>
        </w:tabs>
        <w:jc w:val="both"/>
        <w:rPr>
          <w:sz w:val="28"/>
          <w:szCs w:val="28"/>
        </w:rPr>
      </w:pPr>
      <w:r w:rsidRPr="00025886">
        <w:rPr>
          <w:bCs/>
          <w:iCs/>
          <w:sz w:val="28"/>
          <w:szCs w:val="28"/>
        </w:rPr>
        <w:t>Київський міський г</w:t>
      </w:r>
      <w:r w:rsidRPr="00025886">
        <w:rPr>
          <w:sz w:val="28"/>
          <w:szCs w:val="28"/>
        </w:rPr>
        <w:t xml:space="preserve">олова </w:t>
      </w:r>
      <w:r w:rsidRPr="00025886">
        <w:rPr>
          <w:sz w:val="28"/>
          <w:szCs w:val="28"/>
        </w:rPr>
        <w:tab/>
      </w:r>
      <w:r w:rsidRPr="00025886">
        <w:rPr>
          <w:sz w:val="28"/>
          <w:szCs w:val="28"/>
        </w:rPr>
        <w:tab/>
        <w:t xml:space="preserve">                                              Віталій КЛИЧКО</w:t>
      </w:r>
    </w:p>
    <w:p w14:paraId="2AE87FB0" w14:textId="77777777" w:rsidR="00E66D6F" w:rsidRPr="00025886" w:rsidRDefault="00E66D6F" w:rsidP="00E66D6F">
      <w:pPr>
        <w:rPr>
          <w:sz w:val="28"/>
          <w:szCs w:val="28"/>
        </w:rPr>
      </w:pPr>
      <w:bookmarkStart w:id="0" w:name="162"/>
    </w:p>
    <w:p w14:paraId="34775A9B" w14:textId="77777777" w:rsidR="00E66D6F" w:rsidRPr="00025886" w:rsidRDefault="00E66D6F" w:rsidP="00E66D6F">
      <w:pPr>
        <w:rPr>
          <w:sz w:val="28"/>
          <w:szCs w:val="28"/>
        </w:rPr>
      </w:pPr>
    </w:p>
    <w:p w14:paraId="61DBB3B7" w14:textId="77777777" w:rsidR="00E66D6F" w:rsidRPr="00025886" w:rsidRDefault="00E66D6F" w:rsidP="00E66D6F">
      <w:pPr>
        <w:rPr>
          <w:sz w:val="28"/>
          <w:szCs w:val="28"/>
        </w:rPr>
      </w:pPr>
    </w:p>
    <w:p w14:paraId="448A514A" w14:textId="77777777" w:rsidR="00E66D6F" w:rsidRPr="00025886" w:rsidRDefault="00E66D6F" w:rsidP="00E66D6F">
      <w:pPr>
        <w:rPr>
          <w:sz w:val="28"/>
          <w:szCs w:val="28"/>
        </w:rPr>
      </w:pPr>
    </w:p>
    <w:p w14:paraId="095D6D9C" w14:textId="77777777" w:rsidR="00E66D6F" w:rsidRPr="00025886" w:rsidRDefault="00E66D6F" w:rsidP="00E66D6F">
      <w:pPr>
        <w:rPr>
          <w:sz w:val="28"/>
          <w:szCs w:val="28"/>
        </w:rPr>
      </w:pPr>
    </w:p>
    <w:p w14:paraId="6042B876" w14:textId="77777777" w:rsidR="00E66D6F" w:rsidRPr="00025886" w:rsidRDefault="00E66D6F" w:rsidP="00E66D6F">
      <w:pPr>
        <w:rPr>
          <w:sz w:val="28"/>
          <w:szCs w:val="28"/>
        </w:rPr>
      </w:pPr>
    </w:p>
    <w:bookmarkEnd w:id="0"/>
    <w:p w14:paraId="7AAB68F2" w14:textId="77777777" w:rsidR="00E66D6F" w:rsidRPr="00025886" w:rsidRDefault="00E66D6F" w:rsidP="00E66D6F">
      <w:pPr>
        <w:rPr>
          <w:sz w:val="28"/>
          <w:szCs w:val="28"/>
        </w:rPr>
      </w:pPr>
    </w:p>
    <w:p w14:paraId="1CE60334" w14:textId="77777777" w:rsidR="00E66D6F" w:rsidRPr="00025886" w:rsidRDefault="00E66D6F" w:rsidP="00E66D6F">
      <w:pPr>
        <w:rPr>
          <w:sz w:val="28"/>
          <w:szCs w:val="28"/>
        </w:rPr>
      </w:pPr>
    </w:p>
    <w:p w14:paraId="3F159BF6" w14:textId="77777777" w:rsidR="00E66D6F" w:rsidRPr="00025886" w:rsidRDefault="00E66D6F" w:rsidP="00E66D6F">
      <w:pPr>
        <w:rPr>
          <w:sz w:val="28"/>
          <w:szCs w:val="28"/>
        </w:rPr>
      </w:pPr>
    </w:p>
    <w:p w14:paraId="3B0CFD71" w14:textId="77777777" w:rsidR="00E66D6F" w:rsidRPr="00025886" w:rsidRDefault="00E66D6F" w:rsidP="00E66D6F">
      <w:pPr>
        <w:rPr>
          <w:sz w:val="28"/>
          <w:szCs w:val="28"/>
        </w:rPr>
      </w:pPr>
    </w:p>
    <w:p w14:paraId="7C63A00E" w14:textId="77777777" w:rsidR="00E66D6F" w:rsidRPr="00025886" w:rsidRDefault="00E66D6F" w:rsidP="00E66D6F">
      <w:pPr>
        <w:rPr>
          <w:sz w:val="28"/>
          <w:szCs w:val="28"/>
        </w:rPr>
      </w:pPr>
    </w:p>
    <w:p w14:paraId="15002848" w14:textId="77777777" w:rsidR="00E66D6F" w:rsidRPr="00025886" w:rsidRDefault="00E66D6F" w:rsidP="00E66D6F">
      <w:pPr>
        <w:rPr>
          <w:sz w:val="28"/>
          <w:szCs w:val="28"/>
        </w:rPr>
      </w:pPr>
    </w:p>
    <w:p w14:paraId="42161AE9" w14:textId="77777777" w:rsidR="00E66D6F" w:rsidRPr="00025886" w:rsidRDefault="00E66D6F" w:rsidP="00E66D6F">
      <w:pPr>
        <w:rPr>
          <w:sz w:val="28"/>
          <w:szCs w:val="28"/>
        </w:rPr>
      </w:pPr>
    </w:p>
    <w:p w14:paraId="651344CB" w14:textId="77777777" w:rsidR="00E66D6F" w:rsidRPr="00025886" w:rsidRDefault="00E66D6F" w:rsidP="00E66D6F">
      <w:pPr>
        <w:rPr>
          <w:sz w:val="28"/>
          <w:szCs w:val="28"/>
        </w:rPr>
      </w:pPr>
    </w:p>
    <w:p w14:paraId="2F430C05" w14:textId="77777777" w:rsidR="00E66D6F" w:rsidRPr="00025886" w:rsidRDefault="00E66D6F" w:rsidP="00E66D6F">
      <w:pPr>
        <w:rPr>
          <w:sz w:val="28"/>
          <w:szCs w:val="28"/>
        </w:rPr>
      </w:pPr>
    </w:p>
    <w:p w14:paraId="3A30E15A" w14:textId="77777777" w:rsidR="00E66D6F" w:rsidRPr="00025886" w:rsidRDefault="00E66D6F" w:rsidP="00E66D6F">
      <w:pPr>
        <w:rPr>
          <w:sz w:val="28"/>
          <w:szCs w:val="28"/>
        </w:rPr>
      </w:pPr>
    </w:p>
    <w:p w14:paraId="004202C1" w14:textId="77777777" w:rsidR="00E66D6F" w:rsidRPr="00025886" w:rsidRDefault="00E66D6F" w:rsidP="00E66D6F">
      <w:pPr>
        <w:rPr>
          <w:sz w:val="28"/>
          <w:szCs w:val="28"/>
        </w:rPr>
      </w:pPr>
    </w:p>
    <w:p w14:paraId="7F705D68" w14:textId="77777777" w:rsidR="00E66D6F" w:rsidRPr="00025886" w:rsidRDefault="00E66D6F" w:rsidP="00E66D6F">
      <w:pPr>
        <w:rPr>
          <w:sz w:val="28"/>
          <w:szCs w:val="28"/>
        </w:rPr>
      </w:pPr>
    </w:p>
    <w:p w14:paraId="14BC60F0" w14:textId="77777777" w:rsidR="00E66D6F" w:rsidRPr="00025886" w:rsidRDefault="00E66D6F" w:rsidP="00E66D6F">
      <w:pPr>
        <w:rPr>
          <w:sz w:val="28"/>
          <w:szCs w:val="28"/>
        </w:rPr>
      </w:pPr>
    </w:p>
    <w:p w14:paraId="19DF8652" w14:textId="77777777" w:rsidR="00E66D6F" w:rsidRPr="00025886" w:rsidRDefault="00E66D6F" w:rsidP="00E66D6F">
      <w:pPr>
        <w:rPr>
          <w:sz w:val="28"/>
          <w:szCs w:val="28"/>
        </w:rPr>
      </w:pPr>
    </w:p>
    <w:p w14:paraId="2F30B4EF" w14:textId="77777777" w:rsidR="00E66D6F" w:rsidRPr="00025886" w:rsidRDefault="00E66D6F" w:rsidP="00E66D6F">
      <w:pPr>
        <w:rPr>
          <w:sz w:val="28"/>
          <w:szCs w:val="28"/>
        </w:rPr>
      </w:pPr>
    </w:p>
    <w:p w14:paraId="7A99F0B0" w14:textId="77777777" w:rsidR="00E66D6F" w:rsidRPr="00025886" w:rsidRDefault="00E66D6F" w:rsidP="00E66D6F">
      <w:pPr>
        <w:rPr>
          <w:sz w:val="28"/>
          <w:szCs w:val="28"/>
        </w:rPr>
      </w:pPr>
    </w:p>
    <w:p w14:paraId="7EB39528" w14:textId="77777777" w:rsidR="00E66D6F" w:rsidRPr="00025886" w:rsidRDefault="00E66D6F" w:rsidP="00E66D6F">
      <w:pPr>
        <w:rPr>
          <w:sz w:val="28"/>
          <w:szCs w:val="28"/>
        </w:rPr>
      </w:pPr>
    </w:p>
    <w:p w14:paraId="4A6E1E3C" w14:textId="77777777" w:rsidR="00E66D6F" w:rsidRPr="00025886" w:rsidRDefault="00E66D6F" w:rsidP="00E66D6F">
      <w:pPr>
        <w:rPr>
          <w:sz w:val="28"/>
          <w:szCs w:val="28"/>
        </w:rPr>
      </w:pPr>
    </w:p>
    <w:p w14:paraId="7D8AC3A0" w14:textId="77777777" w:rsidR="00E66D6F" w:rsidRPr="00025886" w:rsidRDefault="00E66D6F" w:rsidP="00E66D6F">
      <w:pPr>
        <w:rPr>
          <w:sz w:val="28"/>
          <w:szCs w:val="28"/>
        </w:rPr>
      </w:pPr>
    </w:p>
    <w:p w14:paraId="4F7FDD8A" w14:textId="77777777" w:rsidR="00E66D6F" w:rsidRPr="00025886" w:rsidRDefault="00E66D6F" w:rsidP="00E66D6F">
      <w:pPr>
        <w:rPr>
          <w:sz w:val="28"/>
          <w:szCs w:val="28"/>
        </w:rPr>
      </w:pPr>
    </w:p>
    <w:p w14:paraId="7762E041" w14:textId="77777777" w:rsidR="00E66D6F" w:rsidRPr="00025886" w:rsidRDefault="00E66D6F" w:rsidP="00E66D6F">
      <w:pPr>
        <w:rPr>
          <w:sz w:val="28"/>
          <w:szCs w:val="28"/>
        </w:rPr>
      </w:pPr>
    </w:p>
    <w:p w14:paraId="24506505" w14:textId="77777777" w:rsidR="00E66D6F" w:rsidRPr="00025886" w:rsidRDefault="00E66D6F" w:rsidP="00E66D6F">
      <w:pPr>
        <w:spacing w:before="120" w:after="120"/>
        <w:rPr>
          <w:bCs/>
          <w:sz w:val="28"/>
          <w:szCs w:val="28"/>
          <w:lang w:eastAsia="uk-UA"/>
        </w:rPr>
      </w:pPr>
      <w:r w:rsidRPr="00025886">
        <w:rPr>
          <w:bCs/>
          <w:sz w:val="28"/>
          <w:szCs w:val="28"/>
          <w:lang w:eastAsia="uk-UA"/>
        </w:rPr>
        <w:t>ПОДАННЯ:</w:t>
      </w:r>
    </w:p>
    <w:p w14:paraId="3B402F62" w14:textId="77777777" w:rsidR="00E66D6F" w:rsidRPr="00025886" w:rsidRDefault="00E66D6F" w:rsidP="00E66D6F">
      <w:pPr>
        <w:spacing w:before="120" w:after="120"/>
        <w:rPr>
          <w:sz w:val="28"/>
          <w:szCs w:val="28"/>
          <w:lang w:eastAsia="uk-UA"/>
        </w:rPr>
      </w:pPr>
    </w:p>
    <w:p w14:paraId="5A289F8A" w14:textId="3CF781C9" w:rsidR="00E66D6F" w:rsidRPr="00025886" w:rsidRDefault="00416031" w:rsidP="00E66D6F">
      <w:pPr>
        <w:tabs>
          <w:tab w:val="left" w:pos="6946"/>
        </w:tabs>
        <w:rPr>
          <w:sz w:val="28"/>
          <w:szCs w:val="28"/>
          <w:lang w:eastAsia="uk-UA"/>
        </w:rPr>
      </w:pPr>
      <w:r w:rsidRPr="00025886">
        <w:rPr>
          <w:sz w:val="28"/>
          <w:szCs w:val="28"/>
          <w:lang w:eastAsia="uk-UA"/>
        </w:rPr>
        <w:t>Депутат Київської міської ради</w:t>
      </w:r>
    </w:p>
    <w:p w14:paraId="637D5C34" w14:textId="77777777" w:rsidR="00E66D6F" w:rsidRPr="00025886" w:rsidRDefault="00E66D6F" w:rsidP="00E66D6F">
      <w:pPr>
        <w:spacing w:before="120" w:after="120"/>
        <w:rPr>
          <w:sz w:val="28"/>
          <w:szCs w:val="28"/>
          <w:lang w:eastAsia="uk-UA"/>
        </w:rPr>
      </w:pPr>
    </w:p>
    <w:p w14:paraId="5B472662" w14:textId="77777777" w:rsidR="00E66D6F" w:rsidRPr="00025886" w:rsidRDefault="00E66D6F" w:rsidP="00E66D6F">
      <w:pPr>
        <w:spacing w:before="120" w:after="120"/>
        <w:rPr>
          <w:sz w:val="28"/>
          <w:szCs w:val="28"/>
          <w:lang w:eastAsia="uk-UA"/>
        </w:rPr>
      </w:pPr>
      <w:r w:rsidRPr="00025886">
        <w:rPr>
          <w:sz w:val="28"/>
          <w:szCs w:val="28"/>
          <w:lang w:eastAsia="uk-UA"/>
        </w:rPr>
        <w:t>ПОГОДЖЕНО:</w:t>
      </w:r>
    </w:p>
    <w:p w14:paraId="5398623B" w14:textId="77777777" w:rsidR="00E66D6F" w:rsidRPr="00025886" w:rsidRDefault="00E66D6F" w:rsidP="00E66D6F">
      <w:pPr>
        <w:spacing w:before="120" w:after="120"/>
        <w:rPr>
          <w:sz w:val="28"/>
          <w:szCs w:val="28"/>
          <w:lang w:eastAsia="uk-UA"/>
        </w:rPr>
      </w:pPr>
    </w:p>
    <w:p w14:paraId="669B2576" w14:textId="77777777" w:rsidR="00416031" w:rsidRPr="00025886" w:rsidRDefault="00416031" w:rsidP="00416031">
      <w:pPr>
        <w:tabs>
          <w:tab w:val="left" w:pos="5812"/>
        </w:tabs>
        <w:rPr>
          <w:rFonts w:eastAsia="Times New Roman"/>
          <w:color w:val="000000"/>
          <w:sz w:val="28"/>
          <w:szCs w:val="28"/>
          <w:lang w:eastAsia="uk-UA"/>
        </w:rPr>
      </w:pPr>
      <w:r w:rsidRPr="00025886">
        <w:rPr>
          <w:rFonts w:eastAsia="Times New Roman"/>
          <w:color w:val="000000"/>
          <w:sz w:val="28"/>
          <w:szCs w:val="28"/>
          <w:lang w:eastAsia="uk-UA"/>
        </w:rPr>
        <w:t xml:space="preserve">Постійна комісія Київської міської ради </w:t>
      </w:r>
    </w:p>
    <w:p w14:paraId="68F8FAE7" w14:textId="4877B0CA" w:rsidR="00416031" w:rsidRPr="00025886" w:rsidRDefault="00416031" w:rsidP="00416031">
      <w:pPr>
        <w:tabs>
          <w:tab w:val="left" w:pos="5812"/>
        </w:tabs>
        <w:rPr>
          <w:rFonts w:eastAsia="Times New Roman"/>
          <w:color w:val="000000"/>
          <w:sz w:val="28"/>
          <w:szCs w:val="28"/>
          <w:lang w:eastAsia="uk-UA"/>
        </w:rPr>
      </w:pPr>
      <w:r w:rsidRPr="00025886">
        <w:rPr>
          <w:rFonts w:eastAsia="Times New Roman"/>
          <w:color w:val="000000"/>
          <w:sz w:val="28"/>
          <w:szCs w:val="28"/>
          <w:lang w:eastAsia="uk-UA"/>
        </w:rPr>
        <w:t>з питань бюджету, соціально-економічного</w:t>
      </w:r>
    </w:p>
    <w:p w14:paraId="32C616CA" w14:textId="58B69EBD" w:rsidR="00416031" w:rsidRPr="00025886" w:rsidRDefault="00416031" w:rsidP="00416031">
      <w:pPr>
        <w:tabs>
          <w:tab w:val="left" w:pos="5812"/>
        </w:tabs>
        <w:rPr>
          <w:rFonts w:eastAsia="Times New Roman"/>
          <w:color w:val="000000"/>
          <w:sz w:val="28"/>
          <w:szCs w:val="28"/>
          <w:lang w:eastAsia="uk-UA"/>
        </w:rPr>
      </w:pPr>
      <w:r w:rsidRPr="00025886">
        <w:rPr>
          <w:rFonts w:eastAsia="Times New Roman"/>
          <w:color w:val="000000"/>
          <w:sz w:val="28"/>
          <w:szCs w:val="28"/>
          <w:lang w:eastAsia="uk-UA"/>
        </w:rPr>
        <w:t>розвитку</w:t>
      </w:r>
    </w:p>
    <w:p w14:paraId="32BE645C" w14:textId="77777777" w:rsidR="00416031" w:rsidRPr="00025886" w:rsidRDefault="00416031" w:rsidP="00416031">
      <w:pPr>
        <w:tabs>
          <w:tab w:val="left" w:pos="5812"/>
        </w:tabs>
        <w:jc w:val="both"/>
        <w:rPr>
          <w:rFonts w:eastAsia="Times New Roman"/>
          <w:color w:val="000000"/>
          <w:sz w:val="28"/>
          <w:szCs w:val="28"/>
          <w:lang w:eastAsia="uk-UA"/>
        </w:rPr>
      </w:pPr>
    </w:p>
    <w:p w14:paraId="4D1CDB3D" w14:textId="4B1B48EE" w:rsidR="00416031" w:rsidRPr="00025886" w:rsidRDefault="00416031" w:rsidP="00416031">
      <w:pPr>
        <w:tabs>
          <w:tab w:val="left" w:pos="5812"/>
        </w:tabs>
        <w:jc w:val="both"/>
        <w:rPr>
          <w:rFonts w:eastAsia="Times New Roman"/>
          <w:color w:val="000000"/>
          <w:sz w:val="28"/>
          <w:szCs w:val="28"/>
          <w:lang w:eastAsia="uk-UA"/>
        </w:rPr>
      </w:pPr>
      <w:r w:rsidRPr="00025886">
        <w:rPr>
          <w:rFonts w:eastAsia="Times New Roman"/>
          <w:color w:val="000000"/>
          <w:sz w:val="28"/>
          <w:szCs w:val="28"/>
          <w:lang w:eastAsia="uk-UA"/>
        </w:rPr>
        <w:t>Голова</w:t>
      </w:r>
      <w:r w:rsidRPr="00025886">
        <w:rPr>
          <w:rFonts w:eastAsia="Times New Roman"/>
          <w:color w:val="000000"/>
          <w:sz w:val="28"/>
          <w:szCs w:val="28"/>
          <w:lang w:eastAsia="uk-UA"/>
        </w:rPr>
        <w:tab/>
        <w:t>Андрій ВІТРЕНКО</w:t>
      </w:r>
    </w:p>
    <w:p w14:paraId="67138761" w14:textId="77777777" w:rsidR="00416031" w:rsidRPr="00025886" w:rsidRDefault="00416031" w:rsidP="00416031">
      <w:pPr>
        <w:tabs>
          <w:tab w:val="left" w:pos="5812"/>
        </w:tabs>
        <w:jc w:val="both"/>
        <w:rPr>
          <w:rFonts w:eastAsia="Times New Roman"/>
          <w:color w:val="000000"/>
          <w:sz w:val="28"/>
          <w:szCs w:val="28"/>
          <w:lang w:eastAsia="uk-UA"/>
        </w:rPr>
      </w:pPr>
    </w:p>
    <w:p w14:paraId="733D745E" w14:textId="0427AC27" w:rsidR="00416031" w:rsidRPr="00025886" w:rsidRDefault="00416031" w:rsidP="00416031">
      <w:pPr>
        <w:tabs>
          <w:tab w:val="left" w:pos="5812"/>
        </w:tabs>
        <w:jc w:val="both"/>
        <w:rPr>
          <w:rFonts w:eastAsia="Times New Roman"/>
          <w:color w:val="000000"/>
          <w:sz w:val="28"/>
          <w:szCs w:val="28"/>
          <w:lang w:eastAsia="uk-UA"/>
        </w:rPr>
      </w:pPr>
      <w:r w:rsidRPr="00025886">
        <w:rPr>
          <w:rFonts w:eastAsia="Times New Roman"/>
          <w:color w:val="000000"/>
          <w:sz w:val="28"/>
          <w:szCs w:val="28"/>
          <w:lang w:eastAsia="uk-UA"/>
        </w:rPr>
        <w:t>Секретар</w:t>
      </w:r>
      <w:r w:rsidRPr="00025886">
        <w:rPr>
          <w:rFonts w:eastAsia="Times New Roman"/>
          <w:color w:val="000000"/>
          <w:sz w:val="28"/>
          <w:szCs w:val="28"/>
          <w:lang w:eastAsia="uk-UA"/>
        </w:rPr>
        <w:tab/>
      </w:r>
      <w:r w:rsidR="009668DD" w:rsidRPr="00025886">
        <w:rPr>
          <w:rFonts w:eastAsia="Times New Roman"/>
          <w:color w:val="000000"/>
          <w:sz w:val="28"/>
          <w:szCs w:val="28"/>
          <w:lang w:eastAsia="uk-UA"/>
        </w:rPr>
        <w:t>Владислав АНДРОНОВ</w:t>
      </w:r>
    </w:p>
    <w:p w14:paraId="17A63C14" w14:textId="77777777" w:rsidR="00416031" w:rsidRPr="00025886" w:rsidRDefault="00416031" w:rsidP="00416031">
      <w:pPr>
        <w:tabs>
          <w:tab w:val="left" w:pos="5812"/>
        </w:tabs>
        <w:jc w:val="both"/>
        <w:rPr>
          <w:rFonts w:eastAsia="Times New Roman"/>
          <w:color w:val="000000"/>
          <w:sz w:val="28"/>
          <w:szCs w:val="28"/>
          <w:lang w:eastAsia="uk-UA"/>
        </w:rPr>
      </w:pPr>
    </w:p>
    <w:p w14:paraId="5F5B7D8A" w14:textId="77777777" w:rsidR="00416031" w:rsidRPr="00025886" w:rsidRDefault="00416031" w:rsidP="00416031">
      <w:pPr>
        <w:tabs>
          <w:tab w:val="left" w:pos="5812"/>
        </w:tabs>
        <w:jc w:val="both"/>
        <w:rPr>
          <w:rFonts w:eastAsia="Times New Roman"/>
          <w:color w:val="000000"/>
          <w:sz w:val="28"/>
          <w:szCs w:val="28"/>
          <w:lang w:eastAsia="uk-UA"/>
        </w:rPr>
      </w:pPr>
    </w:p>
    <w:p w14:paraId="53EC12C3" w14:textId="2E6407A6" w:rsidR="00416031" w:rsidRPr="00025886" w:rsidRDefault="00416031" w:rsidP="00416031">
      <w:pPr>
        <w:tabs>
          <w:tab w:val="left" w:pos="5812"/>
        </w:tabs>
        <w:rPr>
          <w:rFonts w:eastAsia="Times New Roman"/>
          <w:color w:val="000000"/>
          <w:sz w:val="28"/>
          <w:szCs w:val="28"/>
          <w:lang w:eastAsia="uk-UA"/>
        </w:rPr>
      </w:pPr>
      <w:r w:rsidRPr="00025886">
        <w:rPr>
          <w:rFonts w:eastAsia="Times New Roman"/>
          <w:color w:val="000000"/>
          <w:sz w:val="28"/>
          <w:szCs w:val="28"/>
          <w:lang w:eastAsia="uk-UA"/>
        </w:rPr>
        <w:t>Постійна комісія Київської міської ради</w:t>
      </w:r>
      <w:r w:rsidRPr="00025886">
        <w:rPr>
          <w:rFonts w:eastAsia="Times New Roman"/>
          <w:color w:val="000000"/>
          <w:sz w:val="28"/>
          <w:szCs w:val="28"/>
          <w:lang w:eastAsia="uk-UA"/>
        </w:rPr>
        <w:br/>
        <w:t xml:space="preserve">з питань </w:t>
      </w:r>
      <w:r w:rsidR="009668DD" w:rsidRPr="00025886">
        <w:rPr>
          <w:rFonts w:eastAsia="Times New Roman"/>
          <w:color w:val="000000"/>
          <w:sz w:val="28"/>
          <w:szCs w:val="28"/>
          <w:lang w:eastAsia="uk-UA"/>
        </w:rPr>
        <w:t xml:space="preserve">власності та регуляторної </w:t>
      </w:r>
    </w:p>
    <w:p w14:paraId="4E862932" w14:textId="2055A61C" w:rsidR="009668DD" w:rsidRPr="00025886" w:rsidRDefault="009668DD" w:rsidP="00416031">
      <w:pPr>
        <w:tabs>
          <w:tab w:val="left" w:pos="5812"/>
        </w:tabs>
        <w:rPr>
          <w:rFonts w:eastAsia="Times New Roman"/>
          <w:color w:val="000000"/>
          <w:sz w:val="28"/>
          <w:szCs w:val="28"/>
          <w:lang w:eastAsia="uk-UA"/>
        </w:rPr>
      </w:pPr>
      <w:r w:rsidRPr="00025886">
        <w:rPr>
          <w:rFonts w:eastAsia="Times New Roman"/>
          <w:color w:val="000000"/>
          <w:sz w:val="28"/>
          <w:szCs w:val="28"/>
          <w:lang w:eastAsia="uk-UA"/>
        </w:rPr>
        <w:t>політики</w:t>
      </w:r>
    </w:p>
    <w:p w14:paraId="2298B7CE" w14:textId="77777777" w:rsidR="00416031" w:rsidRPr="00025886" w:rsidRDefault="00416031" w:rsidP="00416031">
      <w:pPr>
        <w:tabs>
          <w:tab w:val="left" w:pos="5812"/>
        </w:tabs>
        <w:jc w:val="both"/>
        <w:rPr>
          <w:rFonts w:eastAsia="Times New Roman"/>
          <w:color w:val="000000"/>
          <w:sz w:val="28"/>
          <w:szCs w:val="28"/>
          <w:lang w:eastAsia="uk-UA"/>
        </w:rPr>
      </w:pPr>
    </w:p>
    <w:p w14:paraId="57D02211" w14:textId="3735E2F4" w:rsidR="00416031" w:rsidRPr="00025886" w:rsidRDefault="00416031" w:rsidP="00416031">
      <w:pPr>
        <w:tabs>
          <w:tab w:val="left" w:pos="5812"/>
        </w:tabs>
        <w:jc w:val="both"/>
        <w:rPr>
          <w:rFonts w:eastAsia="Times New Roman"/>
          <w:color w:val="000000"/>
          <w:sz w:val="28"/>
          <w:szCs w:val="28"/>
          <w:lang w:eastAsia="uk-UA"/>
        </w:rPr>
      </w:pPr>
      <w:r w:rsidRPr="00025886">
        <w:rPr>
          <w:rFonts w:eastAsia="Times New Roman"/>
          <w:color w:val="000000"/>
          <w:sz w:val="28"/>
          <w:szCs w:val="28"/>
          <w:lang w:eastAsia="uk-UA"/>
        </w:rPr>
        <w:t>Голова</w:t>
      </w:r>
      <w:r w:rsidRPr="00025886">
        <w:rPr>
          <w:rFonts w:eastAsia="Times New Roman"/>
          <w:color w:val="000000"/>
          <w:sz w:val="28"/>
          <w:szCs w:val="28"/>
          <w:lang w:eastAsia="uk-UA"/>
        </w:rPr>
        <w:tab/>
      </w:r>
      <w:r w:rsidR="009668DD" w:rsidRPr="00025886">
        <w:rPr>
          <w:rFonts w:eastAsia="Times New Roman"/>
          <w:color w:val="000000"/>
          <w:sz w:val="28"/>
          <w:szCs w:val="28"/>
          <w:lang w:eastAsia="uk-UA"/>
        </w:rPr>
        <w:t>Михайло ПРИСЯЖНЮК</w:t>
      </w:r>
    </w:p>
    <w:p w14:paraId="66B7C3E9" w14:textId="77777777" w:rsidR="00416031" w:rsidRPr="00025886" w:rsidRDefault="00416031" w:rsidP="00416031">
      <w:pPr>
        <w:tabs>
          <w:tab w:val="left" w:pos="5812"/>
        </w:tabs>
        <w:jc w:val="both"/>
        <w:rPr>
          <w:rFonts w:eastAsia="Times New Roman"/>
          <w:color w:val="000000"/>
          <w:sz w:val="28"/>
          <w:szCs w:val="28"/>
          <w:lang w:eastAsia="uk-UA"/>
        </w:rPr>
      </w:pPr>
    </w:p>
    <w:p w14:paraId="32E3A467" w14:textId="18409340" w:rsidR="00416031" w:rsidRPr="00025886" w:rsidRDefault="00416031" w:rsidP="00416031">
      <w:pPr>
        <w:tabs>
          <w:tab w:val="left" w:pos="5812"/>
        </w:tabs>
        <w:jc w:val="both"/>
        <w:rPr>
          <w:rFonts w:eastAsia="Times New Roman"/>
          <w:color w:val="000000"/>
          <w:sz w:val="28"/>
          <w:szCs w:val="28"/>
          <w:lang w:eastAsia="uk-UA"/>
        </w:rPr>
      </w:pPr>
      <w:r w:rsidRPr="00025886">
        <w:rPr>
          <w:rFonts w:eastAsia="Times New Roman"/>
          <w:color w:val="000000"/>
          <w:sz w:val="28"/>
          <w:szCs w:val="28"/>
          <w:lang w:eastAsia="uk-UA"/>
        </w:rPr>
        <w:t>Секретар</w:t>
      </w:r>
      <w:r w:rsidRPr="00025886">
        <w:rPr>
          <w:rFonts w:eastAsia="Times New Roman"/>
          <w:color w:val="000000"/>
          <w:sz w:val="28"/>
          <w:szCs w:val="28"/>
          <w:lang w:eastAsia="uk-UA"/>
        </w:rPr>
        <w:tab/>
      </w:r>
      <w:r w:rsidR="009668DD" w:rsidRPr="00025886">
        <w:rPr>
          <w:rFonts w:eastAsia="Times New Roman"/>
          <w:color w:val="000000"/>
          <w:sz w:val="28"/>
          <w:szCs w:val="28"/>
          <w:lang w:eastAsia="uk-UA"/>
        </w:rPr>
        <w:t xml:space="preserve">Сергій </w:t>
      </w:r>
      <w:r w:rsidR="00CF6120" w:rsidRPr="00025886">
        <w:rPr>
          <w:rFonts w:eastAsia="Times New Roman"/>
          <w:color w:val="000000"/>
          <w:sz w:val="28"/>
          <w:szCs w:val="28"/>
          <w:lang w:eastAsia="uk-UA"/>
        </w:rPr>
        <w:t>АРТЕМЕНКО</w:t>
      </w:r>
    </w:p>
    <w:p w14:paraId="6226C654" w14:textId="77777777" w:rsidR="00416031" w:rsidRPr="00025886" w:rsidRDefault="00416031" w:rsidP="00416031">
      <w:pPr>
        <w:tabs>
          <w:tab w:val="left" w:pos="5812"/>
        </w:tabs>
        <w:jc w:val="both"/>
        <w:rPr>
          <w:rFonts w:eastAsia="Times New Roman"/>
          <w:color w:val="000000"/>
          <w:sz w:val="28"/>
          <w:szCs w:val="28"/>
          <w:lang w:eastAsia="uk-UA"/>
        </w:rPr>
      </w:pPr>
    </w:p>
    <w:p w14:paraId="5FAAFF59" w14:textId="77777777" w:rsidR="00416031" w:rsidRPr="00025886" w:rsidRDefault="00416031" w:rsidP="00416031">
      <w:pPr>
        <w:tabs>
          <w:tab w:val="left" w:pos="5812"/>
        </w:tabs>
        <w:jc w:val="both"/>
        <w:rPr>
          <w:rFonts w:eastAsia="Times New Roman"/>
          <w:color w:val="000000"/>
          <w:sz w:val="28"/>
          <w:szCs w:val="28"/>
          <w:lang w:eastAsia="uk-UA"/>
        </w:rPr>
      </w:pPr>
    </w:p>
    <w:p w14:paraId="3E12ECCC" w14:textId="77777777" w:rsidR="00416031" w:rsidRPr="00025886" w:rsidRDefault="00416031" w:rsidP="00416031">
      <w:pPr>
        <w:tabs>
          <w:tab w:val="left" w:pos="5812"/>
        </w:tabs>
        <w:jc w:val="both"/>
        <w:rPr>
          <w:rFonts w:eastAsia="Times New Roman"/>
          <w:color w:val="000000"/>
          <w:sz w:val="28"/>
          <w:szCs w:val="28"/>
          <w:lang w:eastAsia="uk-UA"/>
        </w:rPr>
      </w:pPr>
    </w:p>
    <w:p w14:paraId="7713246C" w14:textId="77777777" w:rsidR="00416031" w:rsidRPr="00025886" w:rsidRDefault="00416031" w:rsidP="00416031">
      <w:pPr>
        <w:tabs>
          <w:tab w:val="left" w:pos="5812"/>
        </w:tabs>
        <w:jc w:val="both"/>
        <w:rPr>
          <w:rFonts w:eastAsia="Times New Roman"/>
          <w:color w:val="000000"/>
          <w:sz w:val="28"/>
          <w:szCs w:val="28"/>
          <w:lang w:eastAsia="uk-UA"/>
        </w:rPr>
      </w:pPr>
    </w:p>
    <w:p w14:paraId="34694D07" w14:textId="403A014F" w:rsidR="00416031" w:rsidRPr="00025886" w:rsidRDefault="00CF6120" w:rsidP="00416031">
      <w:pPr>
        <w:tabs>
          <w:tab w:val="left" w:pos="5812"/>
        </w:tabs>
        <w:jc w:val="both"/>
        <w:rPr>
          <w:rFonts w:eastAsia="Times New Roman"/>
          <w:color w:val="000000"/>
          <w:sz w:val="28"/>
          <w:szCs w:val="28"/>
          <w:lang w:eastAsia="uk-UA"/>
        </w:rPr>
      </w:pPr>
      <w:r w:rsidRPr="00025886">
        <w:rPr>
          <w:rFonts w:eastAsia="Times New Roman"/>
          <w:color w:val="000000"/>
          <w:sz w:val="28"/>
          <w:szCs w:val="28"/>
          <w:lang w:eastAsia="uk-UA"/>
        </w:rPr>
        <w:t>Н</w:t>
      </w:r>
      <w:r w:rsidR="00416031" w:rsidRPr="00025886">
        <w:rPr>
          <w:rFonts w:eastAsia="Times New Roman"/>
          <w:color w:val="000000"/>
          <w:sz w:val="28"/>
          <w:szCs w:val="28"/>
          <w:lang w:eastAsia="uk-UA"/>
        </w:rPr>
        <w:t xml:space="preserve">ачальник управління </w:t>
      </w:r>
    </w:p>
    <w:p w14:paraId="46BCE0E1" w14:textId="77777777" w:rsidR="00416031" w:rsidRPr="00025886" w:rsidRDefault="00416031" w:rsidP="00416031">
      <w:pPr>
        <w:tabs>
          <w:tab w:val="left" w:pos="5812"/>
        </w:tabs>
        <w:jc w:val="both"/>
        <w:rPr>
          <w:rFonts w:eastAsia="Times New Roman"/>
          <w:color w:val="000000"/>
          <w:sz w:val="28"/>
          <w:szCs w:val="28"/>
          <w:lang w:eastAsia="uk-UA"/>
        </w:rPr>
      </w:pPr>
      <w:r w:rsidRPr="00025886">
        <w:rPr>
          <w:rFonts w:eastAsia="Times New Roman"/>
          <w:color w:val="000000"/>
          <w:sz w:val="28"/>
          <w:szCs w:val="28"/>
          <w:lang w:eastAsia="uk-UA"/>
        </w:rPr>
        <w:t xml:space="preserve">правового забезпечення діяльності </w:t>
      </w:r>
    </w:p>
    <w:p w14:paraId="02A990A3" w14:textId="4DB4F2B6" w:rsidR="00416031" w:rsidRPr="00CF6120" w:rsidRDefault="00416031" w:rsidP="00416031">
      <w:pPr>
        <w:tabs>
          <w:tab w:val="left" w:pos="5812"/>
        </w:tabs>
        <w:jc w:val="both"/>
        <w:rPr>
          <w:rFonts w:eastAsia="Times New Roman"/>
          <w:color w:val="000000"/>
          <w:sz w:val="28"/>
          <w:szCs w:val="28"/>
          <w:lang w:eastAsia="uk-UA"/>
        </w:rPr>
      </w:pPr>
      <w:r w:rsidRPr="00025886">
        <w:rPr>
          <w:rFonts w:eastAsia="Times New Roman"/>
          <w:color w:val="000000"/>
          <w:sz w:val="28"/>
          <w:szCs w:val="28"/>
          <w:lang w:eastAsia="uk-UA"/>
        </w:rPr>
        <w:t>Київської міської ради</w:t>
      </w:r>
      <w:r w:rsidR="00CF6120" w:rsidRPr="00025886">
        <w:rPr>
          <w:rFonts w:eastAsia="Times New Roman"/>
          <w:color w:val="000000"/>
          <w:sz w:val="28"/>
          <w:szCs w:val="28"/>
          <w:lang w:eastAsia="uk-UA"/>
        </w:rPr>
        <w:tab/>
      </w:r>
      <w:r w:rsidRPr="00025886">
        <w:rPr>
          <w:rFonts w:eastAsia="Times New Roman"/>
          <w:color w:val="000000"/>
          <w:sz w:val="28"/>
          <w:szCs w:val="28"/>
          <w:lang w:eastAsia="uk-UA"/>
        </w:rPr>
        <w:t>Валентина ПОЛОЖИШНИК</w:t>
      </w:r>
    </w:p>
    <w:p w14:paraId="08F89C44" w14:textId="18EF374C" w:rsidR="00E66D6F" w:rsidRDefault="00E66D6F"/>
    <w:p w14:paraId="2C2913BC" w14:textId="3EE6E4D2" w:rsidR="00047E8F" w:rsidRDefault="00047E8F"/>
    <w:p w14:paraId="3AE517BE" w14:textId="01CCAA7F" w:rsidR="00047E8F" w:rsidRDefault="00047E8F"/>
    <w:p w14:paraId="23B56EC7" w14:textId="02679B52" w:rsidR="00047E8F" w:rsidRDefault="00047E8F"/>
    <w:p w14:paraId="5BBE46CB" w14:textId="2DAEC7D2" w:rsidR="00047E8F" w:rsidRDefault="00047E8F"/>
    <w:p w14:paraId="25348740" w14:textId="6B35726C" w:rsidR="00047E8F" w:rsidRDefault="00047E8F"/>
    <w:p w14:paraId="7C7380B5" w14:textId="761D9A1C" w:rsidR="00047E8F" w:rsidRDefault="00047E8F"/>
    <w:p w14:paraId="68AE15D6" w14:textId="7988A1B5" w:rsidR="00047E8F" w:rsidRDefault="00047E8F"/>
    <w:p w14:paraId="09B09D56" w14:textId="57909407" w:rsidR="00047E8F" w:rsidRDefault="00047E8F"/>
    <w:p w14:paraId="608BBBB0" w14:textId="6BAC4566" w:rsidR="00047E8F" w:rsidRDefault="00047E8F"/>
    <w:p w14:paraId="4AEF3A90" w14:textId="56A67E5A" w:rsidR="00047E8F" w:rsidRDefault="00047E8F"/>
    <w:p w14:paraId="4C4A2CF1" w14:textId="54AB091E" w:rsidR="00047E8F" w:rsidRDefault="00047E8F"/>
    <w:p w14:paraId="4089AF7F" w14:textId="7D1E6EAE" w:rsidR="00047E8F" w:rsidRDefault="00047E8F"/>
    <w:p w14:paraId="1388F75C" w14:textId="08863880" w:rsidR="00047E8F" w:rsidRDefault="00047E8F"/>
    <w:p w14:paraId="20324332" w14:textId="43488D96" w:rsidR="00047E8F" w:rsidRDefault="00047E8F"/>
    <w:p w14:paraId="516C84B7" w14:textId="4B2C366C" w:rsidR="00047E8F" w:rsidRDefault="00047E8F"/>
    <w:p w14:paraId="7A30B42F" w14:textId="397D5EF1" w:rsidR="00047E8F" w:rsidRDefault="00047E8F"/>
    <w:p w14:paraId="6A57AB87" w14:textId="77777777" w:rsidR="0032257B" w:rsidRDefault="0032257B" w:rsidP="0032257B">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ПОЯСНЮВАЛЬНА ЗАПИСКА</w:t>
      </w:r>
    </w:p>
    <w:p w14:paraId="405C4005" w14:textId="77777777" w:rsidR="0032257B" w:rsidRDefault="0032257B" w:rsidP="0032257B">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до </w:t>
      </w:r>
      <w:proofErr w:type="spellStart"/>
      <w:r>
        <w:rPr>
          <w:rFonts w:ascii="Times New Roman" w:hAnsi="Times New Roman" w:cs="Times New Roman"/>
          <w:b/>
          <w:sz w:val="28"/>
          <w:szCs w:val="28"/>
        </w:rPr>
        <w:t>проєкту</w:t>
      </w:r>
      <w:proofErr w:type="spellEnd"/>
      <w:r>
        <w:rPr>
          <w:rFonts w:ascii="Times New Roman" w:hAnsi="Times New Roman" w:cs="Times New Roman"/>
          <w:b/>
          <w:sz w:val="28"/>
          <w:szCs w:val="28"/>
        </w:rPr>
        <w:t xml:space="preserve"> рішення Київської міської ради</w:t>
      </w:r>
    </w:p>
    <w:p w14:paraId="2E10E1D3" w14:textId="66340BB6" w:rsidR="0032257B" w:rsidRPr="0086386E" w:rsidRDefault="0032257B" w:rsidP="0032257B">
      <w:pPr>
        <w:pStyle w:val="a4"/>
        <w:jc w:val="center"/>
        <w:rPr>
          <w:rFonts w:ascii="Times New Roman" w:hAnsi="Times New Roman" w:cs="Times New Roman"/>
          <w:b/>
          <w:sz w:val="28"/>
          <w:szCs w:val="28"/>
        </w:rPr>
      </w:pPr>
      <w:r>
        <w:rPr>
          <w:rFonts w:ascii="Times New Roman" w:hAnsi="Times New Roman" w:cs="Times New Roman"/>
          <w:b/>
          <w:sz w:val="28"/>
          <w:szCs w:val="28"/>
        </w:rPr>
        <w:t>«</w:t>
      </w:r>
      <w:r w:rsidR="0086386E" w:rsidRPr="0086386E">
        <w:rPr>
          <w:rFonts w:ascii="Times New Roman" w:hAnsi="Times New Roman" w:cs="Times New Roman"/>
          <w:b/>
          <w:sz w:val="28"/>
          <w:szCs w:val="28"/>
        </w:rPr>
        <w:t>Про внесення змін до рішення Київської міської ради від 13 липня 2023 року № 6904/6945 "Про надання Комунальним підприємством «Фінансова компанія «Житло-</w:t>
      </w:r>
      <w:proofErr w:type="spellStart"/>
      <w:r w:rsidR="0086386E" w:rsidRPr="0086386E">
        <w:rPr>
          <w:rFonts w:ascii="Times New Roman" w:hAnsi="Times New Roman" w:cs="Times New Roman"/>
          <w:b/>
          <w:sz w:val="28"/>
          <w:szCs w:val="28"/>
        </w:rPr>
        <w:t>інвест</w:t>
      </w:r>
      <w:proofErr w:type="spellEnd"/>
      <w:r w:rsidR="0086386E" w:rsidRPr="0086386E">
        <w:rPr>
          <w:rFonts w:ascii="Times New Roman" w:hAnsi="Times New Roman" w:cs="Times New Roman"/>
          <w:b/>
          <w:sz w:val="28"/>
          <w:szCs w:val="28"/>
        </w:rPr>
        <w:t>» виконавчого органу Київської міської ради (Київської міської державної адміністрації) житла в оренду з переважним правом викупу"</w:t>
      </w:r>
      <w:r>
        <w:rPr>
          <w:rFonts w:ascii="Times New Roman" w:hAnsi="Times New Roman" w:cs="Times New Roman"/>
          <w:b/>
          <w:sz w:val="28"/>
          <w:szCs w:val="28"/>
        </w:rPr>
        <w:t>»</w:t>
      </w:r>
    </w:p>
    <w:p w14:paraId="58B4259B" w14:textId="77777777" w:rsidR="0032257B" w:rsidRDefault="0032257B" w:rsidP="0032257B">
      <w:pPr>
        <w:pStyle w:val="a4"/>
        <w:jc w:val="center"/>
        <w:rPr>
          <w:rFonts w:ascii="Times New Roman" w:hAnsi="Times New Roman" w:cs="Times New Roman"/>
          <w:b/>
          <w:sz w:val="28"/>
          <w:szCs w:val="28"/>
        </w:rPr>
      </w:pPr>
    </w:p>
    <w:p w14:paraId="72D1C432" w14:textId="77777777" w:rsidR="009704DF" w:rsidRPr="009704DF" w:rsidRDefault="0032257B" w:rsidP="009704DF">
      <w:pPr>
        <w:pStyle w:val="a3"/>
        <w:widowControl w:val="0"/>
        <w:numPr>
          <w:ilvl w:val="0"/>
          <w:numId w:val="2"/>
        </w:numPr>
        <w:tabs>
          <w:tab w:val="left" w:pos="1134"/>
        </w:tabs>
        <w:suppressAutoHyphens/>
        <w:autoSpaceDE w:val="0"/>
        <w:ind w:left="0" w:firstLine="709"/>
        <w:jc w:val="both"/>
        <w:rPr>
          <w:b/>
          <w:sz w:val="28"/>
          <w:szCs w:val="28"/>
        </w:rPr>
      </w:pPr>
      <w:r>
        <w:rPr>
          <w:b/>
          <w:bCs/>
          <w:sz w:val="28"/>
          <w:szCs w:val="28"/>
        </w:rPr>
        <w:t xml:space="preserve">Опис проблем, для вирішення яких підготовлено </w:t>
      </w:r>
      <w:proofErr w:type="spellStart"/>
      <w:r>
        <w:rPr>
          <w:b/>
          <w:bCs/>
          <w:sz w:val="28"/>
          <w:szCs w:val="28"/>
        </w:rPr>
        <w:t>проєкт</w:t>
      </w:r>
      <w:proofErr w:type="spellEnd"/>
      <w:r>
        <w:rPr>
          <w:b/>
          <w:bCs/>
          <w:sz w:val="28"/>
          <w:szCs w:val="28"/>
        </w:rPr>
        <w:t xml:space="preserve"> рішення Київради, обґрунтування відповідності та достатності передбачених у </w:t>
      </w:r>
      <w:proofErr w:type="spellStart"/>
      <w:r>
        <w:rPr>
          <w:b/>
          <w:bCs/>
          <w:sz w:val="28"/>
          <w:szCs w:val="28"/>
        </w:rPr>
        <w:t>проєкті</w:t>
      </w:r>
      <w:proofErr w:type="spellEnd"/>
      <w:r>
        <w:rPr>
          <w:b/>
          <w:bCs/>
          <w:sz w:val="28"/>
          <w:szCs w:val="28"/>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w:t>
      </w:r>
    </w:p>
    <w:p w14:paraId="46497227" w14:textId="3DC46CE1" w:rsidR="009704DF" w:rsidRDefault="009704DF" w:rsidP="003416EF">
      <w:pPr>
        <w:widowControl w:val="0"/>
        <w:suppressAutoHyphens/>
        <w:autoSpaceDE w:val="0"/>
        <w:jc w:val="both"/>
        <w:rPr>
          <w:b/>
          <w:sz w:val="28"/>
          <w:szCs w:val="28"/>
        </w:rPr>
      </w:pPr>
      <w:r>
        <w:rPr>
          <w:sz w:val="28"/>
          <w:szCs w:val="28"/>
        </w:rPr>
        <w:tab/>
      </w:r>
      <w:r w:rsidR="00663F95" w:rsidRPr="009704DF">
        <w:rPr>
          <w:sz w:val="28"/>
          <w:szCs w:val="28"/>
        </w:rPr>
        <w:t xml:space="preserve">Згідно з Конституцією України на державу покладено обов'язок створити умови, за яких кожний громадянин мав би змогу побудувати житло, придбати його у власність або взяти в оренду. Особливо актуальним є забезпечення громадян житлом у сучасних умовах, коли через військові дії мільйони </w:t>
      </w:r>
      <w:r w:rsidR="003416EF" w:rsidRPr="003416EF">
        <w:rPr>
          <w:sz w:val="28"/>
          <w:szCs w:val="28"/>
          <w:lang w:val="ru-RU"/>
        </w:rPr>
        <w:t xml:space="preserve">   </w:t>
      </w:r>
      <w:r w:rsidR="00663F95" w:rsidRPr="009704DF">
        <w:rPr>
          <w:sz w:val="28"/>
          <w:szCs w:val="28"/>
        </w:rPr>
        <w:t>громадян залишили свої помешкання. У зв'язку зі скороченням обсягів державного фінансування житлового будівництва виникла необхідність пошуку альтернативних шляхів вирішення житлових питань громадян, які потребують поліпшення житлових умов.</w:t>
      </w:r>
    </w:p>
    <w:p w14:paraId="59B55CDA" w14:textId="169D9D0E" w:rsidR="003416EF" w:rsidRDefault="009704DF" w:rsidP="003416EF">
      <w:pPr>
        <w:widowControl w:val="0"/>
        <w:suppressAutoHyphens/>
        <w:autoSpaceDE w:val="0"/>
        <w:jc w:val="both"/>
        <w:rPr>
          <w:b/>
          <w:sz w:val="28"/>
          <w:szCs w:val="28"/>
        </w:rPr>
      </w:pPr>
      <w:r>
        <w:rPr>
          <w:sz w:val="28"/>
          <w:szCs w:val="28"/>
        </w:rPr>
        <w:tab/>
      </w:r>
      <w:r w:rsidR="00663F95" w:rsidRPr="009704DF">
        <w:rPr>
          <w:sz w:val="28"/>
          <w:szCs w:val="28"/>
        </w:rPr>
        <w:t xml:space="preserve">Оскільки основним джерелом фінансування будівництва (придбання) житла залишаються кошти населення, а збільшення різниці між цінами на </w:t>
      </w:r>
      <w:r w:rsidR="003416EF" w:rsidRPr="003416EF">
        <w:rPr>
          <w:sz w:val="28"/>
          <w:szCs w:val="28"/>
        </w:rPr>
        <w:t xml:space="preserve">   </w:t>
      </w:r>
      <w:r w:rsidR="00663F95" w:rsidRPr="009704DF">
        <w:rPr>
          <w:sz w:val="28"/>
          <w:szCs w:val="28"/>
        </w:rPr>
        <w:t>житло і доходами основної маси населення спричинило різке зниження доступності житла у місті Києві, місцевою владою прийнята низка соціальних житлових програм, з метою реалізовувати заходи щодо підвищення можливостей мешканців/мешканок столиці використовувати власні доходи для придбання житла.</w:t>
      </w:r>
    </w:p>
    <w:p w14:paraId="184373E8" w14:textId="085D1A17" w:rsidR="00663F95" w:rsidRPr="003416EF" w:rsidRDefault="003416EF" w:rsidP="003416EF">
      <w:pPr>
        <w:widowControl w:val="0"/>
        <w:suppressAutoHyphens/>
        <w:autoSpaceDE w:val="0"/>
        <w:jc w:val="both"/>
        <w:rPr>
          <w:b/>
          <w:sz w:val="28"/>
          <w:szCs w:val="28"/>
        </w:rPr>
      </w:pPr>
      <w:r>
        <w:rPr>
          <w:sz w:val="28"/>
          <w:szCs w:val="28"/>
        </w:rPr>
        <w:tab/>
      </w:r>
      <w:r w:rsidR="001E7943" w:rsidRPr="003416EF">
        <w:rPr>
          <w:sz w:val="28"/>
          <w:szCs w:val="28"/>
        </w:rPr>
        <w:t xml:space="preserve">Реалізації зазначеного заходу полягатиме передусім у зменшенні кількості осіб, які перебувають на квартирному обліку та на даний час потребують допомоги держави у вирішенні власних житлових питань. Це передусім, учасники бойових дій, громадяни, які захищали незалежність, суверенітет та територіальну цілісність України і брали безпосередню участь </w:t>
      </w:r>
      <w:r w:rsidR="000C0181" w:rsidRPr="000C0181">
        <w:rPr>
          <w:sz w:val="28"/>
          <w:szCs w:val="28"/>
        </w:rPr>
        <w:t>в</w:t>
      </w:r>
      <w:r w:rsidR="001E7943" w:rsidRPr="003416EF">
        <w:rPr>
          <w:sz w:val="28"/>
          <w:szCs w:val="28"/>
        </w:rPr>
        <w:t xml:space="preserve">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w:t>
      </w:r>
      <w:r w:rsidR="000C0181" w:rsidRPr="000C0181">
        <w:rPr>
          <w:sz w:val="28"/>
          <w:szCs w:val="28"/>
        </w:rPr>
        <w:t xml:space="preserve">  </w:t>
      </w:r>
      <w:r w:rsidR="001E7943" w:rsidRPr="003416EF">
        <w:rPr>
          <w:sz w:val="28"/>
          <w:szCs w:val="28"/>
        </w:rPr>
        <w:t xml:space="preserve">їх здійснення, у заходах, необхідних для забезпечення оборони України, </w:t>
      </w:r>
      <w:r w:rsidR="000C0181" w:rsidRPr="000C0181">
        <w:rPr>
          <w:sz w:val="28"/>
          <w:szCs w:val="28"/>
        </w:rPr>
        <w:t xml:space="preserve">    </w:t>
      </w:r>
      <w:r w:rsidR="001E7943" w:rsidRPr="003416EF">
        <w:rPr>
          <w:sz w:val="28"/>
          <w:szCs w:val="28"/>
        </w:rPr>
        <w:t xml:space="preserve">захисту безпеки населення та інтересів держави у зв'язку з військовою агресією Російської Федерації проти України, внутрішньо переміщені особи (ВПО), для яких </w:t>
      </w:r>
      <w:proofErr w:type="spellStart"/>
      <w:r w:rsidR="001E7943" w:rsidRPr="003416EF">
        <w:rPr>
          <w:sz w:val="28"/>
          <w:szCs w:val="28"/>
        </w:rPr>
        <w:t>проєктом</w:t>
      </w:r>
      <w:proofErr w:type="spellEnd"/>
      <w:r w:rsidR="001E7943" w:rsidRPr="003416EF">
        <w:rPr>
          <w:sz w:val="28"/>
          <w:szCs w:val="28"/>
        </w:rPr>
        <w:t xml:space="preserve"> рішення передбачена можливість отримання житла на пільгових умовах - зі зменшенням сплати суми винагороди (доходу) за отримання житла в</w:t>
      </w:r>
      <w:r w:rsidR="001E7943" w:rsidRPr="003416EF">
        <w:rPr>
          <w:sz w:val="28"/>
          <w:szCs w:val="28"/>
        </w:rPr>
        <w:t xml:space="preserve"> </w:t>
      </w:r>
      <w:r w:rsidR="001E7943" w:rsidRPr="003416EF">
        <w:rPr>
          <w:sz w:val="28"/>
          <w:szCs w:val="28"/>
        </w:rPr>
        <w:t>оренду.</w:t>
      </w:r>
    </w:p>
    <w:p w14:paraId="694BA635" w14:textId="77777777" w:rsidR="00435EF5" w:rsidRDefault="00435EF5" w:rsidP="00435EF5">
      <w:pPr>
        <w:widowControl w:val="0"/>
        <w:tabs>
          <w:tab w:val="left" w:pos="1134"/>
        </w:tabs>
        <w:suppressAutoHyphens/>
        <w:autoSpaceDE w:val="0"/>
        <w:ind w:left="360"/>
        <w:jc w:val="both"/>
        <w:rPr>
          <w:b/>
          <w:bCs/>
          <w:sz w:val="28"/>
          <w:szCs w:val="28"/>
        </w:rPr>
      </w:pPr>
    </w:p>
    <w:p w14:paraId="6D61FDF3" w14:textId="77777777" w:rsidR="00435EF5" w:rsidRDefault="00435EF5" w:rsidP="00435EF5">
      <w:pPr>
        <w:widowControl w:val="0"/>
        <w:tabs>
          <w:tab w:val="left" w:pos="1134"/>
        </w:tabs>
        <w:suppressAutoHyphens/>
        <w:autoSpaceDE w:val="0"/>
        <w:ind w:left="360"/>
        <w:jc w:val="both"/>
        <w:rPr>
          <w:b/>
          <w:bCs/>
          <w:sz w:val="28"/>
          <w:szCs w:val="28"/>
        </w:rPr>
      </w:pPr>
    </w:p>
    <w:p w14:paraId="4C6AFFBE" w14:textId="77777777" w:rsidR="00435EF5" w:rsidRDefault="00435EF5" w:rsidP="00435EF5">
      <w:pPr>
        <w:widowControl w:val="0"/>
        <w:tabs>
          <w:tab w:val="left" w:pos="1134"/>
        </w:tabs>
        <w:suppressAutoHyphens/>
        <w:autoSpaceDE w:val="0"/>
        <w:ind w:left="360"/>
        <w:jc w:val="both"/>
        <w:rPr>
          <w:b/>
          <w:bCs/>
          <w:sz w:val="28"/>
          <w:szCs w:val="28"/>
        </w:rPr>
      </w:pPr>
    </w:p>
    <w:p w14:paraId="5CBB78C6" w14:textId="77777777" w:rsidR="00435EF5" w:rsidRDefault="00435EF5" w:rsidP="00435EF5">
      <w:pPr>
        <w:widowControl w:val="0"/>
        <w:tabs>
          <w:tab w:val="left" w:pos="1134"/>
        </w:tabs>
        <w:suppressAutoHyphens/>
        <w:autoSpaceDE w:val="0"/>
        <w:ind w:left="360"/>
        <w:jc w:val="both"/>
        <w:rPr>
          <w:b/>
          <w:bCs/>
          <w:sz w:val="28"/>
          <w:szCs w:val="28"/>
        </w:rPr>
      </w:pPr>
    </w:p>
    <w:p w14:paraId="079146D6" w14:textId="77777777" w:rsidR="00435EF5" w:rsidRDefault="00435EF5" w:rsidP="00435EF5">
      <w:pPr>
        <w:widowControl w:val="0"/>
        <w:tabs>
          <w:tab w:val="left" w:pos="1134"/>
        </w:tabs>
        <w:suppressAutoHyphens/>
        <w:autoSpaceDE w:val="0"/>
        <w:ind w:left="360"/>
        <w:jc w:val="both"/>
        <w:rPr>
          <w:b/>
          <w:bCs/>
          <w:sz w:val="28"/>
          <w:szCs w:val="28"/>
        </w:rPr>
      </w:pPr>
    </w:p>
    <w:p w14:paraId="0E03BE1C" w14:textId="77777777" w:rsidR="00435EF5" w:rsidRDefault="00435EF5" w:rsidP="00435EF5">
      <w:pPr>
        <w:widowControl w:val="0"/>
        <w:tabs>
          <w:tab w:val="left" w:pos="1134"/>
        </w:tabs>
        <w:suppressAutoHyphens/>
        <w:autoSpaceDE w:val="0"/>
        <w:ind w:left="360"/>
        <w:jc w:val="both"/>
        <w:rPr>
          <w:b/>
          <w:bCs/>
          <w:sz w:val="28"/>
          <w:szCs w:val="28"/>
        </w:rPr>
      </w:pPr>
    </w:p>
    <w:p w14:paraId="5DB8DDF8" w14:textId="698846C3" w:rsidR="005F468A" w:rsidRPr="00435EF5" w:rsidRDefault="000C0181" w:rsidP="00435EF5">
      <w:pPr>
        <w:pStyle w:val="a3"/>
        <w:widowControl w:val="0"/>
        <w:numPr>
          <w:ilvl w:val="0"/>
          <w:numId w:val="2"/>
        </w:numPr>
        <w:tabs>
          <w:tab w:val="left" w:pos="1134"/>
        </w:tabs>
        <w:suppressAutoHyphens/>
        <w:autoSpaceDE w:val="0"/>
        <w:ind w:left="0" w:firstLine="709"/>
        <w:jc w:val="both"/>
        <w:rPr>
          <w:b/>
          <w:bCs/>
          <w:sz w:val="28"/>
          <w:szCs w:val="28"/>
        </w:rPr>
      </w:pPr>
      <w:r w:rsidRPr="00435EF5">
        <w:rPr>
          <w:b/>
          <w:bCs/>
          <w:sz w:val="28"/>
          <w:szCs w:val="28"/>
        </w:rPr>
        <w:lastRenderedPageBreak/>
        <w:t>Правове обґрунтування необхідності прийняття рішення Київради</w:t>
      </w:r>
      <w:r w:rsidR="005F468A" w:rsidRPr="00435EF5">
        <w:rPr>
          <w:b/>
          <w:bCs/>
          <w:sz w:val="28"/>
          <w:szCs w:val="28"/>
        </w:rPr>
        <w:t xml:space="preserve"> </w:t>
      </w:r>
      <w:r w:rsidRPr="00435EF5">
        <w:rPr>
          <w:b/>
          <w:bCs/>
          <w:sz w:val="28"/>
          <w:szCs w:val="28"/>
        </w:rPr>
        <w:t>із посиланням на конкретні положення нормативно-правових актів, на</w:t>
      </w:r>
      <w:r w:rsidR="005F468A" w:rsidRPr="00435EF5">
        <w:rPr>
          <w:b/>
          <w:bCs/>
          <w:sz w:val="28"/>
          <w:szCs w:val="28"/>
        </w:rPr>
        <w:t xml:space="preserve"> </w:t>
      </w:r>
      <w:r w:rsidRPr="00435EF5">
        <w:rPr>
          <w:b/>
          <w:bCs/>
          <w:sz w:val="28"/>
          <w:szCs w:val="28"/>
        </w:rPr>
        <w:t xml:space="preserve">підставі й на виконання яких підготовлено </w:t>
      </w:r>
      <w:proofErr w:type="spellStart"/>
      <w:r w:rsidRPr="00435EF5">
        <w:rPr>
          <w:b/>
          <w:bCs/>
          <w:sz w:val="28"/>
          <w:szCs w:val="28"/>
        </w:rPr>
        <w:t>проєкт</w:t>
      </w:r>
      <w:proofErr w:type="spellEnd"/>
      <w:r w:rsidRPr="00435EF5">
        <w:rPr>
          <w:b/>
          <w:bCs/>
          <w:sz w:val="28"/>
          <w:szCs w:val="28"/>
        </w:rPr>
        <w:t xml:space="preserve"> рішення Київради</w:t>
      </w:r>
    </w:p>
    <w:p w14:paraId="7A98A262" w14:textId="1DF46174" w:rsidR="000C0181" w:rsidRPr="005F468A" w:rsidRDefault="000C0181" w:rsidP="005F468A">
      <w:pPr>
        <w:widowControl w:val="0"/>
        <w:suppressAutoHyphens/>
        <w:autoSpaceDE w:val="0"/>
        <w:jc w:val="both"/>
        <w:rPr>
          <w:sz w:val="28"/>
          <w:szCs w:val="28"/>
        </w:rPr>
      </w:pPr>
      <w:r w:rsidRPr="005F468A">
        <w:rPr>
          <w:b/>
          <w:sz w:val="28"/>
          <w:szCs w:val="28"/>
        </w:rPr>
        <w:t xml:space="preserve"> </w:t>
      </w:r>
      <w:r w:rsidR="005F468A">
        <w:rPr>
          <w:b/>
          <w:sz w:val="28"/>
          <w:szCs w:val="28"/>
        </w:rPr>
        <w:tab/>
      </w:r>
      <w:proofErr w:type="spellStart"/>
      <w:r w:rsidRPr="005F468A">
        <w:rPr>
          <w:sz w:val="28"/>
          <w:szCs w:val="28"/>
        </w:rPr>
        <w:t>Проєкт</w:t>
      </w:r>
      <w:proofErr w:type="spellEnd"/>
      <w:r w:rsidRPr="005F468A">
        <w:rPr>
          <w:sz w:val="28"/>
          <w:szCs w:val="28"/>
        </w:rPr>
        <w:t xml:space="preserve"> рішення підготовлено з урахуванням вимог до статей 26, 60 Закону України «Про місцеве самоврядування в Україні», рішення Київської </w:t>
      </w:r>
      <w:r w:rsidR="00435EF5" w:rsidRPr="00435EF5">
        <w:rPr>
          <w:sz w:val="28"/>
          <w:szCs w:val="28"/>
        </w:rPr>
        <w:t xml:space="preserve">            </w:t>
      </w:r>
      <w:r w:rsidRPr="005F468A">
        <w:rPr>
          <w:sz w:val="28"/>
          <w:szCs w:val="28"/>
        </w:rPr>
        <w:t xml:space="preserve">міської ради від 08 вересня 2022 року №5399/5440 «Про збільшення розміру статутного капіталу комунального підприємства «Фінансова компанія «Житло- </w:t>
      </w:r>
      <w:proofErr w:type="spellStart"/>
      <w:r w:rsidRPr="005F468A">
        <w:rPr>
          <w:sz w:val="28"/>
          <w:szCs w:val="28"/>
        </w:rPr>
        <w:t>інвест</w:t>
      </w:r>
      <w:proofErr w:type="spellEnd"/>
      <w:r w:rsidRPr="005F468A">
        <w:rPr>
          <w:sz w:val="28"/>
          <w:szCs w:val="28"/>
        </w:rPr>
        <w:t>» виконавчого органу Київської міської ради (Київської міської</w:t>
      </w:r>
      <w:r w:rsidR="00435EF5" w:rsidRPr="00435EF5">
        <w:rPr>
          <w:sz w:val="28"/>
          <w:szCs w:val="28"/>
        </w:rPr>
        <w:t xml:space="preserve">     </w:t>
      </w:r>
      <w:r w:rsidRPr="005F468A">
        <w:rPr>
          <w:sz w:val="28"/>
          <w:szCs w:val="28"/>
        </w:rPr>
        <w:t xml:space="preserve"> державної адміністрації)».</w:t>
      </w:r>
    </w:p>
    <w:p w14:paraId="50A788A7" w14:textId="4C9A7F9D" w:rsidR="00663F95" w:rsidRPr="005F468A" w:rsidRDefault="000C0181" w:rsidP="00435EF5">
      <w:pPr>
        <w:widowControl w:val="0"/>
        <w:suppressAutoHyphens/>
        <w:autoSpaceDE w:val="0"/>
        <w:ind w:firstLine="708"/>
        <w:jc w:val="both"/>
        <w:rPr>
          <w:sz w:val="28"/>
          <w:szCs w:val="28"/>
        </w:rPr>
      </w:pPr>
      <w:proofErr w:type="spellStart"/>
      <w:r w:rsidRPr="005F468A">
        <w:rPr>
          <w:sz w:val="28"/>
          <w:szCs w:val="28"/>
        </w:rPr>
        <w:t>Проєкт</w:t>
      </w:r>
      <w:proofErr w:type="spellEnd"/>
      <w:r w:rsidRPr="005F468A">
        <w:rPr>
          <w:sz w:val="28"/>
          <w:szCs w:val="28"/>
        </w:rPr>
        <w:t xml:space="preserve"> рішення не містить інформацію з обмеженим доступом у розумінні статті 6 Закону України «Про доступ до публічної інформації».</w:t>
      </w:r>
    </w:p>
    <w:p w14:paraId="1F5EFDAD" w14:textId="434B6353" w:rsidR="00047E8F" w:rsidRDefault="00047E8F"/>
    <w:p w14:paraId="3E2E4C3B" w14:textId="7C77DC1E" w:rsidR="00435EF5" w:rsidRDefault="00435EF5"/>
    <w:p w14:paraId="6CCA7403" w14:textId="3EBBD7EB" w:rsidR="00EB513B" w:rsidRPr="00FA45FE" w:rsidRDefault="00EB513B" w:rsidP="00EB513B">
      <w:pPr>
        <w:pStyle w:val="a3"/>
        <w:widowControl w:val="0"/>
        <w:numPr>
          <w:ilvl w:val="0"/>
          <w:numId w:val="2"/>
        </w:numPr>
        <w:tabs>
          <w:tab w:val="left" w:pos="1134"/>
        </w:tabs>
        <w:suppressAutoHyphens/>
        <w:autoSpaceDE w:val="0"/>
        <w:ind w:left="0" w:firstLine="709"/>
        <w:jc w:val="both"/>
        <w:rPr>
          <w:b/>
          <w:bCs/>
          <w:sz w:val="28"/>
          <w:szCs w:val="28"/>
        </w:rPr>
      </w:pPr>
      <w:r w:rsidRPr="00EB513B">
        <w:rPr>
          <w:b/>
          <w:bCs/>
          <w:sz w:val="28"/>
          <w:szCs w:val="28"/>
        </w:rPr>
        <w:t xml:space="preserve">Опис цілей і завдань, основних положень </w:t>
      </w:r>
      <w:proofErr w:type="spellStart"/>
      <w:r w:rsidRPr="00EB513B">
        <w:rPr>
          <w:b/>
          <w:bCs/>
          <w:sz w:val="28"/>
          <w:szCs w:val="28"/>
        </w:rPr>
        <w:t>проєкту</w:t>
      </w:r>
      <w:proofErr w:type="spellEnd"/>
      <w:r w:rsidRPr="00EB513B">
        <w:rPr>
          <w:b/>
          <w:bCs/>
          <w:sz w:val="28"/>
          <w:szCs w:val="28"/>
        </w:rPr>
        <w:t xml:space="preserve"> рішення Київради,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Pr="00EB513B">
        <w:rPr>
          <w:b/>
          <w:bCs/>
          <w:sz w:val="28"/>
          <w:szCs w:val="28"/>
        </w:rPr>
        <w:t>проєкту</w:t>
      </w:r>
      <w:proofErr w:type="spellEnd"/>
      <w:r w:rsidRPr="00EB513B">
        <w:rPr>
          <w:b/>
          <w:bCs/>
          <w:sz w:val="28"/>
          <w:szCs w:val="28"/>
        </w:rPr>
        <w:t xml:space="preserve"> рішенні Київради</w:t>
      </w:r>
    </w:p>
    <w:p w14:paraId="1BE319AA" w14:textId="2F36D9CF" w:rsidR="00EB513B" w:rsidRPr="00AA6070" w:rsidRDefault="00EB513B" w:rsidP="00FA45FE">
      <w:pPr>
        <w:widowControl w:val="0"/>
        <w:suppressAutoHyphens/>
        <w:autoSpaceDE w:val="0"/>
        <w:ind w:firstLine="708"/>
        <w:jc w:val="both"/>
        <w:rPr>
          <w:sz w:val="28"/>
          <w:szCs w:val="28"/>
        </w:rPr>
      </w:pPr>
      <w:r w:rsidRPr="00AA6070">
        <w:rPr>
          <w:sz w:val="28"/>
          <w:szCs w:val="28"/>
        </w:rPr>
        <w:t xml:space="preserve">Метою та завданням прийняття </w:t>
      </w:r>
      <w:proofErr w:type="spellStart"/>
      <w:r w:rsidRPr="00AA6070">
        <w:rPr>
          <w:sz w:val="28"/>
          <w:szCs w:val="28"/>
        </w:rPr>
        <w:t>проєкту</w:t>
      </w:r>
      <w:proofErr w:type="spellEnd"/>
      <w:r w:rsidRPr="00AA6070">
        <w:rPr>
          <w:sz w:val="28"/>
          <w:szCs w:val="28"/>
        </w:rPr>
        <w:t xml:space="preserve"> рішення є забезпечення ефективного використання Комунальним підприємством «Фінансова компанія «Житло-</w:t>
      </w:r>
      <w:proofErr w:type="spellStart"/>
      <w:r w:rsidRPr="00AA6070">
        <w:rPr>
          <w:sz w:val="28"/>
          <w:szCs w:val="28"/>
        </w:rPr>
        <w:t>інвест</w:t>
      </w:r>
      <w:proofErr w:type="spellEnd"/>
      <w:r w:rsidRPr="00AA6070">
        <w:rPr>
          <w:sz w:val="28"/>
          <w:szCs w:val="28"/>
        </w:rPr>
        <w:t>» виконавчого органу Київської міської ради (Київської міської державної адміністрації) коштів, отриманих для збільшення розміру статутного капіталу, та створення умов для реалізації такого напрямку статутної діяльності</w:t>
      </w:r>
      <w:r w:rsidR="00AA6070" w:rsidRPr="00AA6070">
        <w:rPr>
          <w:sz w:val="28"/>
          <w:szCs w:val="28"/>
        </w:rPr>
        <w:t xml:space="preserve"> </w:t>
      </w:r>
      <w:r w:rsidRPr="00AA6070">
        <w:rPr>
          <w:sz w:val="28"/>
          <w:szCs w:val="28"/>
        </w:rPr>
        <w:t>підприємства, як надання житла в оренду з переважним правом викупу.</w:t>
      </w:r>
    </w:p>
    <w:p w14:paraId="2A3B0871" w14:textId="77777777" w:rsidR="00AA6070" w:rsidRDefault="00EB513B" w:rsidP="00FA45FE">
      <w:pPr>
        <w:widowControl w:val="0"/>
        <w:suppressAutoHyphens/>
        <w:autoSpaceDE w:val="0"/>
        <w:ind w:firstLine="708"/>
        <w:jc w:val="both"/>
        <w:rPr>
          <w:sz w:val="28"/>
          <w:szCs w:val="28"/>
        </w:rPr>
      </w:pPr>
      <w:r w:rsidRPr="00AA6070">
        <w:rPr>
          <w:sz w:val="28"/>
          <w:szCs w:val="28"/>
        </w:rPr>
        <w:t xml:space="preserve">Одним із шляхів вирішення житлової проблеми громадян є створення умов для надання громадянам житла в оренду з переважним правом викупу. Для цього Київською міською радою прийнято рішення щодо збільшення статутного капіталу Комунального підприємства «Фінансова компанія «Житло- </w:t>
      </w:r>
      <w:proofErr w:type="spellStart"/>
      <w:r w:rsidRPr="00AA6070">
        <w:rPr>
          <w:sz w:val="28"/>
          <w:szCs w:val="28"/>
        </w:rPr>
        <w:t>інвест</w:t>
      </w:r>
      <w:proofErr w:type="spellEnd"/>
      <w:r w:rsidRPr="00AA6070">
        <w:rPr>
          <w:sz w:val="28"/>
          <w:szCs w:val="28"/>
        </w:rPr>
        <w:t>» виконавчого органу Київської міської ради (Київської міської державної адміністрації) на суму 2 000 000 000 (два мільярди) гривень 00 коп.</w:t>
      </w:r>
      <w:r w:rsidR="00AA6070" w:rsidRPr="00AA6070">
        <w:rPr>
          <w:sz w:val="28"/>
          <w:szCs w:val="28"/>
        </w:rPr>
        <w:t xml:space="preserve"> </w:t>
      </w:r>
      <w:r w:rsidRPr="00AA6070">
        <w:rPr>
          <w:sz w:val="28"/>
          <w:szCs w:val="28"/>
        </w:rPr>
        <w:t xml:space="preserve">за рахунок грошового внеску власника (рішенням Київської міської ради від 08 вересня 2022 року № 5399/5440). </w:t>
      </w:r>
    </w:p>
    <w:p w14:paraId="579ABB63" w14:textId="5DAB99D6" w:rsidR="00FA45FE" w:rsidRPr="00FA45FE" w:rsidRDefault="00EB513B" w:rsidP="00FA45FE">
      <w:pPr>
        <w:widowControl w:val="0"/>
        <w:suppressAutoHyphens/>
        <w:autoSpaceDE w:val="0"/>
        <w:ind w:firstLine="708"/>
        <w:jc w:val="both"/>
        <w:rPr>
          <w:sz w:val="28"/>
          <w:szCs w:val="28"/>
        </w:rPr>
      </w:pPr>
      <w:r w:rsidRPr="00AA6070">
        <w:rPr>
          <w:sz w:val="28"/>
          <w:szCs w:val="28"/>
        </w:rPr>
        <w:t xml:space="preserve">Крім того, </w:t>
      </w:r>
      <w:proofErr w:type="spellStart"/>
      <w:r w:rsidRPr="00AA6070">
        <w:rPr>
          <w:sz w:val="28"/>
          <w:szCs w:val="28"/>
        </w:rPr>
        <w:t>проєкт</w:t>
      </w:r>
      <w:proofErr w:type="spellEnd"/>
      <w:r w:rsidRPr="00AA6070">
        <w:rPr>
          <w:sz w:val="28"/>
          <w:szCs w:val="28"/>
        </w:rPr>
        <w:t xml:space="preserve"> рішення дозволить впорядкувати використання коштів, які надійшли на поповнення статутного капіталу Комунального підприємства «Фінансова компанія «Житло-</w:t>
      </w:r>
      <w:proofErr w:type="spellStart"/>
      <w:r w:rsidRPr="00AA6070">
        <w:rPr>
          <w:sz w:val="28"/>
          <w:szCs w:val="28"/>
        </w:rPr>
        <w:t>інвест</w:t>
      </w:r>
      <w:proofErr w:type="spellEnd"/>
      <w:r w:rsidRPr="00AA6070">
        <w:rPr>
          <w:sz w:val="28"/>
          <w:szCs w:val="28"/>
        </w:rPr>
        <w:t xml:space="preserve">» виконавчого органу Київської міської </w:t>
      </w:r>
      <w:r w:rsidR="00AA6070" w:rsidRPr="00AA6070">
        <w:rPr>
          <w:sz w:val="28"/>
          <w:szCs w:val="28"/>
        </w:rPr>
        <w:t xml:space="preserve"> </w:t>
      </w:r>
      <w:r w:rsidRPr="00AA6070">
        <w:rPr>
          <w:sz w:val="28"/>
          <w:szCs w:val="28"/>
        </w:rPr>
        <w:t>ради (Київської міської державної адміністрації)», за напрямками діяльності, погодженими з постійною комісію Київської міської ради з питань бюджету та</w:t>
      </w:r>
      <w:r w:rsidR="00AA6070" w:rsidRPr="00AA6070">
        <w:rPr>
          <w:sz w:val="28"/>
          <w:szCs w:val="28"/>
        </w:rPr>
        <w:t xml:space="preserve"> </w:t>
      </w:r>
      <w:r w:rsidRPr="00AA6070">
        <w:rPr>
          <w:sz w:val="28"/>
          <w:szCs w:val="28"/>
        </w:rPr>
        <w:t>соціально-економічного розвитку та постійною комісією Київської міської ради</w:t>
      </w:r>
      <w:r w:rsidR="00FA45FE" w:rsidRPr="00FA45FE">
        <w:rPr>
          <w:sz w:val="28"/>
          <w:szCs w:val="28"/>
        </w:rPr>
        <w:t xml:space="preserve"> </w:t>
      </w:r>
      <w:r w:rsidRPr="00AA6070">
        <w:rPr>
          <w:sz w:val="28"/>
          <w:szCs w:val="28"/>
        </w:rPr>
        <w:t>з питань власності.</w:t>
      </w:r>
    </w:p>
    <w:p w14:paraId="19C01683" w14:textId="1B39853B" w:rsidR="00FA45FE" w:rsidRPr="00FA45FE" w:rsidRDefault="00FA45FE" w:rsidP="00FA45FE">
      <w:pPr>
        <w:widowControl w:val="0"/>
        <w:suppressAutoHyphens/>
        <w:autoSpaceDE w:val="0"/>
        <w:ind w:firstLine="708"/>
        <w:jc w:val="both"/>
        <w:rPr>
          <w:sz w:val="28"/>
          <w:szCs w:val="28"/>
        </w:rPr>
      </w:pPr>
      <w:r w:rsidRPr="00FA45FE">
        <w:rPr>
          <w:sz w:val="28"/>
          <w:szCs w:val="28"/>
        </w:rPr>
        <w:t>Прийняття рішення забезпечить реалізацію громадянами їх конституційного права на отримання житла, зокрема на умовах оренди з викупом.</w:t>
      </w:r>
    </w:p>
    <w:p w14:paraId="1D445839" w14:textId="39235B76" w:rsidR="00EB513B" w:rsidRDefault="00FA45FE" w:rsidP="00FA45FE">
      <w:pPr>
        <w:widowControl w:val="0"/>
        <w:suppressAutoHyphens/>
        <w:autoSpaceDE w:val="0"/>
        <w:ind w:firstLine="708"/>
        <w:jc w:val="both"/>
        <w:rPr>
          <w:sz w:val="28"/>
          <w:szCs w:val="28"/>
        </w:rPr>
      </w:pPr>
      <w:r w:rsidRPr="00FA45FE">
        <w:rPr>
          <w:sz w:val="28"/>
          <w:szCs w:val="28"/>
        </w:rPr>
        <w:t xml:space="preserve">Соціальний ефект полягатиме передусім у зменшенні кількості осіб, які перебувають на квартирному обліку та на даний час потребують допомоги держави у вирішенні власних житлових питань. Це передусім, учасники бойових дій, громадяни, які захищали незалежність, суверенітет та територіальну цілісність України і брали безпосередню участь </w:t>
      </w:r>
      <w:r w:rsidR="000B6D15" w:rsidRPr="000B6D15">
        <w:rPr>
          <w:sz w:val="28"/>
          <w:szCs w:val="28"/>
        </w:rPr>
        <w:t xml:space="preserve">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w:t>
      </w:r>
      <w:r w:rsidR="000B6D15" w:rsidRPr="000B6D15">
        <w:rPr>
          <w:sz w:val="28"/>
          <w:szCs w:val="28"/>
        </w:rPr>
        <w:lastRenderedPageBreak/>
        <w:t xml:space="preserve">агресії Російської Федерації в Донецькій та Луганській областях, забезпеченні </w:t>
      </w:r>
      <w:r w:rsidR="00B76273" w:rsidRPr="00B76273">
        <w:rPr>
          <w:sz w:val="28"/>
          <w:szCs w:val="28"/>
        </w:rPr>
        <w:t xml:space="preserve">   </w:t>
      </w:r>
      <w:r w:rsidR="000B6D15" w:rsidRPr="000B6D15">
        <w:rPr>
          <w:sz w:val="28"/>
          <w:szCs w:val="28"/>
        </w:rPr>
        <w:t xml:space="preserve">їх здійснення, у заходах, необхідних для забезпечення оборони України, </w:t>
      </w:r>
      <w:r w:rsidR="00B76273" w:rsidRPr="00B76273">
        <w:rPr>
          <w:sz w:val="28"/>
          <w:szCs w:val="28"/>
        </w:rPr>
        <w:t xml:space="preserve">     </w:t>
      </w:r>
      <w:r w:rsidR="000B6D15" w:rsidRPr="000B6D15">
        <w:rPr>
          <w:sz w:val="28"/>
          <w:szCs w:val="28"/>
        </w:rPr>
        <w:t xml:space="preserve">захисту безпеки населення та інтересів держави у зв'язку з військовою агресією Російської Федерації проти України, внутрішньо переміщені особи (ВПО), для яких </w:t>
      </w:r>
      <w:proofErr w:type="spellStart"/>
      <w:r w:rsidR="000B6D15" w:rsidRPr="000B6D15">
        <w:rPr>
          <w:sz w:val="28"/>
          <w:szCs w:val="28"/>
        </w:rPr>
        <w:t>проєктом</w:t>
      </w:r>
      <w:proofErr w:type="spellEnd"/>
      <w:r w:rsidR="000B6D15" w:rsidRPr="000B6D15">
        <w:rPr>
          <w:sz w:val="28"/>
          <w:szCs w:val="28"/>
        </w:rPr>
        <w:t xml:space="preserve"> рішення передбачена можливість отримання житла на пільгових умовах - зі зменшенням сплати суми винагороди (доходу) за отримання житла в оренду.</w:t>
      </w:r>
    </w:p>
    <w:p w14:paraId="1C789191" w14:textId="58751708" w:rsidR="00B76273" w:rsidRDefault="00B76273" w:rsidP="00FA45FE">
      <w:pPr>
        <w:widowControl w:val="0"/>
        <w:suppressAutoHyphens/>
        <w:autoSpaceDE w:val="0"/>
        <w:ind w:firstLine="708"/>
        <w:jc w:val="both"/>
        <w:rPr>
          <w:sz w:val="28"/>
          <w:szCs w:val="28"/>
        </w:rPr>
      </w:pPr>
    </w:p>
    <w:p w14:paraId="504CBFEE" w14:textId="364AB43F" w:rsidR="00B76273" w:rsidRPr="00B76273" w:rsidRDefault="00B76273" w:rsidP="00B76273">
      <w:pPr>
        <w:pStyle w:val="a3"/>
        <w:widowControl w:val="0"/>
        <w:numPr>
          <w:ilvl w:val="0"/>
          <w:numId w:val="2"/>
        </w:numPr>
        <w:tabs>
          <w:tab w:val="left" w:pos="1134"/>
        </w:tabs>
        <w:suppressAutoHyphens/>
        <w:autoSpaceDE w:val="0"/>
        <w:ind w:left="0" w:firstLine="709"/>
        <w:jc w:val="both"/>
        <w:rPr>
          <w:b/>
          <w:bCs/>
          <w:sz w:val="28"/>
          <w:szCs w:val="28"/>
        </w:rPr>
      </w:pPr>
      <w:r w:rsidRPr="00B76273">
        <w:rPr>
          <w:b/>
          <w:bCs/>
          <w:sz w:val="28"/>
          <w:szCs w:val="28"/>
        </w:rPr>
        <w:t>Фінансово-економічне обґрунтування</w:t>
      </w:r>
    </w:p>
    <w:p w14:paraId="2B6BDF22" w14:textId="65CC5649" w:rsidR="00B76273" w:rsidRPr="00B76273" w:rsidRDefault="00B76273" w:rsidP="00B76273">
      <w:pPr>
        <w:widowControl w:val="0"/>
        <w:suppressAutoHyphens/>
        <w:autoSpaceDE w:val="0"/>
        <w:ind w:firstLine="708"/>
        <w:jc w:val="both"/>
        <w:rPr>
          <w:sz w:val="28"/>
          <w:szCs w:val="28"/>
        </w:rPr>
      </w:pPr>
      <w:r w:rsidRPr="00B76273">
        <w:rPr>
          <w:sz w:val="28"/>
          <w:szCs w:val="28"/>
        </w:rPr>
        <w:t xml:space="preserve">Реалізація рішення не потребуватиме додаткових фінансових витрат. Пунктом 1 рішення Київської міської ради від 08 вересня 2022 року </w:t>
      </w:r>
      <w:r w:rsidR="00C32A86" w:rsidRPr="00C32A86">
        <w:rPr>
          <w:sz w:val="28"/>
          <w:szCs w:val="28"/>
        </w:rPr>
        <w:t xml:space="preserve">                         </w:t>
      </w:r>
      <w:r w:rsidR="00AF40B9" w:rsidRPr="00AF40B9">
        <w:rPr>
          <w:sz w:val="28"/>
          <w:szCs w:val="28"/>
        </w:rPr>
        <w:t xml:space="preserve">   </w:t>
      </w:r>
      <w:r w:rsidRPr="00B76273">
        <w:rPr>
          <w:sz w:val="28"/>
          <w:szCs w:val="28"/>
        </w:rPr>
        <w:t>№ 5399/5440 «Про збільшення розміру статутного капіталу Комунального підприємства «Фінансова компанія «Житло-</w:t>
      </w:r>
      <w:proofErr w:type="spellStart"/>
      <w:r w:rsidRPr="00B76273">
        <w:rPr>
          <w:sz w:val="28"/>
          <w:szCs w:val="28"/>
        </w:rPr>
        <w:t>інвест</w:t>
      </w:r>
      <w:proofErr w:type="spellEnd"/>
      <w:r w:rsidRPr="00B76273">
        <w:rPr>
          <w:sz w:val="28"/>
          <w:szCs w:val="28"/>
        </w:rPr>
        <w:t xml:space="preserve">» виконавчого органу Київської міської ради (Київської міської державної адміністрації)» збільшено статутний капітал Комунального підприємства «Фінансова компанія «Житло- </w:t>
      </w:r>
      <w:proofErr w:type="spellStart"/>
      <w:r w:rsidRPr="00B76273">
        <w:rPr>
          <w:sz w:val="28"/>
          <w:szCs w:val="28"/>
        </w:rPr>
        <w:t>інвест</w:t>
      </w:r>
      <w:proofErr w:type="spellEnd"/>
      <w:r w:rsidRPr="00B76273">
        <w:rPr>
          <w:sz w:val="28"/>
          <w:szCs w:val="28"/>
        </w:rPr>
        <w:t xml:space="preserve">» виконавчого органу Київської міської ради (Київської міської </w:t>
      </w:r>
      <w:r w:rsidR="00AF40B9" w:rsidRPr="00AF40B9">
        <w:rPr>
          <w:sz w:val="28"/>
          <w:szCs w:val="28"/>
        </w:rPr>
        <w:t xml:space="preserve">     </w:t>
      </w:r>
      <w:r w:rsidRPr="00B76273">
        <w:rPr>
          <w:sz w:val="28"/>
          <w:szCs w:val="28"/>
        </w:rPr>
        <w:t xml:space="preserve">державної адміністрації) на суму 2 000 000 000 (два мільярди) гривень 00 коп. </w:t>
      </w:r>
      <w:r w:rsidR="00AF40B9" w:rsidRPr="00AF40B9">
        <w:rPr>
          <w:sz w:val="28"/>
          <w:szCs w:val="28"/>
        </w:rPr>
        <w:t xml:space="preserve">     </w:t>
      </w:r>
      <w:r w:rsidRPr="00B76273">
        <w:rPr>
          <w:sz w:val="28"/>
          <w:szCs w:val="28"/>
        </w:rPr>
        <w:t>за рахунок грошового внеску власника, зокрема для реалізації такого напрямку статутної діяльності підприємства як надання житла в оренду з переважним правом викупу.</w:t>
      </w:r>
    </w:p>
    <w:p w14:paraId="645BF4BD" w14:textId="77777777" w:rsidR="00B76273" w:rsidRPr="00B76273" w:rsidRDefault="00B76273" w:rsidP="00B76273">
      <w:pPr>
        <w:widowControl w:val="0"/>
        <w:suppressAutoHyphens/>
        <w:autoSpaceDE w:val="0"/>
        <w:ind w:firstLine="708"/>
        <w:jc w:val="both"/>
        <w:rPr>
          <w:sz w:val="28"/>
          <w:szCs w:val="28"/>
        </w:rPr>
      </w:pPr>
    </w:p>
    <w:p w14:paraId="54F5C200" w14:textId="6B621E2B" w:rsidR="00B76273" w:rsidRPr="00AF40B9" w:rsidRDefault="00B76273" w:rsidP="00AF40B9">
      <w:pPr>
        <w:pStyle w:val="a3"/>
        <w:widowControl w:val="0"/>
        <w:numPr>
          <w:ilvl w:val="0"/>
          <w:numId w:val="2"/>
        </w:numPr>
        <w:tabs>
          <w:tab w:val="left" w:pos="1134"/>
        </w:tabs>
        <w:suppressAutoHyphens/>
        <w:autoSpaceDE w:val="0"/>
        <w:ind w:left="0" w:firstLine="709"/>
        <w:jc w:val="both"/>
        <w:rPr>
          <w:b/>
          <w:bCs/>
          <w:sz w:val="28"/>
          <w:szCs w:val="28"/>
        </w:rPr>
      </w:pPr>
      <w:r w:rsidRPr="00AF40B9">
        <w:rPr>
          <w:b/>
          <w:bCs/>
          <w:sz w:val="28"/>
          <w:szCs w:val="28"/>
        </w:rPr>
        <w:t>Інформація про дотримання прав і соціальної захищеності осіб з інвалідністю</w:t>
      </w:r>
    </w:p>
    <w:p w14:paraId="34765E01" w14:textId="0DD37C4C" w:rsidR="00B76273" w:rsidRPr="00B76273" w:rsidRDefault="00B76273" w:rsidP="00AF40B9">
      <w:pPr>
        <w:widowControl w:val="0"/>
        <w:suppressAutoHyphens/>
        <w:autoSpaceDE w:val="0"/>
        <w:ind w:firstLine="708"/>
        <w:jc w:val="both"/>
        <w:rPr>
          <w:sz w:val="28"/>
          <w:szCs w:val="28"/>
        </w:rPr>
      </w:pPr>
      <w:proofErr w:type="spellStart"/>
      <w:r w:rsidRPr="00B76273">
        <w:rPr>
          <w:sz w:val="28"/>
          <w:szCs w:val="28"/>
        </w:rPr>
        <w:t>Проєкт</w:t>
      </w:r>
      <w:proofErr w:type="spellEnd"/>
      <w:r w:rsidRPr="00B76273">
        <w:rPr>
          <w:sz w:val="28"/>
          <w:szCs w:val="28"/>
        </w:rPr>
        <w:t xml:space="preserve"> рішення не стосується прав і соціальної захищеності осіб з</w:t>
      </w:r>
      <w:r w:rsidR="00AF40B9" w:rsidRPr="00AF40B9">
        <w:rPr>
          <w:sz w:val="28"/>
          <w:szCs w:val="28"/>
        </w:rPr>
        <w:t xml:space="preserve"> </w:t>
      </w:r>
      <w:r w:rsidRPr="00B76273">
        <w:rPr>
          <w:sz w:val="28"/>
          <w:szCs w:val="28"/>
        </w:rPr>
        <w:t>інвалідністю та не впливає на життєдіяльність цієї категорії.</w:t>
      </w:r>
    </w:p>
    <w:p w14:paraId="3C0128FA" w14:textId="77777777" w:rsidR="00B76273" w:rsidRPr="00B76273" w:rsidRDefault="00B76273" w:rsidP="00B76273">
      <w:pPr>
        <w:widowControl w:val="0"/>
        <w:suppressAutoHyphens/>
        <w:autoSpaceDE w:val="0"/>
        <w:ind w:firstLine="708"/>
        <w:jc w:val="both"/>
        <w:rPr>
          <w:sz w:val="28"/>
          <w:szCs w:val="28"/>
        </w:rPr>
      </w:pPr>
    </w:p>
    <w:p w14:paraId="40E93DA8" w14:textId="7599B253" w:rsidR="00B76273" w:rsidRPr="00AF40B9" w:rsidRDefault="00B76273" w:rsidP="00AF40B9">
      <w:pPr>
        <w:widowControl w:val="0"/>
        <w:suppressAutoHyphens/>
        <w:autoSpaceDE w:val="0"/>
        <w:ind w:firstLine="708"/>
        <w:jc w:val="both"/>
        <w:rPr>
          <w:b/>
          <w:sz w:val="28"/>
          <w:szCs w:val="28"/>
        </w:rPr>
      </w:pPr>
      <w:r w:rsidRPr="00AF40B9">
        <w:rPr>
          <w:b/>
          <w:sz w:val="28"/>
          <w:szCs w:val="28"/>
        </w:rPr>
        <w:t xml:space="preserve">6. </w:t>
      </w:r>
      <w:r w:rsidR="00AF40B9" w:rsidRPr="000E5DF4">
        <w:rPr>
          <w:b/>
          <w:sz w:val="28"/>
          <w:szCs w:val="28"/>
        </w:rPr>
        <w:t xml:space="preserve">  </w:t>
      </w:r>
      <w:r w:rsidRPr="00AF40B9">
        <w:rPr>
          <w:b/>
          <w:sz w:val="28"/>
          <w:szCs w:val="28"/>
        </w:rPr>
        <w:t>Інформація з обмеженим доступом</w:t>
      </w:r>
    </w:p>
    <w:p w14:paraId="1F015FF4" w14:textId="005CC0B6" w:rsidR="00B76273" w:rsidRPr="000B6D15" w:rsidRDefault="00B76273" w:rsidP="000E5DF4">
      <w:pPr>
        <w:widowControl w:val="0"/>
        <w:suppressAutoHyphens/>
        <w:autoSpaceDE w:val="0"/>
        <w:ind w:firstLine="708"/>
        <w:jc w:val="both"/>
        <w:rPr>
          <w:sz w:val="28"/>
          <w:szCs w:val="28"/>
        </w:rPr>
      </w:pPr>
      <w:proofErr w:type="spellStart"/>
      <w:r w:rsidRPr="00B76273">
        <w:rPr>
          <w:sz w:val="28"/>
          <w:szCs w:val="28"/>
        </w:rPr>
        <w:t>Проєкт</w:t>
      </w:r>
      <w:proofErr w:type="spellEnd"/>
      <w:r w:rsidRPr="00B76273">
        <w:rPr>
          <w:sz w:val="28"/>
          <w:szCs w:val="28"/>
        </w:rPr>
        <w:t xml:space="preserve"> рішення не містить інформацію з обмеженим доступом у розумінні статті 6 Закону України «Про доступ до</w:t>
      </w:r>
      <w:r w:rsidR="000E5DF4" w:rsidRPr="000E5DF4">
        <w:rPr>
          <w:sz w:val="28"/>
          <w:szCs w:val="28"/>
        </w:rPr>
        <w:t xml:space="preserve"> </w:t>
      </w:r>
      <w:r w:rsidRPr="00B76273">
        <w:rPr>
          <w:sz w:val="28"/>
          <w:szCs w:val="28"/>
        </w:rPr>
        <w:t>публічної інформації».</w:t>
      </w:r>
    </w:p>
    <w:p w14:paraId="5250421D" w14:textId="6C0540C1" w:rsidR="00F41B4C" w:rsidRDefault="00F41B4C"/>
    <w:p w14:paraId="51923D2E" w14:textId="77777777" w:rsidR="005D3DB6" w:rsidRDefault="000E5DF4" w:rsidP="000E5DF4">
      <w:pPr>
        <w:widowControl w:val="0"/>
        <w:suppressAutoHyphens/>
        <w:autoSpaceDE w:val="0"/>
        <w:ind w:firstLine="708"/>
        <w:jc w:val="both"/>
      </w:pPr>
      <w:r w:rsidRPr="000E5DF4">
        <w:rPr>
          <w:b/>
          <w:sz w:val="28"/>
          <w:szCs w:val="28"/>
        </w:rPr>
        <w:t>7. Прізвище або назва суб'єкта подання, прізвище, посада, контактні</w:t>
      </w:r>
      <w:r w:rsidRPr="000E5DF4">
        <w:rPr>
          <w:b/>
          <w:sz w:val="28"/>
          <w:szCs w:val="28"/>
        </w:rPr>
        <w:t xml:space="preserve"> </w:t>
      </w:r>
      <w:r w:rsidRPr="000E5DF4">
        <w:rPr>
          <w:b/>
          <w:sz w:val="28"/>
          <w:szCs w:val="28"/>
        </w:rPr>
        <w:t xml:space="preserve">дані доповідача </w:t>
      </w:r>
      <w:proofErr w:type="spellStart"/>
      <w:r w:rsidRPr="000E5DF4">
        <w:rPr>
          <w:b/>
          <w:sz w:val="28"/>
          <w:szCs w:val="28"/>
        </w:rPr>
        <w:t>проєкту</w:t>
      </w:r>
      <w:proofErr w:type="spellEnd"/>
      <w:r w:rsidRPr="000E5DF4">
        <w:rPr>
          <w:b/>
          <w:sz w:val="28"/>
          <w:szCs w:val="28"/>
        </w:rPr>
        <w:t xml:space="preserve"> рішення Київради на пленарному засіданні та особи, відповідальної за супроводження </w:t>
      </w:r>
      <w:proofErr w:type="spellStart"/>
      <w:r w:rsidRPr="000E5DF4">
        <w:rPr>
          <w:b/>
          <w:sz w:val="28"/>
          <w:szCs w:val="28"/>
        </w:rPr>
        <w:t>проєкту</w:t>
      </w:r>
      <w:proofErr w:type="spellEnd"/>
      <w:r w:rsidRPr="000E5DF4">
        <w:rPr>
          <w:b/>
          <w:sz w:val="28"/>
          <w:szCs w:val="28"/>
        </w:rPr>
        <w:t xml:space="preserve"> рішення Київради.</w:t>
      </w:r>
      <w:r>
        <w:t xml:space="preserve"> </w:t>
      </w:r>
    </w:p>
    <w:p w14:paraId="4E2BB144" w14:textId="77777777" w:rsidR="005D3DB6" w:rsidRDefault="000E5DF4" w:rsidP="000E5DF4">
      <w:pPr>
        <w:widowControl w:val="0"/>
        <w:suppressAutoHyphens/>
        <w:autoSpaceDE w:val="0"/>
        <w:ind w:firstLine="708"/>
        <w:jc w:val="both"/>
        <w:rPr>
          <w:sz w:val="28"/>
          <w:szCs w:val="28"/>
        </w:rPr>
      </w:pPr>
      <w:r w:rsidRPr="005D3DB6">
        <w:rPr>
          <w:sz w:val="28"/>
          <w:szCs w:val="28"/>
        </w:rPr>
        <w:t xml:space="preserve">Суб'єктами подання </w:t>
      </w:r>
      <w:proofErr w:type="spellStart"/>
      <w:r w:rsidRPr="005D3DB6">
        <w:rPr>
          <w:sz w:val="28"/>
          <w:szCs w:val="28"/>
        </w:rPr>
        <w:t>проєкту</w:t>
      </w:r>
      <w:proofErr w:type="spellEnd"/>
      <w:r w:rsidRPr="005D3DB6">
        <w:rPr>
          <w:sz w:val="28"/>
          <w:szCs w:val="28"/>
        </w:rPr>
        <w:t xml:space="preserve"> рішення є депутати Київської міської ради.</w:t>
      </w:r>
    </w:p>
    <w:p w14:paraId="20920D5F" w14:textId="0F5EBC84" w:rsidR="00F41B4C" w:rsidRPr="005D3DB6" w:rsidRDefault="000E5DF4" w:rsidP="005D3DB6">
      <w:pPr>
        <w:widowControl w:val="0"/>
        <w:suppressAutoHyphens/>
        <w:autoSpaceDE w:val="0"/>
        <w:ind w:firstLine="708"/>
        <w:jc w:val="both"/>
        <w:rPr>
          <w:sz w:val="28"/>
          <w:szCs w:val="28"/>
        </w:rPr>
      </w:pPr>
      <w:r w:rsidRPr="005D3DB6">
        <w:rPr>
          <w:sz w:val="28"/>
          <w:szCs w:val="28"/>
        </w:rPr>
        <w:t>Особою, відповідальною за супровід проекту рішення та доповідачем на пленарному засіданні є директор Департаменту будівництва та житлового забезпечення виконавчого органу Київської міської ради (Київської міської</w:t>
      </w:r>
      <w:r w:rsidR="005D3DB6" w:rsidRPr="005D3DB6">
        <w:rPr>
          <w:sz w:val="28"/>
          <w:szCs w:val="28"/>
        </w:rPr>
        <w:t xml:space="preserve"> </w:t>
      </w:r>
      <w:r w:rsidRPr="005D3DB6">
        <w:rPr>
          <w:sz w:val="28"/>
          <w:szCs w:val="28"/>
        </w:rPr>
        <w:t xml:space="preserve">державної адміністрації) </w:t>
      </w:r>
      <w:proofErr w:type="spellStart"/>
      <w:r w:rsidRPr="005D3DB6">
        <w:rPr>
          <w:sz w:val="28"/>
          <w:szCs w:val="28"/>
        </w:rPr>
        <w:t>Работнік</w:t>
      </w:r>
      <w:proofErr w:type="spellEnd"/>
      <w:r w:rsidRPr="005D3DB6">
        <w:rPr>
          <w:sz w:val="28"/>
          <w:szCs w:val="28"/>
        </w:rPr>
        <w:t xml:space="preserve"> Борис Петрович, к. т. 201-20-69.</w:t>
      </w:r>
    </w:p>
    <w:p w14:paraId="112D105F" w14:textId="08D9D13A" w:rsidR="00F41B4C" w:rsidRPr="005D3DB6" w:rsidRDefault="00F41B4C" w:rsidP="005D3DB6">
      <w:pPr>
        <w:widowControl w:val="0"/>
        <w:suppressAutoHyphens/>
        <w:autoSpaceDE w:val="0"/>
        <w:ind w:firstLine="708"/>
        <w:jc w:val="both"/>
        <w:rPr>
          <w:sz w:val="28"/>
          <w:szCs w:val="28"/>
        </w:rPr>
      </w:pPr>
    </w:p>
    <w:p w14:paraId="273C40D7" w14:textId="4D90365F" w:rsidR="00F41B4C" w:rsidRPr="005D3DB6" w:rsidRDefault="00F41B4C" w:rsidP="005D3DB6">
      <w:pPr>
        <w:widowControl w:val="0"/>
        <w:suppressAutoHyphens/>
        <w:autoSpaceDE w:val="0"/>
        <w:ind w:firstLine="708"/>
        <w:jc w:val="both"/>
        <w:rPr>
          <w:sz w:val="28"/>
          <w:szCs w:val="28"/>
        </w:rPr>
      </w:pPr>
    </w:p>
    <w:p w14:paraId="3082B22E" w14:textId="20FA561F" w:rsidR="00F41B4C" w:rsidRDefault="00F41B4C"/>
    <w:p w14:paraId="3EC69AB6" w14:textId="2F28F071" w:rsidR="00F41B4C" w:rsidRPr="00DB1EF6" w:rsidRDefault="00DB1EF6">
      <w:r>
        <w:tab/>
      </w:r>
      <w:r w:rsidRPr="00DB1EF6">
        <w:rPr>
          <w:sz w:val="28"/>
          <w:lang w:val="ru-RU"/>
        </w:rPr>
        <w:t xml:space="preserve">Депутат </w:t>
      </w:r>
      <w:proofErr w:type="spellStart"/>
      <w:r w:rsidRPr="00DB1EF6">
        <w:rPr>
          <w:sz w:val="28"/>
          <w:lang w:val="ru-RU"/>
        </w:rPr>
        <w:t>Київської</w:t>
      </w:r>
      <w:proofErr w:type="spellEnd"/>
      <w:r w:rsidRPr="00DB1EF6">
        <w:rPr>
          <w:sz w:val="28"/>
          <w:lang w:val="ru-RU"/>
        </w:rPr>
        <w:t xml:space="preserve"> </w:t>
      </w:r>
      <w:proofErr w:type="spellStart"/>
      <w:r w:rsidRPr="00DB1EF6">
        <w:rPr>
          <w:sz w:val="28"/>
          <w:lang w:val="ru-RU"/>
        </w:rPr>
        <w:t>міської</w:t>
      </w:r>
      <w:proofErr w:type="spellEnd"/>
      <w:r w:rsidRPr="00DB1EF6">
        <w:rPr>
          <w:sz w:val="28"/>
          <w:lang w:val="ru-RU"/>
        </w:rPr>
        <w:t xml:space="preserve"> ради </w:t>
      </w:r>
    </w:p>
    <w:p w14:paraId="39A15C79" w14:textId="7E657009" w:rsidR="00F41B4C" w:rsidRDefault="00F41B4C"/>
    <w:p w14:paraId="1488008F" w14:textId="408A2805" w:rsidR="00F41B4C" w:rsidRDefault="00F41B4C"/>
    <w:p w14:paraId="0F2E18E4" w14:textId="767DAAD5" w:rsidR="00F41B4C" w:rsidRDefault="00F41B4C">
      <w:bookmarkStart w:id="1" w:name="_GoBack"/>
      <w:bookmarkEnd w:id="1"/>
    </w:p>
    <w:p w14:paraId="4E0F9C92" w14:textId="47F67C28" w:rsidR="00F41B4C" w:rsidRDefault="00F41B4C"/>
    <w:p w14:paraId="5605F2AE" w14:textId="3D3BE97C" w:rsidR="00F41B4C" w:rsidRDefault="00F41B4C"/>
    <w:p w14:paraId="3E78FF95" w14:textId="42F1C02F" w:rsidR="00F41B4C" w:rsidRDefault="00F41B4C"/>
    <w:p w14:paraId="4F66A8BC" w14:textId="30641016" w:rsidR="00F41B4C" w:rsidRDefault="00F41B4C"/>
    <w:p w14:paraId="57FC56FB" w14:textId="509CD8F8" w:rsidR="00F41B4C" w:rsidRDefault="00F41B4C"/>
    <w:p w14:paraId="2C3C8B98" w14:textId="77777777" w:rsidR="00DB1EF6" w:rsidRDefault="00DB1EF6"/>
    <w:p w14:paraId="17A28275" w14:textId="01B44D09" w:rsidR="00047E8F" w:rsidRPr="00DB1EF6" w:rsidRDefault="00047E8F" w:rsidP="00047E8F">
      <w:pPr>
        <w:ind w:left="3828" w:firstLine="708"/>
        <w:rPr>
          <w:sz w:val="28"/>
          <w:szCs w:val="28"/>
        </w:rPr>
      </w:pPr>
      <w:r w:rsidRPr="00DB1EF6">
        <w:rPr>
          <w:sz w:val="28"/>
          <w:szCs w:val="28"/>
        </w:rPr>
        <w:lastRenderedPageBreak/>
        <w:t xml:space="preserve">Додаток </w:t>
      </w:r>
    </w:p>
    <w:p w14:paraId="50737D06" w14:textId="77777777" w:rsidR="00047E8F" w:rsidRPr="00DB1EF6" w:rsidRDefault="00047E8F" w:rsidP="00047E8F">
      <w:pPr>
        <w:ind w:left="4536"/>
        <w:jc w:val="both"/>
        <w:rPr>
          <w:sz w:val="28"/>
          <w:szCs w:val="28"/>
        </w:rPr>
      </w:pPr>
      <w:r w:rsidRPr="00DB1EF6">
        <w:rPr>
          <w:sz w:val="28"/>
          <w:szCs w:val="28"/>
        </w:rPr>
        <w:t xml:space="preserve">до рішення Київської міської ради </w:t>
      </w:r>
    </w:p>
    <w:p w14:paraId="799023B2" w14:textId="7D935B2B" w:rsidR="00047E8F" w:rsidRPr="00DB1EF6" w:rsidRDefault="00047E8F" w:rsidP="00047E8F">
      <w:pPr>
        <w:ind w:left="4536"/>
        <w:jc w:val="both"/>
        <w:rPr>
          <w:sz w:val="28"/>
          <w:szCs w:val="28"/>
        </w:rPr>
      </w:pPr>
      <w:r w:rsidRPr="00DB1EF6">
        <w:rPr>
          <w:sz w:val="28"/>
          <w:szCs w:val="28"/>
        </w:rPr>
        <w:t>від 13</w:t>
      </w:r>
      <w:r w:rsidR="00F85E1C" w:rsidRPr="00DB1EF6">
        <w:rPr>
          <w:sz w:val="28"/>
          <w:szCs w:val="28"/>
          <w:lang w:val="en-US"/>
        </w:rPr>
        <w:t>.07.</w:t>
      </w:r>
      <w:r w:rsidRPr="00DB1EF6">
        <w:rPr>
          <w:sz w:val="28"/>
          <w:szCs w:val="28"/>
        </w:rPr>
        <w:t>2023 року № 6904/6945</w:t>
      </w:r>
    </w:p>
    <w:p w14:paraId="19D02867" w14:textId="77777777" w:rsidR="00F85E1C" w:rsidRPr="00DB1EF6" w:rsidRDefault="00047E8F" w:rsidP="00047E8F">
      <w:pPr>
        <w:ind w:left="4536"/>
        <w:jc w:val="both"/>
        <w:rPr>
          <w:sz w:val="28"/>
          <w:szCs w:val="28"/>
        </w:rPr>
      </w:pPr>
      <w:r w:rsidRPr="00DB1EF6">
        <w:rPr>
          <w:sz w:val="28"/>
          <w:szCs w:val="28"/>
        </w:rPr>
        <w:t xml:space="preserve">( у редакції рішення Київської </w:t>
      </w:r>
    </w:p>
    <w:p w14:paraId="7072653F" w14:textId="77777777" w:rsidR="00F85E1C" w:rsidRPr="00DB1EF6" w:rsidRDefault="00047E8F" w:rsidP="00047E8F">
      <w:pPr>
        <w:ind w:left="4536"/>
        <w:jc w:val="both"/>
        <w:rPr>
          <w:sz w:val="28"/>
          <w:szCs w:val="28"/>
        </w:rPr>
      </w:pPr>
      <w:r w:rsidRPr="00DB1EF6">
        <w:rPr>
          <w:sz w:val="28"/>
          <w:szCs w:val="28"/>
        </w:rPr>
        <w:t xml:space="preserve">міської ради </w:t>
      </w:r>
    </w:p>
    <w:p w14:paraId="29B65FAC" w14:textId="48CCB617" w:rsidR="00047E8F" w:rsidRDefault="00047E8F" w:rsidP="00047E8F">
      <w:pPr>
        <w:ind w:left="4536"/>
        <w:jc w:val="both"/>
        <w:rPr>
          <w:sz w:val="28"/>
          <w:szCs w:val="28"/>
        </w:rPr>
      </w:pPr>
      <w:r w:rsidRPr="00DB1EF6">
        <w:rPr>
          <w:sz w:val="28"/>
          <w:szCs w:val="28"/>
        </w:rPr>
        <w:t>__________________№ ____________)</w:t>
      </w:r>
    </w:p>
    <w:p w14:paraId="548114A3" w14:textId="77777777" w:rsidR="00047E8F" w:rsidRDefault="00047E8F" w:rsidP="00047E8F">
      <w:pPr>
        <w:ind w:left="4536"/>
        <w:rPr>
          <w:sz w:val="28"/>
          <w:szCs w:val="28"/>
        </w:rPr>
      </w:pPr>
    </w:p>
    <w:p w14:paraId="7701922B" w14:textId="77777777" w:rsidR="00047E8F" w:rsidRDefault="00047E8F" w:rsidP="00047E8F">
      <w:pPr>
        <w:ind w:left="4536"/>
        <w:jc w:val="center"/>
        <w:rPr>
          <w:sz w:val="28"/>
          <w:szCs w:val="28"/>
        </w:rPr>
      </w:pPr>
    </w:p>
    <w:p w14:paraId="12517D7A" w14:textId="77777777" w:rsidR="00047E8F" w:rsidRDefault="00047E8F" w:rsidP="00047E8F">
      <w:pPr>
        <w:jc w:val="center"/>
        <w:rPr>
          <w:sz w:val="28"/>
          <w:szCs w:val="28"/>
        </w:rPr>
      </w:pPr>
    </w:p>
    <w:p w14:paraId="5B475C8D" w14:textId="77777777" w:rsidR="00047E8F" w:rsidRDefault="00047E8F" w:rsidP="00047E8F">
      <w:pPr>
        <w:jc w:val="center"/>
        <w:rPr>
          <w:sz w:val="28"/>
          <w:szCs w:val="28"/>
        </w:rPr>
      </w:pPr>
      <w:r>
        <w:rPr>
          <w:sz w:val="28"/>
          <w:szCs w:val="28"/>
        </w:rPr>
        <w:t>ПЕРЕЛІК</w:t>
      </w:r>
    </w:p>
    <w:p w14:paraId="5BB68601" w14:textId="77777777" w:rsidR="00047E8F" w:rsidRDefault="00047E8F" w:rsidP="00047E8F">
      <w:pPr>
        <w:jc w:val="center"/>
        <w:rPr>
          <w:sz w:val="28"/>
          <w:szCs w:val="28"/>
        </w:rPr>
      </w:pPr>
      <w:r>
        <w:rPr>
          <w:sz w:val="28"/>
          <w:szCs w:val="28"/>
        </w:rPr>
        <w:t xml:space="preserve">категорій громадян, які мають переважне право на оренду житла з переважним правом викупу із коефіцієнтом зменшення суми винагороди (доходу) </w:t>
      </w:r>
    </w:p>
    <w:p w14:paraId="043FCD14" w14:textId="77777777" w:rsidR="00047E8F" w:rsidRDefault="00047E8F" w:rsidP="00047E8F">
      <w:pPr>
        <w:jc w:val="center"/>
        <w:rPr>
          <w:sz w:val="28"/>
          <w:szCs w:val="28"/>
        </w:rPr>
      </w:pPr>
      <w:r>
        <w:rPr>
          <w:sz w:val="28"/>
          <w:szCs w:val="28"/>
        </w:rPr>
        <w:t>у розмірі 0,50</w:t>
      </w:r>
    </w:p>
    <w:p w14:paraId="1EAB1D48" w14:textId="77777777" w:rsidR="00047E8F" w:rsidRDefault="00047E8F" w:rsidP="00047E8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499"/>
      </w:tblGrid>
      <w:tr w:rsidR="00047E8F" w14:paraId="22C30F2E"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258F22A8" w14:textId="77777777" w:rsidR="00047E8F" w:rsidRDefault="00047E8F">
            <w:pPr>
              <w:spacing w:line="256" w:lineRule="auto"/>
              <w:jc w:val="center"/>
              <w:rPr>
                <w:kern w:val="2"/>
                <w:sz w:val="28"/>
                <w:szCs w:val="28"/>
                <w14:ligatures w14:val="standardContextual"/>
              </w:rPr>
            </w:pPr>
            <w:r>
              <w:rPr>
                <w:kern w:val="2"/>
                <w:sz w:val="28"/>
                <w:szCs w:val="28"/>
                <w14:ligatures w14:val="standardContextual"/>
              </w:rPr>
              <w:t>н/п</w:t>
            </w:r>
          </w:p>
        </w:tc>
        <w:tc>
          <w:tcPr>
            <w:tcW w:w="8499" w:type="dxa"/>
            <w:tcBorders>
              <w:top w:val="single" w:sz="4" w:space="0" w:color="auto"/>
              <w:left w:val="single" w:sz="4" w:space="0" w:color="auto"/>
              <w:bottom w:val="single" w:sz="4" w:space="0" w:color="auto"/>
              <w:right w:val="single" w:sz="4" w:space="0" w:color="auto"/>
            </w:tcBorders>
            <w:hideMark/>
          </w:tcPr>
          <w:p w14:paraId="7F315627" w14:textId="77777777" w:rsidR="00047E8F" w:rsidRDefault="00047E8F">
            <w:pPr>
              <w:spacing w:line="256" w:lineRule="auto"/>
              <w:jc w:val="center"/>
              <w:rPr>
                <w:kern w:val="2"/>
                <w:sz w:val="28"/>
                <w:szCs w:val="28"/>
                <w14:ligatures w14:val="standardContextual"/>
              </w:rPr>
            </w:pPr>
            <w:r>
              <w:rPr>
                <w:kern w:val="2"/>
                <w:sz w:val="28"/>
                <w:szCs w:val="28"/>
                <w14:ligatures w14:val="standardContextual"/>
              </w:rPr>
              <w:t>Категорія громадян</w:t>
            </w:r>
          </w:p>
        </w:tc>
      </w:tr>
      <w:tr w:rsidR="00047E8F" w14:paraId="036C39E2"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302A18AD" w14:textId="77777777" w:rsidR="00047E8F" w:rsidRDefault="00047E8F">
            <w:pPr>
              <w:spacing w:line="256" w:lineRule="auto"/>
              <w:jc w:val="center"/>
              <w:rPr>
                <w:kern w:val="2"/>
                <w:sz w:val="28"/>
                <w:szCs w:val="28"/>
                <w14:ligatures w14:val="standardContextual"/>
              </w:rPr>
            </w:pPr>
            <w:r>
              <w:rPr>
                <w:kern w:val="2"/>
                <w:sz w:val="28"/>
                <w:szCs w:val="28"/>
                <w14:ligatures w14:val="standardContextual"/>
              </w:rPr>
              <w:t>1.</w:t>
            </w:r>
          </w:p>
        </w:tc>
        <w:tc>
          <w:tcPr>
            <w:tcW w:w="8499" w:type="dxa"/>
            <w:tcBorders>
              <w:top w:val="single" w:sz="4" w:space="0" w:color="auto"/>
              <w:left w:val="single" w:sz="4" w:space="0" w:color="auto"/>
              <w:bottom w:val="single" w:sz="4" w:space="0" w:color="auto"/>
              <w:right w:val="single" w:sz="4" w:space="0" w:color="auto"/>
            </w:tcBorders>
            <w:hideMark/>
          </w:tcPr>
          <w:p w14:paraId="5A016AD4" w14:textId="77777777" w:rsidR="00047E8F" w:rsidRDefault="00047E8F">
            <w:pPr>
              <w:spacing w:line="256" w:lineRule="auto"/>
              <w:jc w:val="both"/>
              <w:rPr>
                <w:kern w:val="2"/>
                <w:sz w:val="28"/>
                <w:szCs w:val="28"/>
                <w14:ligatures w14:val="standardContextual"/>
              </w:rPr>
            </w:pPr>
            <w:r>
              <w:rPr>
                <w:kern w:val="2"/>
                <w:sz w:val="28"/>
                <w:szCs w:val="28"/>
                <w14:ligatures w14:val="standardContextual"/>
              </w:rPr>
              <w:t>Ветерани війни*:</w:t>
            </w:r>
          </w:p>
        </w:tc>
      </w:tr>
      <w:tr w:rsidR="00047E8F" w14:paraId="07069B9B"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69F55809" w14:textId="77777777" w:rsidR="00047E8F" w:rsidRDefault="00047E8F">
            <w:pPr>
              <w:spacing w:line="256" w:lineRule="auto"/>
              <w:jc w:val="center"/>
              <w:rPr>
                <w:kern w:val="2"/>
                <w:sz w:val="28"/>
                <w:szCs w:val="28"/>
                <w14:ligatures w14:val="standardContextual"/>
              </w:rPr>
            </w:pPr>
            <w:r>
              <w:rPr>
                <w:kern w:val="2"/>
                <w:sz w:val="28"/>
                <w:szCs w:val="28"/>
                <w14:ligatures w14:val="standardContextual"/>
              </w:rPr>
              <w:t>1.1.</w:t>
            </w:r>
          </w:p>
        </w:tc>
        <w:tc>
          <w:tcPr>
            <w:tcW w:w="8499" w:type="dxa"/>
            <w:tcBorders>
              <w:top w:val="single" w:sz="4" w:space="0" w:color="auto"/>
              <w:left w:val="single" w:sz="4" w:space="0" w:color="auto"/>
              <w:bottom w:val="single" w:sz="4" w:space="0" w:color="auto"/>
              <w:right w:val="single" w:sz="4" w:space="0" w:color="auto"/>
            </w:tcBorders>
            <w:hideMark/>
          </w:tcPr>
          <w:p w14:paraId="043F2F4F" w14:textId="77777777" w:rsidR="00047E8F" w:rsidRDefault="00047E8F">
            <w:pPr>
              <w:spacing w:line="256" w:lineRule="auto"/>
              <w:jc w:val="both"/>
              <w:rPr>
                <w:kern w:val="2"/>
                <w:sz w:val="28"/>
                <w:szCs w:val="28"/>
                <w14:ligatures w14:val="standardContextual"/>
              </w:rPr>
            </w:pPr>
            <w:r>
              <w:rPr>
                <w:kern w:val="2"/>
                <w:sz w:val="28"/>
                <w:szCs w:val="28"/>
                <w14:ligatures w14:val="standardContextual"/>
              </w:rPr>
              <w:t>Учасники бойових дій (УБД):</w:t>
            </w:r>
          </w:p>
        </w:tc>
      </w:tr>
      <w:tr w:rsidR="00047E8F" w14:paraId="06EDE13A"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238C3BBD" w14:textId="77777777" w:rsidR="00047E8F" w:rsidRDefault="00047E8F">
            <w:pPr>
              <w:spacing w:line="256" w:lineRule="auto"/>
              <w:jc w:val="center"/>
              <w:rPr>
                <w:kern w:val="2"/>
                <w:sz w:val="28"/>
                <w:szCs w:val="28"/>
                <w14:ligatures w14:val="standardContextual"/>
              </w:rPr>
            </w:pPr>
            <w:r>
              <w:rPr>
                <w:kern w:val="2"/>
                <w:sz w:val="28"/>
                <w:szCs w:val="28"/>
                <w14:ligatures w14:val="standardContextual"/>
              </w:rPr>
              <w:t>1.1.1.</w:t>
            </w:r>
          </w:p>
        </w:tc>
        <w:tc>
          <w:tcPr>
            <w:tcW w:w="8499" w:type="dxa"/>
            <w:tcBorders>
              <w:top w:val="single" w:sz="4" w:space="0" w:color="auto"/>
              <w:left w:val="single" w:sz="4" w:space="0" w:color="auto"/>
              <w:bottom w:val="single" w:sz="4" w:space="0" w:color="auto"/>
              <w:right w:val="single" w:sz="4" w:space="0" w:color="auto"/>
            </w:tcBorders>
            <w:hideMark/>
          </w:tcPr>
          <w:p w14:paraId="55DC7E80" w14:textId="693A8CE0" w:rsidR="00047E8F" w:rsidRDefault="00047E8F">
            <w:pPr>
              <w:spacing w:line="256" w:lineRule="auto"/>
              <w:jc w:val="both"/>
              <w:rPr>
                <w:kern w:val="2"/>
                <w:sz w:val="28"/>
                <w:szCs w:val="28"/>
                <w14:ligatures w14:val="standardContextual"/>
              </w:rPr>
            </w:pPr>
            <w:r>
              <w:rPr>
                <w:kern w:val="2"/>
                <w:sz w:val="28"/>
                <w:szCs w:val="28"/>
                <w14:ligatures w14:val="standardContextual"/>
              </w:rPr>
              <w:t xml:space="preserve">військовослужбовці (резервісти, військовозобов'язані, добровольці Сил територіальної оборони)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особи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поліцейські, особи рядового, начальницького складу, військовослужбовці Міністерства </w:t>
            </w:r>
            <w:r w:rsidR="00412129" w:rsidRPr="00412129">
              <w:rPr>
                <w:kern w:val="2"/>
                <w:sz w:val="28"/>
                <w:szCs w:val="28"/>
                <w14:ligatures w14:val="standardContextual"/>
              </w:rPr>
              <w:t xml:space="preserve"> </w:t>
            </w:r>
            <w:r>
              <w:rPr>
                <w:kern w:val="2"/>
                <w:sz w:val="28"/>
                <w:szCs w:val="28"/>
                <w14:ligatures w14:val="standardContextual"/>
              </w:rPr>
              <w:t>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особи, які входили до складу добровольчого формування територіальної громади,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r>
      <w:tr w:rsidR="00047E8F" w14:paraId="26DA2E79"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6EE610AF" w14:textId="77777777" w:rsidR="00047E8F" w:rsidRDefault="00047E8F">
            <w:pPr>
              <w:spacing w:line="256" w:lineRule="auto"/>
              <w:jc w:val="center"/>
              <w:rPr>
                <w:kern w:val="2"/>
                <w:sz w:val="28"/>
                <w:szCs w:val="28"/>
                <w14:ligatures w14:val="standardContextual"/>
              </w:rPr>
            </w:pPr>
            <w:r>
              <w:rPr>
                <w:kern w:val="2"/>
                <w:sz w:val="28"/>
                <w:szCs w:val="28"/>
                <w14:ligatures w14:val="standardContextual"/>
              </w:rPr>
              <w:lastRenderedPageBreak/>
              <w:t>1.1.2.</w:t>
            </w:r>
          </w:p>
        </w:tc>
        <w:tc>
          <w:tcPr>
            <w:tcW w:w="8499" w:type="dxa"/>
            <w:tcBorders>
              <w:top w:val="single" w:sz="4" w:space="0" w:color="auto"/>
              <w:left w:val="single" w:sz="4" w:space="0" w:color="auto"/>
              <w:bottom w:val="single" w:sz="4" w:space="0" w:color="auto"/>
              <w:right w:val="single" w:sz="4" w:space="0" w:color="auto"/>
            </w:tcBorders>
            <w:hideMark/>
          </w:tcPr>
          <w:p w14:paraId="0B1B06A2" w14:textId="77777777" w:rsidR="00047E8F" w:rsidRDefault="00047E8F">
            <w:pPr>
              <w:spacing w:line="256" w:lineRule="auto"/>
              <w:jc w:val="both"/>
              <w:rPr>
                <w:kern w:val="2"/>
                <w:sz w:val="28"/>
                <w:szCs w:val="28"/>
                <w14:ligatures w14:val="standardContextual"/>
              </w:rPr>
            </w:pPr>
            <w:r>
              <w:rPr>
                <w:kern w:val="2"/>
                <w:sz w:val="28"/>
                <w:szCs w:val="28"/>
                <w14:ligatures w14:val="standardContextual"/>
              </w:rPr>
              <w:t xml:space="preserve">особи, які у складі добровольчих формувань, що були утворені або </w:t>
            </w:r>
            <w:proofErr w:type="spellStart"/>
            <w:r>
              <w:rPr>
                <w:kern w:val="2"/>
                <w:sz w:val="28"/>
                <w:szCs w:val="28"/>
                <w14:ligatures w14:val="standardContextual"/>
              </w:rPr>
              <w:t>самоорганізувалися</w:t>
            </w:r>
            <w:proofErr w:type="spellEnd"/>
            <w:r>
              <w:rPr>
                <w:kern w:val="2"/>
                <w:sz w:val="28"/>
                <w:szCs w:val="28"/>
                <w14:ligatures w14:val="standardContextual"/>
              </w:rPr>
              <w:t xml:space="preserve"> для захисту незалежності, суверенітету та територіальної цілісності України, брали безпосередню участь в антитерористичній операції,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w:t>
            </w:r>
          </w:p>
        </w:tc>
      </w:tr>
      <w:tr w:rsidR="00047E8F" w14:paraId="439F55DE"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1B35A596" w14:textId="77777777" w:rsidR="00047E8F" w:rsidRDefault="00047E8F">
            <w:pPr>
              <w:spacing w:line="256" w:lineRule="auto"/>
              <w:jc w:val="center"/>
              <w:rPr>
                <w:kern w:val="2"/>
                <w:sz w:val="28"/>
                <w:szCs w:val="28"/>
                <w14:ligatures w14:val="standardContextual"/>
              </w:rPr>
            </w:pPr>
            <w:r>
              <w:rPr>
                <w:kern w:val="2"/>
                <w:sz w:val="28"/>
                <w:szCs w:val="28"/>
                <w14:ligatures w14:val="standardContextual"/>
              </w:rPr>
              <w:t>1.1.3.</w:t>
            </w:r>
          </w:p>
        </w:tc>
        <w:tc>
          <w:tcPr>
            <w:tcW w:w="8499" w:type="dxa"/>
            <w:tcBorders>
              <w:top w:val="single" w:sz="4" w:space="0" w:color="auto"/>
              <w:left w:val="single" w:sz="4" w:space="0" w:color="auto"/>
              <w:bottom w:val="single" w:sz="4" w:space="0" w:color="auto"/>
              <w:right w:val="single" w:sz="4" w:space="0" w:color="auto"/>
            </w:tcBorders>
            <w:hideMark/>
          </w:tcPr>
          <w:p w14:paraId="741E25DC" w14:textId="776DB1BE" w:rsidR="00047E8F" w:rsidRDefault="00047E8F">
            <w:pPr>
              <w:spacing w:line="256" w:lineRule="auto"/>
              <w:jc w:val="both"/>
              <w:rPr>
                <w:kern w:val="2"/>
                <w:sz w:val="28"/>
                <w:szCs w:val="28"/>
                <w14:ligatures w14:val="standardContextual"/>
              </w:rPr>
            </w:pPr>
            <w:r>
              <w:rPr>
                <w:kern w:val="2"/>
                <w:sz w:val="28"/>
                <w:szCs w:val="28"/>
                <w14:ligatures w14:val="standardContextual"/>
              </w:rPr>
              <w:t xml:space="preserve">члени екіпажів кораблів, катерів, суден забезпечення, літаків та вертольотів, особи, які, перебуваючи на борту кораблів, катерів, суден забезпечення, літаків (вертольотів) Збройних Сил України, </w:t>
            </w:r>
            <w:r w:rsidR="005B22AD" w:rsidRPr="005B22AD">
              <w:rPr>
                <w:kern w:val="2"/>
                <w:sz w:val="28"/>
                <w:szCs w:val="28"/>
                <w14:ligatures w14:val="standardContextual"/>
              </w:rPr>
              <w:t xml:space="preserve"> </w:t>
            </w:r>
            <w:r>
              <w:rPr>
                <w:kern w:val="2"/>
                <w:sz w:val="28"/>
                <w:szCs w:val="28"/>
                <w14:ligatures w14:val="standardContextual"/>
              </w:rPr>
              <w:t>Державної прикордонної служби України та Національної гвардії України, Служби безпеки України, Державної служби України з надзвичайних ситуацій, виконували бойове (службове) завдання із захисту незалежності, суверенітету та територіальної цілісності України в умовах безпосереднього зіткнення та вогневого контакту з військовими формуваннями інших держав і незаконними збройними формуваннями.</w:t>
            </w:r>
          </w:p>
        </w:tc>
      </w:tr>
      <w:tr w:rsidR="00047E8F" w14:paraId="64BB98E5"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52AE03AF" w14:textId="77777777" w:rsidR="00047E8F" w:rsidRDefault="00047E8F">
            <w:pPr>
              <w:spacing w:line="256" w:lineRule="auto"/>
              <w:jc w:val="center"/>
              <w:rPr>
                <w:kern w:val="2"/>
                <w:sz w:val="28"/>
                <w:szCs w:val="28"/>
                <w14:ligatures w14:val="standardContextual"/>
              </w:rPr>
            </w:pPr>
            <w:r>
              <w:rPr>
                <w:kern w:val="2"/>
                <w:sz w:val="28"/>
                <w:szCs w:val="28"/>
                <w14:ligatures w14:val="standardContextual"/>
              </w:rPr>
              <w:t>1.2.</w:t>
            </w:r>
          </w:p>
        </w:tc>
        <w:tc>
          <w:tcPr>
            <w:tcW w:w="8499" w:type="dxa"/>
            <w:tcBorders>
              <w:top w:val="single" w:sz="4" w:space="0" w:color="auto"/>
              <w:left w:val="single" w:sz="4" w:space="0" w:color="auto"/>
              <w:bottom w:val="single" w:sz="4" w:space="0" w:color="auto"/>
              <w:right w:val="single" w:sz="4" w:space="0" w:color="auto"/>
            </w:tcBorders>
            <w:hideMark/>
          </w:tcPr>
          <w:p w14:paraId="78D028D6" w14:textId="77777777" w:rsidR="00047E8F" w:rsidRDefault="00047E8F">
            <w:pPr>
              <w:spacing w:line="256" w:lineRule="auto"/>
              <w:jc w:val="both"/>
              <w:rPr>
                <w:kern w:val="2"/>
                <w:sz w:val="28"/>
                <w:szCs w:val="28"/>
                <w14:ligatures w14:val="standardContextual"/>
              </w:rPr>
            </w:pPr>
            <w:r>
              <w:rPr>
                <w:kern w:val="2"/>
                <w:sz w:val="28"/>
                <w:szCs w:val="28"/>
                <w14:ligatures w14:val="standardContextual"/>
              </w:rPr>
              <w:t>Особи з інвалідністю внаслідок війни:</w:t>
            </w:r>
          </w:p>
        </w:tc>
      </w:tr>
      <w:tr w:rsidR="00047E8F" w14:paraId="58AC5461"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0BE56C7A" w14:textId="77777777" w:rsidR="00047E8F" w:rsidRDefault="00047E8F">
            <w:pPr>
              <w:spacing w:line="256" w:lineRule="auto"/>
              <w:rPr>
                <w:kern w:val="2"/>
                <w:sz w:val="28"/>
                <w:szCs w:val="28"/>
                <w14:ligatures w14:val="standardContextual"/>
              </w:rPr>
            </w:pPr>
            <w:r>
              <w:rPr>
                <w:kern w:val="2"/>
                <w:sz w:val="28"/>
                <w:szCs w:val="28"/>
                <w14:ligatures w14:val="standardContextual"/>
              </w:rPr>
              <w:t xml:space="preserve">1.2.1. </w:t>
            </w:r>
          </w:p>
        </w:tc>
        <w:tc>
          <w:tcPr>
            <w:tcW w:w="8499" w:type="dxa"/>
            <w:tcBorders>
              <w:top w:val="single" w:sz="4" w:space="0" w:color="auto"/>
              <w:left w:val="single" w:sz="4" w:space="0" w:color="auto"/>
              <w:bottom w:val="single" w:sz="4" w:space="0" w:color="auto"/>
              <w:right w:val="single" w:sz="4" w:space="0" w:color="auto"/>
            </w:tcBorders>
            <w:hideMark/>
          </w:tcPr>
          <w:p w14:paraId="7B7F2B48" w14:textId="6D9C2899" w:rsidR="00047E8F" w:rsidRDefault="00047E8F">
            <w:pPr>
              <w:spacing w:line="256" w:lineRule="auto"/>
              <w:jc w:val="both"/>
              <w:rPr>
                <w:kern w:val="2"/>
                <w:sz w:val="28"/>
                <w:szCs w:val="28"/>
                <w14:ligatures w14:val="standardContextual"/>
              </w:rPr>
            </w:pPr>
            <w:r>
              <w:rPr>
                <w:kern w:val="2"/>
                <w:sz w:val="28"/>
                <w:szCs w:val="28"/>
                <w14:ligatures w14:val="standardContextual"/>
              </w:rPr>
              <w:t>військовослужбовці (резервісти, військовозобов'язані, добровольці Сил територіальної оборони)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осіб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поліцейських, осіб рядового, начальницького складу, військовослужбовці Міністерства</w:t>
            </w:r>
            <w:r w:rsidR="00D91605" w:rsidRPr="00D91605">
              <w:rPr>
                <w:kern w:val="2"/>
                <w:sz w:val="28"/>
                <w:szCs w:val="28"/>
                <w14:ligatures w14:val="standardContextual"/>
              </w:rPr>
              <w:t xml:space="preserve"> </w:t>
            </w:r>
            <w:r>
              <w:rPr>
                <w:kern w:val="2"/>
                <w:sz w:val="28"/>
                <w:szCs w:val="28"/>
                <w14:ligatures w14:val="standardContextual"/>
              </w:rPr>
              <w:t xml:space="preserve">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особи, які входили до складу добровольчого формування територіальної громади, інших утворених відповідно до законів України військових формувань, які захищали незалежність, суверенітет та територіальну цілісність України та стали особами з інвалідністю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під час безпосередньої участі у здійсненні заходів із забезпечення національної безпеки і оборони, відсічі і стримування збройної </w:t>
            </w:r>
            <w:r>
              <w:rPr>
                <w:kern w:val="2"/>
                <w:sz w:val="28"/>
                <w:szCs w:val="28"/>
                <w14:ligatures w14:val="standardContextual"/>
              </w:rPr>
              <w:lastRenderedPageBreak/>
              <w:t>агресії Російської Федерації у Донецькій та Луганській областях, перебуваючи безпосередньо в районах та у період здійснення зазначених заходів,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 також працівників підприємств, установ, організацій, які залучалися до забезпечення проведення антитерористичної операції, до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 участі у заходах, необхідних для забезпечення оборони України, захисту безпеки населення та інтересів держави у зв’язку з військовою агресію Російської Федерації проти України і стали особами з інвалідністю внаслідок поранення, контузії, каліцтва або захворювання, одержаних під час забезпечення проведення антитерористичної операції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забезпечення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перебуваючи безпосередньо в районах та у період здійснення зазначених заходів;</w:t>
            </w:r>
          </w:p>
        </w:tc>
      </w:tr>
      <w:tr w:rsidR="00047E8F" w14:paraId="3D7DDB83"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662DE461" w14:textId="77777777" w:rsidR="00047E8F" w:rsidRDefault="00047E8F">
            <w:pPr>
              <w:spacing w:line="256" w:lineRule="auto"/>
              <w:rPr>
                <w:kern w:val="2"/>
                <w:sz w:val="28"/>
                <w:szCs w:val="28"/>
                <w14:ligatures w14:val="standardContextual"/>
              </w:rPr>
            </w:pPr>
            <w:r>
              <w:rPr>
                <w:kern w:val="2"/>
                <w:sz w:val="28"/>
                <w:szCs w:val="28"/>
                <w14:ligatures w14:val="standardContextual"/>
              </w:rPr>
              <w:t xml:space="preserve">1.2.2. </w:t>
            </w:r>
          </w:p>
        </w:tc>
        <w:tc>
          <w:tcPr>
            <w:tcW w:w="8499" w:type="dxa"/>
            <w:tcBorders>
              <w:top w:val="single" w:sz="4" w:space="0" w:color="auto"/>
              <w:left w:val="single" w:sz="4" w:space="0" w:color="auto"/>
              <w:bottom w:val="single" w:sz="4" w:space="0" w:color="auto"/>
              <w:right w:val="single" w:sz="4" w:space="0" w:color="auto"/>
            </w:tcBorders>
            <w:hideMark/>
          </w:tcPr>
          <w:p w14:paraId="099F4099" w14:textId="4E9979F6" w:rsidR="00047E8F" w:rsidRDefault="00047E8F">
            <w:pPr>
              <w:spacing w:line="256" w:lineRule="auto"/>
              <w:jc w:val="both"/>
              <w:rPr>
                <w:kern w:val="2"/>
                <w:sz w:val="28"/>
                <w:szCs w:val="28"/>
                <w14:ligatures w14:val="standardContextual"/>
              </w:rPr>
            </w:pPr>
            <w:r>
              <w:rPr>
                <w:kern w:val="2"/>
                <w:sz w:val="28"/>
                <w:szCs w:val="28"/>
                <w14:ligatures w14:val="standardContextual"/>
              </w:rPr>
              <w:t xml:space="preserve">особи, які стали особами з інвалідністю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у складі добровольчих формувань, що були утворені або </w:t>
            </w:r>
            <w:proofErr w:type="spellStart"/>
            <w:r>
              <w:rPr>
                <w:kern w:val="2"/>
                <w:sz w:val="28"/>
                <w:szCs w:val="28"/>
                <w14:ligatures w14:val="standardContextual"/>
              </w:rPr>
              <w:t>самоорганізувалися</w:t>
            </w:r>
            <w:proofErr w:type="spellEnd"/>
            <w:r>
              <w:rPr>
                <w:kern w:val="2"/>
                <w:sz w:val="28"/>
                <w:szCs w:val="28"/>
                <w14:ligatures w14:val="standardContextual"/>
              </w:rPr>
              <w:t xml:space="preserve"> для захисту незалежності, суверенітету та територіальної цілісності України,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поліції, Національної гвардії України та інших утворених відповідно до законів України </w:t>
            </w:r>
            <w:r w:rsidR="00B53992" w:rsidRPr="00B53992">
              <w:rPr>
                <w:kern w:val="2"/>
                <w:sz w:val="28"/>
                <w:szCs w:val="28"/>
                <w14:ligatures w14:val="standardContextual"/>
              </w:rPr>
              <w:t xml:space="preserve"> </w:t>
            </w:r>
            <w:r>
              <w:rPr>
                <w:kern w:val="2"/>
                <w:sz w:val="28"/>
                <w:szCs w:val="28"/>
                <w14:ligatures w14:val="standardContextual"/>
              </w:rPr>
              <w:t>військових формувань та правоохоронних органів;</w:t>
            </w:r>
          </w:p>
        </w:tc>
      </w:tr>
      <w:tr w:rsidR="00047E8F" w14:paraId="20C429E4"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205B17B2" w14:textId="77777777" w:rsidR="00047E8F" w:rsidRDefault="00047E8F">
            <w:pPr>
              <w:spacing w:line="256" w:lineRule="auto"/>
              <w:rPr>
                <w:kern w:val="2"/>
                <w:sz w:val="28"/>
                <w:szCs w:val="28"/>
                <w14:ligatures w14:val="standardContextual"/>
              </w:rPr>
            </w:pPr>
            <w:r>
              <w:rPr>
                <w:kern w:val="2"/>
                <w:sz w:val="28"/>
                <w:szCs w:val="28"/>
                <w14:ligatures w14:val="standardContextual"/>
              </w:rPr>
              <w:t>1.2.3.</w:t>
            </w:r>
          </w:p>
        </w:tc>
        <w:tc>
          <w:tcPr>
            <w:tcW w:w="8499" w:type="dxa"/>
            <w:tcBorders>
              <w:top w:val="single" w:sz="4" w:space="0" w:color="auto"/>
              <w:left w:val="single" w:sz="4" w:space="0" w:color="auto"/>
              <w:bottom w:val="single" w:sz="4" w:space="0" w:color="auto"/>
              <w:right w:val="single" w:sz="4" w:space="0" w:color="auto"/>
            </w:tcBorders>
            <w:hideMark/>
          </w:tcPr>
          <w:p w14:paraId="61A8B8BE" w14:textId="4B9AFD26" w:rsidR="00047E8F" w:rsidRDefault="00047E8F">
            <w:pPr>
              <w:spacing w:line="256" w:lineRule="auto"/>
              <w:jc w:val="both"/>
              <w:rPr>
                <w:kern w:val="2"/>
                <w:sz w:val="28"/>
                <w:szCs w:val="28"/>
                <w14:ligatures w14:val="standardContextual"/>
              </w:rPr>
            </w:pPr>
            <w:r>
              <w:rPr>
                <w:kern w:val="2"/>
                <w:sz w:val="28"/>
                <w:szCs w:val="28"/>
                <w14:ligatures w14:val="standardContextual"/>
              </w:rPr>
              <w:t xml:space="preserve">особи, які стали особами з інвалідністю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її проведення у складі добровольчих формувань, що були утворені або </w:t>
            </w:r>
            <w:proofErr w:type="spellStart"/>
            <w:r>
              <w:rPr>
                <w:kern w:val="2"/>
                <w:sz w:val="28"/>
                <w:szCs w:val="28"/>
                <w14:ligatures w14:val="standardContextual"/>
              </w:rPr>
              <w:t>самоорганізувалися</w:t>
            </w:r>
            <w:proofErr w:type="spellEnd"/>
            <w:r>
              <w:rPr>
                <w:kern w:val="2"/>
                <w:sz w:val="28"/>
                <w:szCs w:val="28"/>
                <w14:ligatures w14:val="standardContextual"/>
              </w:rPr>
              <w:t xml:space="preserve"> для захисту незалежності, суверенітету та територіальної цілісності України, але в подальшому такі </w:t>
            </w:r>
            <w:r w:rsidR="009B0261" w:rsidRPr="009B0261">
              <w:rPr>
                <w:kern w:val="2"/>
                <w:sz w:val="28"/>
                <w:szCs w:val="28"/>
                <w14:ligatures w14:val="standardContextual"/>
              </w:rPr>
              <w:t xml:space="preserve"> </w:t>
            </w:r>
            <w:r>
              <w:rPr>
                <w:kern w:val="2"/>
                <w:sz w:val="28"/>
                <w:szCs w:val="28"/>
                <w14:ligatures w14:val="standardContextual"/>
              </w:rPr>
              <w:t xml:space="preserve">добровольчі формування не були включені до складу Збройних Сил України, Міністерства внутрішніх справ України, Національної </w:t>
            </w:r>
            <w:r>
              <w:rPr>
                <w:kern w:val="2"/>
                <w:sz w:val="28"/>
                <w:szCs w:val="28"/>
                <w14:ligatures w14:val="standardContextual"/>
              </w:rPr>
              <w:lastRenderedPageBreak/>
              <w:t xml:space="preserve">поліції, Національної гвардії України та інших утворених відповідно до законів України військових формувань та правоохоронних </w:t>
            </w:r>
            <w:r w:rsidR="009B0261" w:rsidRPr="009B0261">
              <w:rPr>
                <w:kern w:val="2"/>
                <w:sz w:val="28"/>
                <w:szCs w:val="28"/>
                <w14:ligatures w14:val="standardContextual"/>
              </w:rPr>
              <w:t xml:space="preserve">  </w:t>
            </w:r>
            <w:r>
              <w:rPr>
                <w:kern w:val="2"/>
                <w:sz w:val="28"/>
                <w:szCs w:val="28"/>
                <w14:ligatures w14:val="standardContextual"/>
              </w:rPr>
              <w:t>органів, і виконували завдання антитерористичної операції у взаємодії із Збройними Силами України, Міністерством внутрішніх справ України, Національною поліцією, Національною гвардією України та іншими утвореними відповідно до законів України військовими формуваннями та правоохоронними органами;</w:t>
            </w:r>
          </w:p>
        </w:tc>
      </w:tr>
      <w:tr w:rsidR="00047E8F" w14:paraId="40C5A748"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2087D3A4" w14:textId="77777777" w:rsidR="00047E8F" w:rsidRDefault="00047E8F">
            <w:pPr>
              <w:spacing w:line="256" w:lineRule="auto"/>
              <w:rPr>
                <w:kern w:val="2"/>
                <w:sz w:val="28"/>
                <w:szCs w:val="28"/>
                <w14:ligatures w14:val="standardContextual"/>
              </w:rPr>
            </w:pPr>
            <w:r>
              <w:rPr>
                <w:kern w:val="2"/>
                <w:sz w:val="28"/>
                <w:szCs w:val="28"/>
                <w14:ligatures w14:val="standardContextual"/>
              </w:rPr>
              <w:lastRenderedPageBreak/>
              <w:t>1.2.4.</w:t>
            </w:r>
          </w:p>
        </w:tc>
        <w:tc>
          <w:tcPr>
            <w:tcW w:w="8499" w:type="dxa"/>
            <w:tcBorders>
              <w:top w:val="single" w:sz="4" w:space="0" w:color="auto"/>
              <w:left w:val="single" w:sz="4" w:space="0" w:color="auto"/>
              <w:bottom w:val="single" w:sz="4" w:space="0" w:color="auto"/>
              <w:right w:val="single" w:sz="4" w:space="0" w:color="auto"/>
            </w:tcBorders>
            <w:hideMark/>
          </w:tcPr>
          <w:p w14:paraId="15CEFCD1" w14:textId="77777777" w:rsidR="00047E8F" w:rsidRDefault="00047E8F">
            <w:pPr>
              <w:spacing w:line="256" w:lineRule="auto"/>
              <w:jc w:val="both"/>
              <w:rPr>
                <w:kern w:val="2"/>
                <w:sz w:val="28"/>
                <w:szCs w:val="28"/>
                <w14:ligatures w14:val="standardContextual"/>
              </w:rPr>
            </w:pPr>
            <w:r>
              <w:rPr>
                <w:kern w:val="2"/>
                <w:sz w:val="28"/>
                <w:szCs w:val="28"/>
                <w14:ligatures w14:val="standardContextual"/>
              </w:rPr>
              <w:t>осіб, які добровільно забезпечували (або добровільно залучалися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здійснювали волонтерську діяльність) та стали особами з інвалідністю внаслідок поранення, контузії, каліцтва або захворювання, одержаних під час забезпечення проведення антитерористичної операції, перебуваючи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w:t>
            </w:r>
          </w:p>
        </w:tc>
      </w:tr>
      <w:tr w:rsidR="00047E8F" w14:paraId="629205E5"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79AF4853" w14:textId="77777777" w:rsidR="00047E8F" w:rsidRDefault="00047E8F">
            <w:pPr>
              <w:spacing w:line="256" w:lineRule="auto"/>
              <w:rPr>
                <w:kern w:val="2"/>
                <w:sz w:val="28"/>
                <w:szCs w:val="28"/>
                <w14:ligatures w14:val="standardContextual"/>
              </w:rPr>
            </w:pPr>
            <w:r>
              <w:rPr>
                <w:kern w:val="2"/>
                <w:sz w:val="28"/>
                <w:szCs w:val="28"/>
                <w14:ligatures w14:val="standardContextual"/>
              </w:rPr>
              <w:t>1.2.5.</w:t>
            </w:r>
          </w:p>
        </w:tc>
        <w:tc>
          <w:tcPr>
            <w:tcW w:w="8499" w:type="dxa"/>
            <w:tcBorders>
              <w:top w:val="single" w:sz="4" w:space="0" w:color="auto"/>
              <w:left w:val="single" w:sz="4" w:space="0" w:color="auto"/>
              <w:bottom w:val="single" w:sz="4" w:space="0" w:color="auto"/>
              <w:right w:val="single" w:sz="4" w:space="0" w:color="auto"/>
            </w:tcBorders>
            <w:hideMark/>
          </w:tcPr>
          <w:p w14:paraId="547689D1" w14:textId="77777777" w:rsidR="00047E8F" w:rsidRDefault="00047E8F">
            <w:pPr>
              <w:spacing w:line="256" w:lineRule="auto"/>
              <w:jc w:val="both"/>
              <w:rPr>
                <w:kern w:val="2"/>
                <w:sz w:val="28"/>
                <w:szCs w:val="28"/>
                <w14:ligatures w14:val="standardContextual"/>
              </w:rPr>
            </w:pPr>
            <w:r>
              <w:rPr>
                <w:kern w:val="2"/>
                <w:sz w:val="28"/>
                <w:szCs w:val="28"/>
                <w14:ligatures w14:val="standardContextual"/>
              </w:rPr>
              <w:t>осіб, які стали особами з інвалідністю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період дії воєнного стану внаслідок самооборони під час виконання завдань, пов’язаних із запровадженням і здійсненням заходів правового режиму воєнного стану.</w:t>
            </w:r>
          </w:p>
        </w:tc>
      </w:tr>
      <w:tr w:rsidR="00047E8F" w14:paraId="0ABC689D"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16F8FC68" w14:textId="77777777" w:rsidR="00047E8F" w:rsidRDefault="00047E8F">
            <w:pPr>
              <w:spacing w:line="256" w:lineRule="auto"/>
              <w:jc w:val="center"/>
              <w:rPr>
                <w:kern w:val="2"/>
                <w:sz w:val="28"/>
                <w:szCs w:val="28"/>
                <w14:ligatures w14:val="standardContextual"/>
              </w:rPr>
            </w:pPr>
            <w:r>
              <w:rPr>
                <w:kern w:val="2"/>
                <w:sz w:val="28"/>
                <w:szCs w:val="28"/>
                <w14:ligatures w14:val="standardContextual"/>
              </w:rPr>
              <w:t>1.3.</w:t>
            </w:r>
          </w:p>
        </w:tc>
        <w:tc>
          <w:tcPr>
            <w:tcW w:w="8499" w:type="dxa"/>
            <w:tcBorders>
              <w:top w:val="single" w:sz="4" w:space="0" w:color="auto"/>
              <w:left w:val="single" w:sz="4" w:space="0" w:color="auto"/>
              <w:bottom w:val="single" w:sz="4" w:space="0" w:color="auto"/>
              <w:right w:val="single" w:sz="4" w:space="0" w:color="auto"/>
            </w:tcBorders>
            <w:hideMark/>
          </w:tcPr>
          <w:p w14:paraId="68F7EFEE" w14:textId="77777777" w:rsidR="00047E8F" w:rsidRDefault="00047E8F">
            <w:pPr>
              <w:spacing w:line="256" w:lineRule="auto"/>
              <w:jc w:val="both"/>
              <w:rPr>
                <w:kern w:val="2"/>
                <w:sz w:val="28"/>
                <w:szCs w:val="28"/>
                <w14:ligatures w14:val="standardContextual"/>
              </w:rPr>
            </w:pPr>
            <w:r>
              <w:rPr>
                <w:kern w:val="2"/>
                <w:sz w:val="28"/>
                <w:szCs w:val="28"/>
                <w14:ligatures w14:val="standardContextual"/>
              </w:rPr>
              <w:t>Учасники війни - працівники підприємств, установ, організацій, які залучалися та брали безпосередню участь у забезпеченні проведення антитерористичної операції, перебуваючи безпосередньо в районах антитерористичної операції у період її проведення, у порядку, встановленому законодавством, які залучалися та брали безпосередню участь у забезпеченні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у порядку, встановленому законодавством.</w:t>
            </w:r>
          </w:p>
        </w:tc>
      </w:tr>
      <w:tr w:rsidR="00047E8F" w14:paraId="3A6276F2"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7905F8C4" w14:textId="77777777" w:rsidR="00047E8F" w:rsidRDefault="00047E8F">
            <w:pPr>
              <w:spacing w:line="256" w:lineRule="auto"/>
              <w:jc w:val="center"/>
              <w:rPr>
                <w:kern w:val="2"/>
                <w:sz w:val="28"/>
                <w:szCs w:val="28"/>
                <w14:ligatures w14:val="standardContextual"/>
              </w:rPr>
            </w:pPr>
            <w:r>
              <w:rPr>
                <w:kern w:val="2"/>
                <w:sz w:val="28"/>
                <w:szCs w:val="28"/>
                <w14:ligatures w14:val="standardContextual"/>
              </w:rPr>
              <w:t>2.</w:t>
            </w:r>
          </w:p>
        </w:tc>
        <w:tc>
          <w:tcPr>
            <w:tcW w:w="8499" w:type="dxa"/>
            <w:tcBorders>
              <w:top w:val="single" w:sz="4" w:space="0" w:color="auto"/>
              <w:left w:val="single" w:sz="4" w:space="0" w:color="auto"/>
              <w:bottom w:val="single" w:sz="4" w:space="0" w:color="auto"/>
              <w:right w:val="single" w:sz="4" w:space="0" w:color="auto"/>
            </w:tcBorders>
            <w:hideMark/>
          </w:tcPr>
          <w:p w14:paraId="75257E12" w14:textId="77777777" w:rsidR="00047E8F" w:rsidRDefault="00047E8F">
            <w:pPr>
              <w:spacing w:line="256" w:lineRule="auto"/>
              <w:rPr>
                <w:kern w:val="2"/>
                <w:sz w:val="28"/>
                <w:szCs w:val="28"/>
                <w14:ligatures w14:val="standardContextual"/>
              </w:rPr>
            </w:pPr>
            <w:r>
              <w:rPr>
                <w:kern w:val="2"/>
                <w:sz w:val="28"/>
                <w:szCs w:val="28"/>
                <w14:ligatures w14:val="standardContextual"/>
              </w:rPr>
              <w:t>Члени сім’ї загиблих (померлих) Захисників і Захисниць України*:</w:t>
            </w:r>
          </w:p>
        </w:tc>
      </w:tr>
      <w:tr w:rsidR="00047E8F" w14:paraId="7426EC7B"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6E79E5DF" w14:textId="77777777" w:rsidR="00047E8F" w:rsidRDefault="00047E8F">
            <w:pPr>
              <w:spacing w:line="256" w:lineRule="auto"/>
              <w:jc w:val="center"/>
              <w:rPr>
                <w:kern w:val="2"/>
                <w:sz w:val="28"/>
                <w:szCs w:val="28"/>
                <w14:ligatures w14:val="standardContextual"/>
              </w:rPr>
            </w:pPr>
            <w:r>
              <w:rPr>
                <w:kern w:val="2"/>
                <w:sz w:val="28"/>
                <w:szCs w:val="28"/>
                <w14:ligatures w14:val="standardContextual"/>
              </w:rPr>
              <w:t>2.1.</w:t>
            </w:r>
          </w:p>
        </w:tc>
        <w:tc>
          <w:tcPr>
            <w:tcW w:w="8499" w:type="dxa"/>
            <w:tcBorders>
              <w:top w:val="single" w:sz="4" w:space="0" w:color="auto"/>
              <w:left w:val="single" w:sz="4" w:space="0" w:color="auto"/>
              <w:bottom w:val="single" w:sz="4" w:space="0" w:color="auto"/>
              <w:right w:val="single" w:sz="4" w:space="0" w:color="auto"/>
            </w:tcBorders>
            <w:hideMark/>
          </w:tcPr>
          <w:p w14:paraId="5574928C" w14:textId="77777777" w:rsidR="00047E8F" w:rsidRDefault="00047E8F">
            <w:pPr>
              <w:spacing w:line="256" w:lineRule="auto"/>
              <w:jc w:val="both"/>
              <w:rPr>
                <w:kern w:val="2"/>
                <w:sz w:val="28"/>
                <w:szCs w:val="28"/>
                <w14:ligatures w14:val="standardContextual"/>
              </w:rPr>
            </w:pPr>
            <w:r>
              <w:rPr>
                <w:kern w:val="2"/>
                <w:sz w:val="28"/>
                <w:szCs w:val="28"/>
                <w14:ligatures w14:val="standardContextual"/>
              </w:rPr>
              <w:t>сім’ї осіб рядового і начальницького складу органів внутрішніх справ України, поліцейських, які загинули або померли внаслідок поранення, контузії, каліцтва або захворювання, одержаних під час участі в антитерористичній операції, захищаючи незалежність, суверенітет та територіальну цілісність України;</w:t>
            </w:r>
          </w:p>
        </w:tc>
      </w:tr>
      <w:tr w:rsidR="00047E8F" w14:paraId="4953D225"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144B32E8" w14:textId="77777777" w:rsidR="00047E8F" w:rsidRDefault="00047E8F">
            <w:pPr>
              <w:spacing w:line="256" w:lineRule="auto"/>
              <w:jc w:val="center"/>
              <w:rPr>
                <w:kern w:val="2"/>
                <w:sz w:val="28"/>
                <w:szCs w:val="28"/>
                <w14:ligatures w14:val="standardContextual"/>
              </w:rPr>
            </w:pPr>
            <w:r>
              <w:rPr>
                <w:kern w:val="2"/>
                <w:sz w:val="28"/>
                <w:szCs w:val="28"/>
                <w14:ligatures w14:val="standardContextual"/>
              </w:rPr>
              <w:lastRenderedPageBreak/>
              <w:t>2.2.</w:t>
            </w:r>
          </w:p>
        </w:tc>
        <w:tc>
          <w:tcPr>
            <w:tcW w:w="8499" w:type="dxa"/>
            <w:tcBorders>
              <w:top w:val="single" w:sz="4" w:space="0" w:color="auto"/>
              <w:left w:val="single" w:sz="4" w:space="0" w:color="auto"/>
              <w:bottom w:val="single" w:sz="4" w:space="0" w:color="auto"/>
              <w:right w:val="single" w:sz="4" w:space="0" w:color="auto"/>
            </w:tcBorders>
            <w:hideMark/>
          </w:tcPr>
          <w:p w14:paraId="23ECAA73" w14:textId="77777777" w:rsidR="00047E8F" w:rsidRDefault="00047E8F">
            <w:pPr>
              <w:spacing w:line="256" w:lineRule="auto"/>
              <w:jc w:val="both"/>
              <w:rPr>
                <w:kern w:val="2"/>
                <w:sz w:val="28"/>
                <w:szCs w:val="28"/>
                <w14:ligatures w14:val="standardContextual"/>
              </w:rPr>
            </w:pPr>
            <w:r>
              <w:rPr>
                <w:kern w:val="2"/>
                <w:sz w:val="28"/>
                <w:szCs w:val="28"/>
                <w14:ligatures w14:val="standardContextual"/>
              </w:rPr>
              <w:t>сім’ї осіб, які добровільно забезпечували (або добровільно залучалися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тому числі здійснювали волонтерську діяльність), та загинули (пропали безвісти), померли внаслідок поранення, контузії, каліцтва або захворювання, одержаних під час забезпечення проведення антитерористичної операції, перебуваючи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тому числі здійснення волонтерської діяльності), перебуваючи безпосередньо в районах та у період здійснення зазначених заходів;</w:t>
            </w:r>
          </w:p>
        </w:tc>
      </w:tr>
      <w:tr w:rsidR="00047E8F" w14:paraId="73BB02E2"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2FB1C383" w14:textId="77777777" w:rsidR="00047E8F" w:rsidRDefault="00047E8F">
            <w:pPr>
              <w:spacing w:line="256" w:lineRule="auto"/>
              <w:jc w:val="center"/>
              <w:rPr>
                <w:kern w:val="2"/>
                <w:sz w:val="28"/>
                <w:szCs w:val="28"/>
                <w14:ligatures w14:val="standardContextual"/>
              </w:rPr>
            </w:pPr>
            <w:r>
              <w:rPr>
                <w:kern w:val="2"/>
                <w:sz w:val="28"/>
                <w:szCs w:val="28"/>
                <w14:ligatures w14:val="standardContextual"/>
              </w:rPr>
              <w:t>2.3.</w:t>
            </w:r>
          </w:p>
        </w:tc>
        <w:tc>
          <w:tcPr>
            <w:tcW w:w="8499" w:type="dxa"/>
            <w:tcBorders>
              <w:top w:val="single" w:sz="4" w:space="0" w:color="auto"/>
              <w:left w:val="single" w:sz="4" w:space="0" w:color="auto"/>
              <w:bottom w:val="single" w:sz="4" w:space="0" w:color="auto"/>
              <w:right w:val="single" w:sz="4" w:space="0" w:color="auto"/>
            </w:tcBorders>
            <w:hideMark/>
          </w:tcPr>
          <w:p w14:paraId="51A64BE9" w14:textId="3A8FB5E4" w:rsidR="00047E8F" w:rsidRDefault="00047E8F">
            <w:pPr>
              <w:spacing w:line="256" w:lineRule="auto"/>
              <w:jc w:val="both"/>
              <w:rPr>
                <w:kern w:val="2"/>
                <w:sz w:val="28"/>
                <w:szCs w:val="28"/>
                <w14:ligatures w14:val="standardContextual"/>
              </w:rPr>
            </w:pPr>
            <w:r>
              <w:rPr>
                <w:kern w:val="2"/>
                <w:sz w:val="28"/>
                <w:szCs w:val="28"/>
                <w14:ligatures w14:val="standardContextual"/>
              </w:rPr>
              <w:t xml:space="preserve">сім’ї осіб, які, перебуваючи у складі добровольчих формувань, що були утворені або </w:t>
            </w:r>
            <w:proofErr w:type="spellStart"/>
            <w:r>
              <w:rPr>
                <w:kern w:val="2"/>
                <w:sz w:val="28"/>
                <w:szCs w:val="28"/>
                <w14:ligatures w14:val="standardContextual"/>
              </w:rPr>
              <w:t>самоорганізувалися</w:t>
            </w:r>
            <w:proofErr w:type="spellEnd"/>
            <w:r>
              <w:rPr>
                <w:kern w:val="2"/>
                <w:sz w:val="28"/>
                <w:szCs w:val="28"/>
                <w14:ligatures w14:val="standardContextual"/>
              </w:rPr>
              <w:t xml:space="preserve"> для захисту незалежності, суверенітету та територіальної цілісності України, загинули (пропали безвісти), померли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w:t>
            </w:r>
            <w:r w:rsidR="00573E2C" w:rsidRPr="00573E2C">
              <w:rPr>
                <w:kern w:val="2"/>
                <w:sz w:val="28"/>
                <w:szCs w:val="28"/>
                <w14:ligatures w14:val="standardContextual"/>
              </w:rPr>
              <w:t xml:space="preserve"> </w:t>
            </w:r>
            <w:r>
              <w:rPr>
                <w:kern w:val="2"/>
                <w:sz w:val="28"/>
                <w:szCs w:val="28"/>
                <w14:ligatures w14:val="standardContextual"/>
              </w:rPr>
              <w:t xml:space="preserve">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w:t>
            </w:r>
            <w:r w:rsidR="00C44D2F" w:rsidRPr="00C44D2F">
              <w:rPr>
                <w:kern w:val="2"/>
                <w:sz w:val="28"/>
                <w:szCs w:val="28"/>
                <w14:ligatures w14:val="standardContextual"/>
              </w:rPr>
              <w:t xml:space="preserve">                     </w:t>
            </w:r>
            <w:r>
              <w:rPr>
                <w:kern w:val="2"/>
                <w:sz w:val="28"/>
                <w:szCs w:val="28"/>
                <w14:ligatures w14:val="standardContextual"/>
              </w:rPr>
              <w:t>військових формувань та правоохоронних органів;</w:t>
            </w:r>
          </w:p>
        </w:tc>
      </w:tr>
      <w:tr w:rsidR="00047E8F" w14:paraId="48646B24"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686A7EC0" w14:textId="77777777" w:rsidR="00047E8F" w:rsidRDefault="00047E8F">
            <w:pPr>
              <w:spacing w:line="256" w:lineRule="auto"/>
              <w:jc w:val="center"/>
              <w:rPr>
                <w:kern w:val="2"/>
                <w:sz w:val="28"/>
                <w:szCs w:val="28"/>
                <w14:ligatures w14:val="standardContextual"/>
              </w:rPr>
            </w:pPr>
            <w:r>
              <w:rPr>
                <w:kern w:val="2"/>
                <w:sz w:val="28"/>
                <w:szCs w:val="28"/>
                <w14:ligatures w14:val="standardContextual"/>
              </w:rPr>
              <w:t>2.4.</w:t>
            </w:r>
          </w:p>
        </w:tc>
        <w:tc>
          <w:tcPr>
            <w:tcW w:w="8499" w:type="dxa"/>
            <w:tcBorders>
              <w:top w:val="single" w:sz="4" w:space="0" w:color="auto"/>
              <w:left w:val="single" w:sz="4" w:space="0" w:color="auto"/>
              <w:bottom w:val="single" w:sz="4" w:space="0" w:color="auto"/>
              <w:right w:val="single" w:sz="4" w:space="0" w:color="auto"/>
            </w:tcBorders>
            <w:hideMark/>
          </w:tcPr>
          <w:p w14:paraId="588D8642" w14:textId="77777777" w:rsidR="00047E8F" w:rsidRDefault="00047E8F">
            <w:pPr>
              <w:spacing w:line="256" w:lineRule="auto"/>
              <w:jc w:val="both"/>
              <w:rPr>
                <w:kern w:val="2"/>
                <w:sz w:val="28"/>
                <w:szCs w:val="28"/>
                <w14:ligatures w14:val="standardContextual"/>
              </w:rPr>
            </w:pPr>
            <w:r>
              <w:rPr>
                <w:kern w:val="2"/>
                <w:sz w:val="28"/>
                <w:szCs w:val="28"/>
                <w14:ligatures w14:val="standardContextual"/>
              </w:rPr>
              <w:t xml:space="preserve">сім’ї осіб, які, перебуваючи у складі добровольчих формувань, що були утворені або </w:t>
            </w:r>
            <w:proofErr w:type="spellStart"/>
            <w:r>
              <w:rPr>
                <w:kern w:val="2"/>
                <w:sz w:val="28"/>
                <w:szCs w:val="28"/>
                <w14:ligatures w14:val="standardContextual"/>
              </w:rPr>
              <w:t>самоорганізувалися</w:t>
            </w:r>
            <w:proofErr w:type="spellEnd"/>
            <w:r>
              <w:rPr>
                <w:kern w:val="2"/>
                <w:sz w:val="28"/>
                <w:szCs w:val="28"/>
                <w14:ligatures w14:val="standardContextual"/>
              </w:rPr>
              <w:t xml:space="preserve">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 загинули (пропали безвісти) або померли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України, Міністерством внутрішніх справ України, Національною гвардією України та іншими утвореними відповідно до законів України військовими формуваннями та </w:t>
            </w:r>
            <w:r>
              <w:rPr>
                <w:kern w:val="2"/>
                <w:sz w:val="28"/>
                <w:szCs w:val="28"/>
                <w14:ligatures w14:val="standardContextual"/>
              </w:rPr>
              <w:lastRenderedPageBreak/>
              <w:t>правоохоронними органами, перебуваючи безпосередньо в районах антитерористичної операції у період її проведення;</w:t>
            </w:r>
          </w:p>
        </w:tc>
      </w:tr>
      <w:tr w:rsidR="00047E8F" w:rsidRPr="00DB1EF6" w14:paraId="3FF2CCDC"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4F6F23C3" w14:textId="77777777" w:rsidR="00047E8F" w:rsidRPr="00DB1EF6" w:rsidRDefault="00047E8F">
            <w:pPr>
              <w:spacing w:line="256" w:lineRule="auto"/>
              <w:jc w:val="center"/>
              <w:rPr>
                <w:kern w:val="2"/>
                <w:sz w:val="28"/>
                <w:szCs w:val="28"/>
                <w14:ligatures w14:val="standardContextual"/>
              </w:rPr>
            </w:pPr>
            <w:r w:rsidRPr="00DB1EF6">
              <w:rPr>
                <w:kern w:val="2"/>
                <w:sz w:val="28"/>
                <w:szCs w:val="28"/>
                <w14:ligatures w14:val="standardContextual"/>
              </w:rPr>
              <w:lastRenderedPageBreak/>
              <w:t>2.5.</w:t>
            </w:r>
          </w:p>
        </w:tc>
        <w:tc>
          <w:tcPr>
            <w:tcW w:w="8499" w:type="dxa"/>
            <w:tcBorders>
              <w:top w:val="single" w:sz="4" w:space="0" w:color="auto"/>
              <w:left w:val="single" w:sz="4" w:space="0" w:color="auto"/>
              <w:bottom w:val="single" w:sz="4" w:space="0" w:color="auto"/>
              <w:right w:val="single" w:sz="4" w:space="0" w:color="auto"/>
            </w:tcBorders>
            <w:hideMark/>
          </w:tcPr>
          <w:p w14:paraId="75BBC7F4" w14:textId="4B38EF08" w:rsidR="00047E8F" w:rsidRPr="00DB1EF6" w:rsidRDefault="00047E8F">
            <w:pPr>
              <w:spacing w:line="256" w:lineRule="auto"/>
              <w:jc w:val="both"/>
              <w:rPr>
                <w:kern w:val="2"/>
                <w:sz w:val="28"/>
                <w:szCs w:val="28"/>
                <w14:ligatures w14:val="standardContextual"/>
              </w:rPr>
            </w:pPr>
            <w:r w:rsidRPr="00DB1EF6">
              <w:rPr>
                <w:kern w:val="2"/>
                <w:sz w:val="28"/>
                <w:szCs w:val="28"/>
                <w14:ligatures w14:val="standardContextual"/>
              </w:rPr>
              <w:t xml:space="preserve">сім’ї військовослужбовців (резервістів, військовозобов’язаних, добровольців Сил територіальної оборони)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поліцейських, осіб рядового, начальницького складу, військовослужбовців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особи, які входили до складу добровольчого формування територіальної громади,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загинули (пропали безвісти), померли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w:t>
            </w:r>
            <w:r w:rsidR="00BE59C5" w:rsidRPr="00DB1EF6">
              <w:rPr>
                <w:kern w:val="2"/>
                <w:sz w:val="28"/>
                <w:szCs w:val="28"/>
                <w14:ligatures w14:val="standardContextual"/>
              </w:rPr>
              <w:t xml:space="preserve">  </w:t>
            </w:r>
            <w:r w:rsidRPr="00DB1EF6">
              <w:rPr>
                <w:kern w:val="2"/>
                <w:sz w:val="28"/>
                <w:szCs w:val="28"/>
                <w14:ligatures w14:val="standardContextual"/>
              </w:rPr>
              <w:t xml:space="preserve">перебуваючи безпосередньо в районах антитерористичної операції у період її проведення, під час безпосередньої участі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забезпеченні їх здійснення, перебуваючи безпосередньо в районах та у період здійснення зазначених заходів,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 також сім’ї працівників підприємств, установ, організацій, які залучалися до забезпечення проведення антитерористичної операції, забезпечення здійснення заходів із забезпечення національної </w:t>
            </w:r>
            <w:r w:rsidRPr="00DB1EF6">
              <w:rPr>
                <w:kern w:val="2"/>
                <w:sz w:val="28"/>
                <w:szCs w:val="28"/>
                <w14:ligatures w14:val="standardContextual"/>
              </w:rPr>
              <w:lastRenderedPageBreak/>
              <w:t>безпеки і оборони, відсічі і стримування збройної агресії Російської Федерації у Донецькій та Луганській областях, до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загинули (пропали безвісти), померли внаслідок поранення, контузії, каліцтва або захворювання, одержаних під час забезпечення проведення антитерористичної операції безпосередньо в районах та у період її проведення,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перебуваючи безпосередньо в районах та у період здійснення зазначених заходів;</w:t>
            </w:r>
          </w:p>
        </w:tc>
      </w:tr>
      <w:tr w:rsidR="00047E8F" w:rsidRPr="00DB1EF6" w14:paraId="7F5C0827"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60A9D914" w14:textId="77777777" w:rsidR="00047E8F" w:rsidRPr="00DB1EF6" w:rsidRDefault="00047E8F">
            <w:pPr>
              <w:spacing w:line="256" w:lineRule="auto"/>
              <w:jc w:val="center"/>
              <w:rPr>
                <w:kern w:val="2"/>
                <w:sz w:val="28"/>
                <w:szCs w:val="28"/>
                <w14:ligatures w14:val="standardContextual"/>
              </w:rPr>
            </w:pPr>
            <w:r w:rsidRPr="00DB1EF6">
              <w:rPr>
                <w:kern w:val="2"/>
                <w:sz w:val="28"/>
                <w:szCs w:val="28"/>
                <w14:ligatures w14:val="standardContextual"/>
              </w:rPr>
              <w:lastRenderedPageBreak/>
              <w:t>2.6.</w:t>
            </w:r>
          </w:p>
        </w:tc>
        <w:tc>
          <w:tcPr>
            <w:tcW w:w="8499" w:type="dxa"/>
            <w:tcBorders>
              <w:top w:val="single" w:sz="4" w:space="0" w:color="auto"/>
              <w:left w:val="single" w:sz="4" w:space="0" w:color="auto"/>
              <w:bottom w:val="single" w:sz="4" w:space="0" w:color="auto"/>
              <w:right w:val="single" w:sz="4" w:space="0" w:color="auto"/>
            </w:tcBorders>
            <w:hideMark/>
          </w:tcPr>
          <w:p w14:paraId="6EF9C734" w14:textId="77777777" w:rsidR="00047E8F" w:rsidRPr="00DB1EF6" w:rsidRDefault="00047E8F">
            <w:pPr>
              <w:spacing w:line="256" w:lineRule="auto"/>
              <w:jc w:val="both"/>
              <w:rPr>
                <w:kern w:val="2"/>
                <w:sz w:val="28"/>
                <w:szCs w:val="28"/>
                <w14:ligatures w14:val="standardContextual"/>
              </w:rPr>
            </w:pPr>
            <w:r w:rsidRPr="00DB1EF6">
              <w:rPr>
                <w:kern w:val="2"/>
                <w:sz w:val="28"/>
                <w:szCs w:val="28"/>
                <w14:ligatures w14:val="standardContextual"/>
              </w:rPr>
              <w:t>сім’ї осіб, які загинули (пропали безвісти), померли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r>
      <w:tr w:rsidR="00047E8F" w:rsidRPr="00DB1EF6" w14:paraId="22DB6E1E"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08B1C086" w14:textId="77777777" w:rsidR="00047E8F" w:rsidRPr="00DB1EF6" w:rsidRDefault="00047E8F">
            <w:pPr>
              <w:spacing w:line="256" w:lineRule="auto"/>
              <w:jc w:val="center"/>
              <w:rPr>
                <w:kern w:val="2"/>
                <w:sz w:val="28"/>
                <w:szCs w:val="28"/>
                <w14:ligatures w14:val="standardContextual"/>
              </w:rPr>
            </w:pPr>
            <w:r w:rsidRPr="00DB1EF6">
              <w:rPr>
                <w:kern w:val="2"/>
                <w:sz w:val="28"/>
                <w:szCs w:val="28"/>
                <w14:ligatures w14:val="standardContextual"/>
              </w:rPr>
              <w:t>3</w:t>
            </w:r>
          </w:p>
        </w:tc>
        <w:tc>
          <w:tcPr>
            <w:tcW w:w="8499" w:type="dxa"/>
            <w:tcBorders>
              <w:top w:val="single" w:sz="4" w:space="0" w:color="auto"/>
              <w:left w:val="single" w:sz="4" w:space="0" w:color="auto"/>
              <w:bottom w:val="single" w:sz="4" w:space="0" w:color="auto"/>
              <w:right w:val="single" w:sz="4" w:space="0" w:color="auto"/>
            </w:tcBorders>
            <w:hideMark/>
          </w:tcPr>
          <w:p w14:paraId="26338E00" w14:textId="6CE334B4" w:rsidR="00047E8F" w:rsidRPr="00DB1EF6" w:rsidRDefault="00047E8F">
            <w:pPr>
              <w:spacing w:line="256" w:lineRule="auto"/>
              <w:jc w:val="both"/>
              <w:rPr>
                <w:kern w:val="2"/>
                <w:sz w:val="28"/>
                <w:szCs w:val="28"/>
                <w14:ligatures w14:val="standardContextual"/>
              </w:rPr>
            </w:pPr>
            <w:r w:rsidRPr="00DB1EF6">
              <w:rPr>
                <w:kern w:val="2"/>
                <w:sz w:val="28"/>
                <w:szCs w:val="28"/>
                <w14:ligatures w14:val="standardContextual"/>
              </w:rPr>
              <w:t xml:space="preserve">Особи, які підпадають під категорії громадян, визначені у підпункті 1.1 пункту 1 цього Переліку, але не мають посвідчення ветерана війни відповідної категорії, проте мають документи, визначені </w:t>
            </w:r>
            <w:r w:rsidR="009E0F22" w:rsidRPr="00DB1EF6">
              <w:rPr>
                <w:kern w:val="2"/>
                <w:sz w:val="28"/>
                <w:szCs w:val="28"/>
                <w:lang w:val="ru-RU"/>
                <w14:ligatures w14:val="standardContextual"/>
              </w:rPr>
              <w:t xml:space="preserve">   </w:t>
            </w:r>
            <w:r w:rsidRPr="00DB1EF6">
              <w:rPr>
                <w:kern w:val="2"/>
                <w:sz w:val="28"/>
                <w:szCs w:val="28"/>
                <w14:ligatures w14:val="standardContextual"/>
              </w:rPr>
              <w:t xml:space="preserve">Регламентом надання житла в оренду з переважним правом викупу, видані уповноваженими органами, визначеними Законом України “Про статус ветеранів війни, гарантії їх соціального захисту“. </w:t>
            </w:r>
          </w:p>
        </w:tc>
      </w:tr>
      <w:tr w:rsidR="00047E8F" w:rsidRPr="00DB1EF6" w14:paraId="6A302E22"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571C3FC0" w14:textId="77777777" w:rsidR="00047E8F" w:rsidRPr="00DB1EF6" w:rsidRDefault="00047E8F">
            <w:pPr>
              <w:spacing w:line="256" w:lineRule="auto"/>
              <w:jc w:val="center"/>
              <w:rPr>
                <w:kern w:val="2"/>
                <w:sz w:val="28"/>
                <w:szCs w:val="28"/>
                <w14:ligatures w14:val="standardContextual"/>
              </w:rPr>
            </w:pPr>
            <w:r w:rsidRPr="00DB1EF6">
              <w:rPr>
                <w:kern w:val="2"/>
                <w:sz w:val="28"/>
                <w:szCs w:val="28"/>
                <w14:ligatures w14:val="standardContextual"/>
              </w:rPr>
              <w:t>4.</w:t>
            </w:r>
          </w:p>
        </w:tc>
        <w:tc>
          <w:tcPr>
            <w:tcW w:w="8499" w:type="dxa"/>
            <w:tcBorders>
              <w:top w:val="single" w:sz="4" w:space="0" w:color="auto"/>
              <w:left w:val="single" w:sz="4" w:space="0" w:color="auto"/>
              <w:bottom w:val="single" w:sz="4" w:space="0" w:color="auto"/>
              <w:right w:val="single" w:sz="4" w:space="0" w:color="auto"/>
            </w:tcBorders>
            <w:hideMark/>
          </w:tcPr>
          <w:p w14:paraId="71C69432" w14:textId="77777777" w:rsidR="00047E8F" w:rsidRPr="00DB1EF6" w:rsidRDefault="00047E8F">
            <w:pPr>
              <w:spacing w:line="256" w:lineRule="auto"/>
              <w:jc w:val="both"/>
              <w:rPr>
                <w:kern w:val="2"/>
                <w:sz w:val="28"/>
                <w:szCs w:val="28"/>
                <w14:ligatures w14:val="standardContextual"/>
              </w:rPr>
            </w:pPr>
            <w:r w:rsidRPr="00DB1EF6">
              <w:rPr>
                <w:kern w:val="2"/>
                <w:sz w:val="28"/>
                <w:szCs w:val="28"/>
                <w14:ligatures w14:val="standardContextual"/>
              </w:rPr>
              <w:t>Внутрішньо переміщені особи (ВПО), які зареєстровані та перебувають на квартирному обліку у місті Києві**</w:t>
            </w:r>
          </w:p>
        </w:tc>
      </w:tr>
      <w:tr w:rsidR="00047E8F" w:rsidRPr="00DB1EF6" w14:paraId="2C3BCA95" w14:textId="77777777" w:rsidTr="00047E8F">
        <w:trPr>
          <w:trHeight w:val="340"/>
        </w:trPr>
        <w:tc>
          <w:tcPr>
            <w:tcW w:w="1129" w:type="dxa"/>
            <w:tcBorders>
              <w:top w:val="single" w:sz="4" w:space="0" w:color="auto"/>
              <w:left w:val="single" w:sz="4" w:space="0" w:color="auto"/>
              <w:bottom w:val="single" w:sz="4" w:space="0" w:color="auto"/>
              <w:right w:val="single" w:sz="4" w:space="0" w:color="auto"/>
            </w:tcBorders>
            <w:hideMark/>
          </w:tcPr>
          <w:p w14:paraId="5566C4D0" w14:textId="77777777" w:rsidR="00047E8F" w:rsidRPr="00DB1EF6" w:rsidRDefault="00047E8F">
            <w:pPr>
              <w:spacing w:line="256" w:lineRule="auto"/>
              <w:jc w:val="center"/>
              <w:rPr>
                <w:kern w:val="2"/>
                <w:sz w:val="28"/>
                <w:szCs w:val="28"/>
                <w14:ligatures w14:val="standardContextual"/>
              </w:rPr>
            </w:pPr>
            <w:r w:rsidRPr="00DB1EF6">
              <w:rPr>
                <w:kern w:val="2"/>
                <w:sz w:val="28"/>
                <w:szCs w:val="28"/>
                <w14:ligatures w14:val="standardContextual"/>
              </w:rPr>
              <w:t>5.</w:t>
            </w:r>
          </w:p>
        </w:tc>
        <w:tc>
          <w:tcPr>
            <w:tcW w:w="8499" w:type="dxa"/>
            <w:tcBorders>
              <w:top w:val="single" w:sz="4" w:space="0" w:color="auto"/>
              <w:left w:val="single" w:sz="4" w:space="0" w:color="auto"/>
              <w:bottom w:val="single" w:sz="4" w:space="0" w:color="auto"/>
              <w:right w:val="single" w:sz="4" w:space="0" w:color="auto"/>
            </w:tcBorders>
            <w:hideMark/>
          </w:tcPr>
          <w:p w14:paraId="62994011" w14:textId="77777777" w:rsidR="00047E8F" w:rsidRPr="00DB1EF6" w:rsidRDefault="00047E8F">
            <w:pPr>
              <w:spacing w:line="256" w:lineRule="auto"/>
              <w:jc w:val="both"/>
              <w:rPr>
                <w:kern w:val="2"/>
                <w:sz w:val="28"/>
                <w:szCs w:val="28"/>
                <w14:ligatures w14:val="standardContextual"/>
              </w:rPr>
            </w:pPr>
            <w:r w:rsidRPr="00DB1EF6">
              <w:rPr>
                <w:kern w:val="2"/>
                <w:sz w:val="28"/>
                <w:szCs w:val="28"/>
                <w14:ligatures w14:val="standardContextual"/>
              </w:rPr>
              <w:t>Особи, які мають особливі заслуги перед Батьківщиною та члени їх сімей*:</w:t>
            </w:r>
          </w:p>
        </w:tc>
      </w:tr>
      <w:tr w:rsidR="00047E8F" w:rsidRPr="00DB1EF6" w14:paraId="1BCF7CA1"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0CD77A04" w14:textId="77777777" w:rsidR="00047E8F" w:rsidRPr="00DB1EF6" w:rsidRDefault="00047E8F">
            <w:pPr>
              <w:spacing w:line="256" w:lineRule="auto"/>
              <w:jc w:val="center"/>
              <w:rPr>
                <w:kern w:val="2"/>
                <w:sz w:val="28"/>
                <w:szCs w:val="28"/>
                <w14:ligatures w14:val="standardContextual"/>
              </w:rPr>
            </w:pPr>
            <w:r w:rsidRPr="00DB1EF6">
              <w:rPr>
                <w:kern w:val="2"/>
                <w:sz w:val="28"/>
                <w:szCs w:val="28"/>
                <w14:ligatures w14:val="standardContextual"/>
              </w:rPr>
              <w:t>5.1</w:t>
            </w:r>
          </w:p>
        </w:tc>
        <w:tc>
          <w:tcPr>
            <w:tcW w:w="8499" w:type="dxa"/>
            <w:tcBorders>
              <w:top w:val="single" w:sz="4" w:space="0" w:color="auto"/>
              <w:left w:val="single" w:sz="4" w:space="0" w:color="auto"/>
              <w:bottom w:val="single" w:sz="4" w:space="0" w:color="auto"/>
              <w:right w:val="single" w:sz="4" w:space="0" w:color="auto"/>
            </w:tcBorders>
            <w:hideMark/>
          </w:tcPr>
          <w:p w14:paraId="4170B4A9" w14:textId="77777777" w:rsidR="00047E8F" w:rsidRPr="00DB1EF6" w:rsidRDefault="00047E8F">
            <w:pPr>
              <w:spacing w:line="256" w:lineRule="auto"/>
              <w:jc w:val="both"/>
              <w:rPr>
                <w:kern w:val="2"/>
                <w:sz w:val="28"/>
                <w:szCs w:val="28"/>
                <w14:ligatures w14:val="standardContextual"/>
              </w:rPr>
            </w:pPr>
            <w:r w:rsidRPr="00DB1EF6">
              <w:rPr>
                <w:kern w:val="2"/>
                <w:sz w:val="28"/>
                <w:szCs w:val="28"/>
                <w14:ligatures w14:val="standardContextual"/>
              </w:rPr>
              <w:t>Особи, які брали безпосередню участь у захисті суверенітету та територіальної цілісності України та яких, починаючи з 2014 року, нагороджено орденом Богдана Хмельницького трьох ступенів та/або  "За мужність" трьох ступенів та/або княгині Ольги трьох ступенів;</w:t>
            </w:r>
          </w:p>
        </w:tc>
      </w:tr>
      <w:tr w:rsidR="00047E8F" w:rsidRPr="00DB1EF6" w14:paraId="042BCA04"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01ED000A" w14:textId="77777777" w:rsidR="00047E8F" w:rsidRPr="00DB1EF6" w:rsidRDefault="00047E8F">
            <w:pPr>
              <w:spacing w:line="256" w:lineRule="auto"/>
              <w:jc w:val="center"/>
              <w:rPr>
                <w:kern w:val="2"/>
                <w:sz w:val="28"/>
                <w:szCs w:val="28"/>
                <w14:ligatures w14:val="standardContextual"/>
              </w:rPr>
            </w:pPr>
            <w:r w:rsidRPr="00DB1EF6">
              <w:rPr>
                <w:kern w:val="2"/>
                <w:sz w:val="28"/>
                <w:szCs w:val="28"/>
                <w14:ligatures w14:val="standardContextual"/>
              </w:rPr>
              <w:t xml:space="preserve">6. </w:t>
            </w:r>
          </w:p>
        </w:tc>
        <w:tc>
          <w:tcPr>
            <w:tcW w:w="8499" w:type="dxa"/>
            <w:tcBorders>
              <w:top w:val="single" w:sz="4" w:space="0" w:color="auto"/>
              <w:left w:val="single" w:sz="4" w:space="0" w:color="auto"/>
              <w:bottom w:val="single" w:sz="4" w:space="0" w:color="auto"/>
              <w:right w:val="single" w:sz="4" w:space="0" w:color="auto"/>
            </w:tcBorders>
            <w:hideMark/>
          </w:tcPr>
          <w:p w14:paraId="7C27210C" w14:textId="77777777" w:rsidR="00047E8F" w:rsidRPr="00DB1EF6" w:rsidRDefault="00047E8F">
            <w:pPr>
              <w:spacing w:line="256" w:lineRule="auto"/>
              <w:jc w:val="both"/>
              <w:rPr>
                <w:kern w:val="2"/>
                <w:sz w:val="28"/>
                <w:szCs w:val="28"/>
                <w14:ligatures w14:val="standardContextual"/>
              </w:rPr>
            </w:pPr>
            <w:r w:rsidRPr="00DB1EF6">
              <w:rPr>
                <w:kern w:val="2"/>
                <w:sz w:val="28"/>
                <w:szCs w:val="28"/>
                <w14:ligatures w14:val="standardContextual"/>
              </w:rPr>
              <w:t>Особи, які мають заохочувальні відзнаки за безпосередню участь у захисті суверенітету та територіальної цілісності України, починаючи з 2014 року:*</w:t>
            </w:r>
          </w:p>
        </w:tc>
      </w:tr>
      <w:tr w:rsidR="00047E8F" w:rsidRPr="00DB1EF6" w14:paraId="546B8910"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1EF1C137" w14:textId="77777777" w:rsidR="00047E8F" w:rsidRPr="00DB1EF6" w:rsidRDefault="00047E8F">
            <w:pPr>
              <w:spacing w:line="256" w:lineRule="auto"/>
              <w:jc w:val="center"/>
              <w:rPr>
                <w:kern w:val="2"/>
                <w:sz w:val="28"/>
                <w:szCs w:val="28"/>
                <w14:ligatures w14:val="standardContextual"/>
              </w:rPr>
            </w:pPr>
            <w:r w:rsidRPr="00DB1EF6">
              <w:rPr>
                <w:kern w:val="2"/>
                <w:sz w:val="28"/>
                <w:szCs w:val="28"/>
                <w14:ligatures w14:val="standardContextual"/>
              </w:rPr>
              <w:t>6.1.</w:t>
            </w:r>
          </w:p>
        </w:tc>
        <w:tc>
          <w:tcPr>
            <w:tcW w:w="8499" w:type="dxa"/>
            <w:tcBorders>
              <w:top w:val="single" w:sz="4" w:space="0" w:color="auto"/>
              <w:left w:val="single" w:sz="4" w:space="0" w:color="auto"/>
              <w:bottom w:val="single" w:sz="4" w:space="0" w:color="auto"/>
              <w:right w:val="single" w:sz="4" w:space="0" w:color="auto"/>
            </w:tcBorders>
            <w:hideMark/>
          </w:tcPr>
          <w:p w14:paraId="3B8E1294" w14:textId="77777777" w:rsidR="00047E8F" w:rsidRPr="00DB1EF6" w:rsidRDefault="00047E8F">
            <w:pPr>
              <w:spacing w:line="256" w:lineRule="auto"/>
              <w:jc w:val="both"/>
              <w:rPr>
                <w:kern w:val="2"/>
                <w:sz w:val="28"/>
                <w:szCs w:val="28"/>
                <w14:ligatures w14:val="standardContextual"/>
              </w:rPr>
            </w:pPr>
            <w:r w:rsidRPr="00DB1EF6">
              <w:rPr>
                <w:kern w:val="2"/>
                <w:sz w:val="28"/>
                <w:szCs w:val="28"/>
                <w14:ligatures w14:val="standardContextual"/>
              </w:rPr>
              <w:t>Особи, які мають заохочувальні відзнаки Київського міського голови – медаль "Честь. Слава. Держава" або/та нагрудний знак "За сприяння обороні Києва";</w:t>
            </w:r>
          </w:p>
        </w:tc>
      </w:tr>
      <w:tr w:rsidR="00047E8F" w:rsidRPr="00DB1EF6" w14:paraId="54CD7483" w14:textId="77777777" w:rsidTr="00047E8F">
        <w:tc>
          <w:tcPr>
            <w:tcW w:w="1129" w:type="dxa"/>
            <w:tcBorders>
              <w:top w:val="single" w:sz="4" w:space="0" w:color="auto"/>
              <w:left w:val="single" w:sz="4" w:space="0" w:color="auto"/>
              <w:bottom w:val="single" w:sz="4" w:space="0" w:color="auto"/>
              <w:right w:val="single" w:sz="4" w:space="0" w:color="auto"/>
            </w:tcBorders>
            <w:hideMark/>
          </w:tcPr>
          <w:p w14:paraId="3C7607B9" w14:textId="77777777" w:rsidR="00047E8F" w:rsidRPr="00DB1EF6" w:rsidRDefault="00047E8F">
            <w:pPr>
              <w:spacing w:line="256" w:lineRule="auto"/>
              <w:jc w:val="center"/>
              <w:rPr>
                <w:kern w:val="2"/>
                <w:sz w:val="28"/>
                <w:szCs w:val="28"/>
                <w14:ligatures w14:val="standardContextual"/>
              </w:rPr>
            </w:pPr>
            <w:r w:rsidRPr="00DB1EF6">
              <w:rPr>
                <w:kern w:val="2"/>
                <w:sz w:val="28"/>
                <w:szCs w:val="28"/>
                <w14:ligatures w14:val="standardContextual"/>
              </w:rPr>
              <w:t>6.2.</w:t>
            </w:r>
          </w:p>
        </w:tc>
        <w:tc>
          <w:tcPr>
            <w:tcW w:w="8499" w:type="dxa"/>
            <w:tcBorders>
              <w:top w:val="single" w:sz="4" w:space="0" w:color="auto"/>
              <w:left w:val="single" w:sz="4" w:space="0" w:color="auto"/>
              <w:bottom w:val="single" w:sz="4" w:space="0" w:color="auto"/>
              <w:right w:val="single" w:sz="4" w:space="0" w:color="auto"/>
            </w:tcBorders>
            <w:hideMark/>
          </w:tcPr>
          <w:p w14:paraId="1713270A" w14:textId="77777777" w:rsidR="00047E8F" w:rsidRPr="00DB1EF6" w:rsidRDefault="00047E8F">
            <w:pPr>
              <w:spacing w:line="256" w:lineRule="auto"/>
              <w:jc w:val="both"/>
              <w:rPr>
                <w:kern w:val="2"/>
                <w:sz w:val="28"/>
                <w:szCs w:val="28"/>
                <w14:ligatures w14:val="standardContextual"/>
              </w:rPr>
            </w:pPr>
            <w:r w:rsidRPr="00DB1EF6">
              <w:rPr>
                <w:kern w:val="2"/>
                <w:sz w:val="28"/>
                <w:szCs w:val="28"/>
                <w14:ligatures w14:val="standardContextual"/>
              </w:rPr>
              <w:t>Особи, які нагороджені відзнакою Президента України «Золоте серце»</w:t>
            </w:r>
          </w:p>
        </w:tc>
      </w:tr>
      <w:tr w:rsidR="00047E8F" w:rsidRPr="00DB1EF6" w14:paraId="2AEB9EC7" w14:textId="77777777" w:rsidTr="00047E8F">
        <w:tc>
          <w:tcPr>
            <w:tcW w:w="9628" w:type="dxa"/>
            <w:gridSpan w:val="2"/>
            <w:tcBorders>
              <w:top w:val="single" w:sz="4" w:space="0" w:color="auto"/>
              <w:left w:val="single" w:sz="4" w:space="0" w:color="auto"/>
              <w:bottom w:val="single" w:sz="4" w:space="0" w:color="auto"/>
              <w:right w:val="single" w:sz="4" w:space="0" w:color="auto"/>
            </w:tcBorders>
            <w:hideMark/>
          </w:tcPr>
          <w:p w14:paraId="68FBA32C" w14:textId="77777777" w:rsidR="00047E8F" w:rsidRPr="00DB1EF6" w:rsidRDefault="00047E8F">
            <w:pPr>
              <w:spacing w:line="256" w:lineRule="auto"/>
              <w:jc w:val="both"/>
              <w:rPr>
                <w:kern w:val="2"/>
                <w:sz w:val="28"/>
                <w:szCs w:val="28"/>
                <w14:ligatures w14:val="standardContextual"/>
              </w:rPr>
            </w:pPr>
            <w:r w:rsidRPr="00DB1EF6">
              <w:rPr>
                <w:kern w:val="2"/>
                <w:sz w:val="28"/>
                <w:szCs w:val="28"/>
                <w14:ligatures w14:val="standardContextual"/>
              </w:rPr>
              <w:t>* для підтвердження переважного права надається документ, визначений Регламентом надання житла в оренду з переважним правом викупу.</w:t>
            </w:r>
          </w:p>
          <w:p w14:paraId="18AFCA2B" w14:textId="77777777" w:rsidR="00047E8F" w:rsidRPr="00DB1EF6" w:rsidRDefault="00047E8F">
            <w:pPr>
              <w:spacing w:line="256" w:lineRule="auto"/>
              <w:jc w:val="both"/>
              <w:rPr>
                <w:kern w:val="2"/>
                <w:sz w:val="28"/>
                <w:szCs w:val="28"/>
                <w14:ligatures w14:val="standardContextual"/>
              </w:rPr>
            </w:pPr>
            <w:r w:rsidRPr="00DB1EF6">
              <w:rPr>
                <w:kern w:val="2"/>
                <w:sz w:val="28"/>
                <w:szCs w:val="28"/>
                <w14:ligatures w14:val="standardContextual"/>
              </w:rPr>
              <w:lastRenderedPageBreak/>
              <w:t xml:space="preserve">** для підтвердження переважного права надається довідка районної в місті Києві державної адміністрації про перебування громадян на квартирному обліку </w:t>
            </w:r>
          </w:p>
        </w:tc>
      </w:tr>
    </w:tbl>
    <w:p w14:paraId="2C36F2E3" w14:textId="77777777" w:rsidR="00047E8F" w:rsidRPr="00DB1EF6" w:rsidRDefault="00047E8F" w:rsidP="00047E8F">
      <w:pPr>
        <w:jc w:val="both"/>
        <w:rPr>
          <w:sz w:val="28"/>
          <w:szCs w:val="28"/>
        </w:rPr>
      </w:pPr>
    </w:p>
    <w:p w14:paraId="5310C9F4" w14:textId="77777777" w:rsidR="00047E8F" w:rsidRPr="00DB1EF6" w:rsidRDefault="00047E8F" w:rsidP="00047E8F">
      <w:pPr>
        <w:jc w:val="both"/>
        <w:rPr>
          <w:sz w:val="28"/>
          <w:szCs w:val="28"/>
        </w:rPr>
      </w:pPr>
    </w:p>
    <w:p w14:paraId="4620672A" w14:textId="77777777" w:rsidR="00047E8F" w:rsidRDefault="00047E8F" w:rsidP="00047E8F">
      <w:pPr>
        <w:jc w:val="both"/>
        <w:rPr>
          <w:sz w:val="28"/>
          <w:szCs w:val="28"/>
        </w:rPr>
      </w:pPr>
      <w:r w:rsidRPr="00DB1EF6">
        <w:rPr>
          <w:sz w:val="28"/>
          <w:szCs w:val="28"/>
        </w:rPr>
        <w:t xml:space="preserve">Київський міський голова </w:t>
      </w:r>
      <w:r w:rsidRPr="00DB1EF6">
        <w:rPr>
          <w:sz w:val="28"/>
          <w:szCs w:val="28"/>
        </w:rPr>
        <w:tab/>
      </w:r>
      <w:r w:rsidRPr="00DB1EF6">
        <w:rPr>
          <w:sz w:val="28"/>
          <w:szCs w:val="28"/>
        </w:rPr>
        <w:tab/>
        <w:t xml:space="preserve">                                              Віталій КЛИЧКО</w:t>
      </w:r>
    </w:p>
    <w:p w14:paraId="642281B5" w14:textId="77777777" w:rsidR="00047E8F" w:rsidRDefault="00047E8F" w:rsidP="00047E8F">
      <w:pPr>
        <w:jc w:val="both"/>
        <w:rPr>
          <w:sz w:val="28"/>
          <w:szCs w:val="28"/>
        </w:rPr>
      </w:pPr>
    </w:p>
    <w:p w14:paraId="1AD6F996" w14:textId="77777777" w:rsidR="00047E8F" w:rsidRDefault="00047E8F" w:rsidP="00047E8F">
      <w:pPr>
        <w:jc w:val="both"/>
        <w:rPr>
          <w:sz w:val="28"/>
          <w:szCs w:val="28"/>
        </w:rPr>
      </w:pPr>
    </w:p>
    <w:p w14:paraId="3D01FB80" w14:textId="77777777" w:rsidR="00047E8F" w:rsidRDefault="00047E8F"/>
    <w:sectPr w:rsidR="00047E8F">
      <w:pgSz w:w="11906" w:h="16838"/>
      <w:pgMar w:top="709" w:right="567" w:bottom="568"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1EAB"/>
    <w:multiLevelType w:val="hybridMultilevel"/>
    <w:tmpl w:val="87960D8A"/>
    <w:lvl w:ilvl="0" w:tplc="BF20CF04">
      <w:start w:val="1"/>
      <w:numFmt w:val="decimal"/>
      <w:lvlText w:val="%1."/>
      <w:lvlJc w:val="left"/>
      <w:pPr>
        <w:ind w:left="720" w:hanging="360"/>
      </w:pPr>
      <w:rPr>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4D46A0F"/>
    <w:multiLevelType w:val="multilevel"/>
    <w:tmpl w:val="556EE98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D6F"/>
    <w:rsid w:val="00025886"/>
    <w:rsid w:val="00040679"/>
    <w:rsid w:val="00047E8F"/>
    <w:rsid w:val="00080990"/>
    <w:rsid w:val="00092A4B"/>
    <w:rsid w:val="000B6D15"/>
    <w:rsid w:val="000C0181"/>
    <w:rsid w:val="000D5CD4"/>
    <w:rsid w:val="000E5DF4"/>
    <w:rsid w:val="00163AC5"/>
    <w:rsid w:val="001C24CC"/>
    <w:rsid w:val="001E7943"/>
    <w:rsid w:val="0032257B"/>
    <w:rsid w:val="003416EF"/>
    <w:rsid w:val="003B32DB"/>
    <w:rsid w:val="003E583C"/>
    <w:rsid w:val="00412129"/>
    <w:rsid w:val="00416031"/>
    <w:rsid w:val="00435EF5"/>
    <w:rsid w:val="00573E2C"/>
    <w:rsid w:val="005A3172"/>
    <w:rsid w:val="005B22AD"/>
    <w:rsid w:val="005D3DB6"/>
    <w:rsid w:val="005F468A"/>
    <w:rsid w:val="00663F95"/>
    <w:rsid w:val="006B05F6"/>
    <w:rsid w:val="006B134C"/>
    <w:rsid w:val="006E3A91"/>
    <w:rsid w:val="007308E9"/>
    <w:rsid w:val="007F5628"/>
    <w:rsid w:val="00847078"/>
    <w:rsid w:val="0086386E"/>
    <w:rsid w:val="00891E26"/>
    <w:rsid w:val="0095174B"/>
    <w:rsid w:val="009668DD"/>
    <w:rsid w:val="009704DF"/>
    <w:rsid w:val="009A49FA"/>
    <w:rsid w:val="009B0261"/>
    <w:rsid w:val="009E0F22"/>
    <w:rsid w:val="00AA6070"/>
    <w:rsid w:val="00AB131A"/>
    <w:rsid w:val="00AE14B9"/>
    <w:rsid w:val="00AF40B9"/>
    <w:rsid w:val="00B53992"/>
    <w:rsid w:val="00B76273"/>
    <w:rsid w:val="00BE59C5"/>
    <w:rsid w:val="00C20A4E"/>
    <w:rsid w:val="00C2436E"/>
    <w:rsid w:val="00C27F4A"/>
    <w:rsid w:val="00C32A86"/>
    <w:rsid w:val="00C44D2F"/>
    <w:rsid w:val="00CB6B00"/>
    <w:rsid w:val="00CD1A61"/>
    <w:rsid w:val="00CE4771"/>
    <w:rsid w:val="00CF6120"/>
    <w:rsid w:val="00D91605"/>
    <w:rsid w:val="00DB1EF6"/>
    <w:rsid w:val="00E35DD8"/>
    <w:rsid w:val="00E66D6F"/>
    <w:rsid w:val="00EB513B"/>
    <w:rsid w:val="00F04440"/>
    <w:rsid w:val="00F41B4C"/>
    <w:rsid w:val="00F81983"/>
    <w:rsid w:val="00F85E1C"/>
    <w:rsid w:val="00FA45FE"/>
    <w:rsid w:val="00FA62DA"/>
    <w:rsid w:val="00FC7F49"/>
    <w:rsid w:val="00FF22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508E"/>
  <w15:chartTrackingRefBased/>
  <w15:docId w15:val="{7A5FDDDA-31A8-4C72-9CA7-D4DDBBA0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6D6F"/>
    <w:pPr>
      <w:spacing w:after="0" w:line="240" w:lineRule="auto"/>
    </w:pPr>
    <w:rPr>
      <w:rFonts w:ascii="Times New Roman" w:eastAsia="Calibri" w:hAnsi="Times New Roman" w:cs="Times New Roman"/>
      <w:kern w:val="0"/>
      <w:sz w:val="20"/>
      <w:szCs w:val="20"/>
      <w:lang w:eastAsia="ru-RU"/>
      <w14:ligatures w14:val="none"/>
    </w:rPr>
  </w:style>
  <w:style w:type="paragraph" w:styleId="2">
    <w:name w:val="heading 2"/>
    <w:basedOn w:val="a"/>
    <w:next w:val="a"/>
    <w:link w:val="20"/>
    <w:qFormat/>
    <w:rsid w:val="00E66D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6D6F"/>
    <w:rPr>
      <w:rFonts w:ascii="Arial" w:eastAsia="Calibri" w:hAnsi="Arial" w:cs="Arial"/>
      <w:b/>
      <w:bCs/>
      <w:i/>
      <w:iCs/>
      <w:kern w:val="0"/>
      <w:sz w:val="28"/>
      <w:szCs w:val="28"/>
      <w:lang w:eastAsia="ru-RU"/>
      <w14:ligatures w14:val="none"/>
    </w:rPr>
  </w:style>
  <w:style w:type="paragraph" w:styleId="a3">
    <w:name w:val="List Paragraph"/>
    <w:basedOn w:val="a"/>
    <w:uiPriority w:val="34"/>
    <w:qFormat/>
    <w:rsid w:val="00CD1A61"/>
    <w:pPr>
      <w:ind w:left="720"/>
      <w:contextualSpacing/>
    </w:pPr>
  </w:style>
  <w:style w:type="paragraph" w:styleId="a4">
    <w:name w:val="No Spacing"/>
    <w:uiPriority w:val="1"/>
    <w:qFormat/>
    <w:rsid w:val="0032257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306682">
      <w:bodyDiv w:val="1"/>
      <w:marLeft w:val="0"/>
      <w:marRight w:val="0"/>
      <w:marTop w:val="0"/>
      <w:marBottom w:val="0"/>
      <w:divBdr>
        <w:top w:val="none" w:sz="0" w:space="0" w:color="auto"/>
        <w:left w:val="none" w:sz="0" w:space="0" w:color="auto"/>
        <w:bottom w:val="none" w:sz="0" w:space="0" w:color="auto"/>
        <w:right w:val="none" w:sz="0" w:space="0" w:color="auto"/>
      </w:divBdr>
    </w:div>
    <w:div w:id="1326057206">
      <w:bodyDiv w:val="1"/>
      <w:marLeft w:val="0"/>
      <w:marRight w:val="0"/>
      <w:marTop w:val="0"/>
      <w:marBottom w:val="0"/>
      <w:divBdr>
        <w:top w:val="none" w:sz="0" w:space="0" w:color="auto"/>
        <w:left w:val="none" w:sz="0" w:space="0" w:color="auto"/>
        <w:bottom w:val="none" w:sz="0" w:space="0" w:color="auto"/>
        <w:right w:val="none" w:sz="0" w:space="0" w:color="auto"/>
      </w:divBdr>
    </w:div>
    <w:div w:id="1461604465">
      <w:bodyDiv w:val="1"/>
      <w:marLeft w:val="0"/>
      <w:marRight w:val="0"/>
      <w:marTop w:val="0"/>
      <w:marBottom w:val="0"/>
      <w:divBdr>
        <w:top w:val="none" w:sz="0" w:space="0" w:color="auto"/>
        <w:left w:val="none" w:sz="0" w:space="0" w:color="auto"/>
        <w:bottom w:val="none" w:sz="0" w:space="0" w:color="auto"/>
        <w:right w:val="none" w:sz="0" w:space="0" w:color="auto"/>
      </w:divBdr>
    </w:div>
    <w:div w:id="1565874805">
      <w:bodyDiv w:val="1"/>
      <w:marLeft w:val="0"/>
      <w:marRight w:val="0"/>
      <w:marTop w:val="0"/>
      <w:marBottom w:val="0"/>
      <w:divBdr>
        <w:top w:val="none" w:sz="0" w:space="0" w:color="auto"/>
        <w:left w:val="none" w:sz="0" w:space="0" w:color="auto"/>
        <w:bottom w:val="none" w:sz="0" w:space="0" w:color="auto"/>
        <w:right w:val="none" w:sz="0" w:space="0" w:color="auto"/>
      </w:divBdr>
    </w:div>
    <w:div w:id="20214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14</Pages>
  <Words>19394</Words>
  <Characters>11056</Characters>
  <Application>Microsoft Office Word</Application>
  <DocSecurity>0</DocSecurity>
  <Lines>92</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Бородай Геннадий</dc:creator>
  <cp:keywords/>
  <dc:description/>
  <cp:lastModifiedBy>Майоров Євгеній Валентинович</cp:lastModifiedBy>
  <cp:revision>8</cp:revision>
  <dcterms:created xsi:type="dcterms:W3CDTF">2024-01-23T16:06:00Z</dcterms:created>
  <dcterms:modified xsi:type="dcterms:W3CDTF">2024-01-23T17:15:00Z</dcterms:modified>
</cp:coreProperties>
</file>