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6"/>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6"/>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1"/>
                                <w:i w:val="0"/>
                              </w:rPr>
                              <w:t>736545396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1"/>
                          <w:i w:val="0"/>
                        </w:rPr>
                        <w:t>736545396</w:t>
                      </w:r>
                    </w:p>
                  </w:txbxContent>
                </v:textbox>
              </v:shape>
            </w:pict>
          </mc:Fallback>
        </mc:AlternateContent>
      </w:r>
    </w:p>
    <w:tbl>
      <w:tblPr>
        <w:tblW w:w="0" w:type="auto"/>
        <w:tblLook w:val="01E0" w:firstRow="1" w:lastRow="1" w:firstColumn="1" w:lastColumn="1" w:noHBand="0" w:noVBand="0"/>
      </w:tblPr>
      <w:tblGrid>
        <w:gridCol w:w="5812"/>
      </w:tblGrid>
      <w:tr w:rsidR="00DE4A20" w:rsidRPr="0096037C" w14:paraId="39883B9B" w14:textId="77777777" w:rsidTr="0096037C">
        <w:trPr>
          <w:trHeight w:val="2500"/>
        </w:trPr>
        <w:tc>
          <w:tcPr>
            <w:tcW w:w="5812" w:type="dxa"/>
            <w:hideMark/>
          </w:tcPr>
          <w:p w14:paraId="5DE4D78F" w14:textId="1310CC5E" w:rsidR="00F6318B" w:rsidRDefault="0096037C" w:rsidP="007633F4">
            <w:pPr>
              <w:pStyle w:val="110"/>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455256">
              <w:rPr>
                <w:b/>
                <w:color w:val="000000" w:themeColor="text1"/>
                <w:sz w:val="28"/>
                <w:szCs w:val="28"/>
              </w:rPr>
              <w:t>передачу</w:t>
            </w:r>
            <w:r w:rsidRPr="00DE4A20">
              <w:rPr>
                <w:b/>
                <w:color w:val="000000" w:themeColor="text1"/>
                <w:sz w:val="28"/>
                <w:szCs w:val="28"/>
              </w:rPr>
              <w:t xml:space="preserve"> </w:t>
            </w:r>
            <w:r>
              <w:rPr>
                <w:b/>
                <w:color w:val="000000" w:themeColor="text1"/>
                <w:sz w:val="28"/>
                <w:szCs w:val="28"/>
              </w:rPr>
              <w:t xml:space="preserve">ТОВАРИСТВУ З ОБМЕЖЕНОЮ </w:t>
            </w:r>
            <w:r w:rsidRPr="00DE4A20">
              <w:rPr>
                <w:b/>
                <w:color w:val="000000" w:themeColor="text1"/>
                <w:sz w:val="28"/>
                <w:szCs w:val="28"/>
              </w:rPr>
              <w:t xml:space="preserve">ВІДПОВІДАЛЬНІСТЮ «РЕНТА ЛОГІСТИК» земельної ділянки </w:t>
            </w:r>
            <w:r>
              <w:rPr>
                <w:b/>
                <w:color w:val="000000" w:themeColor="text1"/>
                <w:sz w:val="28"/>
                <w:szCs w:val="28"/>
              </w:rPr>
              <w:t>в</w:t>
            </w:r>
            <w:r w:rsidRPr="00DE4A20">
              <w:rPr>
                <w:b/>
                <w:color w:val="000000" w:themeColor="text1"/>
                <w:sz w:val="28"/>
                <w:szCs w:val="28"/>
              </w:rPr>
              <w:t xml:space="preserve"> </w:t>
            </w:r>
            <w:r w:rsidRPr="00455256">
              <w:rPr>
                <w:rStyle w:val="af1"/>
                <w:b/>
                <w:i w:val="0"/>
                <w:color w:val="000000" w:themeColor="text1"/>
                <w:sz w:val="28"/>
                <w:szCs w:val="28"/>
              </w:rPr>
              <w:t>оренду</w:t>
            </w:r>
            <w:r w:rsidRPr="00DE4A20">
              <w:rPr>
                <w:color w:val="000000" w:themeColor="text1"/>
              </w:rPr>
              <w:t xml:space="preserve"> </w:t>
            </w:r>
            <w:r w:rsidRPr="00DE4A20">
              <w:rPr>
                <w:b/>
                <w:iCs/>
                <w:color w:val="000000" w:themeColor="text1"/>
                <w:sz w:val="28"/>
                <w:szCs w:val="28"/>
              </w:rPr>
              <w:t xml:space="preserve">для експлуатації </w:t>
            </w:r>
            <w:r>
              <w:rPr>
                <w:b/>
                <w:iCs/>
                <w:color w:val="000000" w:themeColor="text1"/>
                <w:sz w:val="28"/>
                <w:szCs w:val="28"/>
              </w:rPr>
              <w:t>та обслуговування нежитлових</w:t>
            </w:r>
            <w:r w:rsidR="00C23CCB">
              <w:rPr>
                <w:b/>
                <w:iCs/>
                <w:color w:val="000000" w:themeColor="text1"/>
                <w:sz w:val="28"/>
                <w:szCs w:val="28"/>
              </w:rPr>
              <w:t xml:space="preserve"> будівель</w:t>
            </w:r>
            <w:r w:rsidRPr="00455256">
              <w:rPr>
                <w:b/>
                <w:iCs/>
                <w:color w:val="000000" w:themeColor="text1"/>
                <w:sz w:val="28"/>
                <w:szCs w:val="28"/>
              </w:rPr>
              <w:t xml:space="preserve"> </w:t>
            </w:r>
            <w:r w:rsidRPr="00455256">
              <w:rPr>
                <w:b/>
                <w:color w:val="000000" w:themeColor="text1"/>
                <w:sz w:val="28"/>
                <w:szCs w:val="28"/>
              </w:rPr>
              <w:t xml:space="preserve">на </w:t>
            </w:r>
            <w:r>
              <w:rPr>
                <w:b/>
                <w:color w:val="000000" w:themeColor="text1"/>
                <w:sz w:val="28"/>
                <w:szCs w:val="28"/>
              </w:rPr>
              <w:t xml:space="preserve">                                         </w:t>
            </w:r>
            <w:r w:rsidRPr="00455256">
              <w:rPr>
                <w:b/>
                <w:iCs/>
                <w:color w:val="000000" w:themeColor="text1"/>
                <w:sz w:val="28"/>
                <w:szCs w:val="28"/>
              </w:rPr>
              <w:t xml:space="preserve">вул. Куренівській, 14 б </w:t>
            </w:r>
            <w:r>
              <w:rPr>
                <w:b/>
                <w:iCs/>
                <w:color w:val="000000" w:themeColor="text1"/>
                <w:sz w:val="28"/>
                <w:szCs w:val="28"/>
              </w:rPr>
              <w:t>в</w:t>
            </w:r>
            <w:r w:rsidRPr="00455256">
              <w:rPr>
                <w:b/>
                <w:color w:val="000000" w:themeColor="text1"/>
                <w:sz w:val="28"/>
                <w:szCs w:val="28"/>
              </w:rPr>
              <w:t xml:space="preserve"> </w:t>
            </w:r>
            <w:r w:rsidRPr="00455256">
              <w:rPr>
                <w:b/>
                <w:iCs/>
                <w:color w:val="000000" w:themeColor="text1"/>
                <w:sz w:val="28"/>
                <w:szCs w:val="28"/>
              </w:rPr>
              <w:t>Оболонському</w:t>
            </w:r>
            <w:r w:rsidRPr="00455256">
              <w:rPr>
                <w:b/>
                <w:color w:val="000000" w:themeColor="text1"/>
                <w:sz w:val="28"/>
              </w:rPr>
              <w:t xml:space="preserve"> </w:t>
            </w:r>
            <w:r w:rsidRPr="00455256">
              <w:rPr>
                <w:b/>
                <w:color w:val="000000" w:themeColor="text1"/>
                <w:sz w:val="28"/>
                <w:szCs w:val="28"/>
              </w:rPr>
              <w:t>районі міста Києва</w:t>
            </w:r>
          </w:p>
          <w:p w14:paraId="0B182D23" w14:textId="31351EA1" w:rsidR="0096037C" w:rsidRPr="00DE4A20" w:rsidRDefault="0096037C" w:rsidP="007633F4">
            <w:pPr>
              <w:pStyle w:val="110"/>
              <w:shd w:val="clear" w:color="auto" w:fill="auto"/>
              <w:tabs>
                <w:tab w:val="left" w:pos="2036"/>
              </w:tabs>
              <w:spacing w:after="0" w:line="230" w:lineRule="auto"/>
              <w:ind w:firstLine="0"/>
              <w:jc w:val="both"/>
              <w:rPr>
                <w:b/>
                <w:color w:val="000000" w:themeColor="text1"/>
                <w:sz w:val="28"/>
                <w:szCs w:val="28"/>
              </w:rPr>
            </w:pPr>
          </w:p>
        </w:tc>
      </w:tr>
    </w:tbl>
    <w:p w14:paraId="18655EEA" w14:textId="1907F157" w:rsidR="0096037C" w:rsidRPr="00DE4A20" w:rsidRDefault="0096037C" w:rsidP="0096037C">
      <w:pPr>
        <w:pStyle w:val="20"/>
        <w:ind w:firstLine="709"/>
        <w:rPr>
          <w:color w:val="000000" w:themeColor="text1"/>
          <w:szCs w:val="28"/>
          <w:lang w:val="uk-UA"/>
        </w:rPr>
      </w:pPr>
      <w:r w:rsidRPr="00B57170">
        <w:rPr>
          <w:color w:val="000000" w:themeColor="text1"/>
          <w:szCs w:val="28"/>
          <w:lang w:val="uk-UA"/>
        </w:rPr>
        <w:t>Відповідно до статей 9, 79¹,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ТОВАРИСТВА З</w:t>
      </w:r>
      <w:r>
        <w:rPr>
          <w:color w:val="000000" w:themeColor="text1"/>
          <w:szCs w:val="28"/>
          <w:lang w:val="uk-UA"/>
        </w:rPr>
        <w:t xml:space="preserve"> ОБМЕЖЕНОЮ ВІДПОВІДАЛЬНІСТЮ «РЕНТА ЛОГІСТИК</w:t>
      </w:r>
      <w:r w:rsidR="000245AB">
        <w:rPr>
          <w:color w:val="000000" w:themeColor="text1"/>
          <w:szCs w:val="28"/>
          <w:lang w:val="uk-UA"/>
        </w:rPr>
        <w:t xml:space="preserve">» </w:t>
      </w:r>
      <w:r>
        <w:rPr>
          <w:color w:val="000000" w:themeColor="text1"/>
          <w:szCs w:val="28"/>
          <w:lang w:val="uk-UA"/>
        </w:rPr>
        <w:t>від 13 грудня</w:t>
      </w:r>
      <w:r w:rsidRPr="00E13205">
        <w:rPr>
          <w:color w:val="000000" w:themeColor="text1"/>
          <w:szCs w:val="28"/>
          <w:lang w:val="uk-UA"/>
        </w:rPr>
        <w:t xml:space="preserve"> 2023 </w:t>
      </w:r>
      <w:r>
        <w:rPr>
          <w:color w:val="000000" w:themeColor="text1"/>
          <w:szCs w:val="28"/>
          <w:lang w:val="uk-UA"/>
        </w:rPr>
        <w:t xml:space="preserve">року                                 </w:t>
      </w:r>
      <w:r w:rsidRPr="00E13205">
        <w:rPr>
          <w:color w:val="000000" w:themeColor="text1"/>
          <w:szCs w:val="28"/>
          <w:lang w:val="uk-UA"/>
        </w:rPr>
        <w:t>№ 63064-008116917-031-03</w:t>
      </w:r>
      <w:r w:rsidRPr="00B57170">
        <w:rPr>
          <w:color w:val="000000" w:themeColor="text1"/>
          <w:szCs w:val="28"/>
          <w:lang w:val="uk-UA"/>
        </w:rPr>
        <w:t>, Київська міська рада</w:t>
      </w:r>
    </w:p>
    <w:p w14:paraId="16B3BA17" w14:textId="0B3304E6" w:rsidR="00F6318B" w:rsidRPr="00DE4A20" w:rsidRDefault="00F6318B" w:rsidP="00F6318B">
      <w:pPr>
        <w:pStyle w:val="a8"/>
        <w:ind w:right="3905"/>
        <w:rPr>
          <w:bCs/>
          <w:color w:val="000000" w:themeColor="text1"/>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63167011"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FB1552" w:rsidRPr="00A55264">
        <w:rPr>
          <w:color w:val="000000" w:themeColor="text1"/>
          <w:sz w:val="28"/>
          <w:szCs w:val="28"/>
          <w:lang w:val="uk-UA"/>
        </w:rPr>
        <w:t>прое</w:t>
      </w:r>
      <w:r w:rsidR="00E13205" w:rsidRPr="00A55264">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96037C">
        <w:rPr>
          <w:color w:val="000000" w:themeColor="text1"/>
          <w:sz w:val="28"/>
          <w:szCs w:val="28"/>
          <w:lang w:val="uk-UA"/>
        </w:rPr>
        <w:t>ТОВАРИСТВУ</w:t>
      </w:r>
      <w:r w:rsidR="00E13205" w:rsidRPr="00E13205">
        <w:rPr>
          <w:color w:val="000000" w:themeColor="text1"/>
          <w:sz w:val="28"/>
          <w:szCs w:val="28"/>
          <w:lang w:val="uk-UA"/>
        </w:rPr>
        <w:t xml:space="preserve"> З ОБМЕЖЕНОЮ ВІ</w:t>
      </w:r>
      <w:r w:rsidR="0096037C">
        <w:rPr>
          <w:color w:val="000000" w:themeColor="text1"/>
          <w:sz w:val="28"/>
          <w:szCs w:val="28"/>
          <w:lang w:val="uk-UA"/>
        </w:rPr>
        <w:t>ДПОВІДАЛЬНІСТЮ «РЕНТА ЛОГІСТИК» для експлуатації та обслуговування нежитлових будівель на вул. Куренівській, 14-Б в Оболонському районі м. Києва</w:t>
      </w:r>
      <w:r w:rsidR="00E13205" w:rsidRPr="00E13205">
        <w:rPr>
          <w:color w:val="000000" w:themeColor="text1"/>
          <w:sz w:val="28"/>
          <w:szCs w:val="28"/>
          <w:lang w:val="uk-UA"/>
        </w:rPr>
        <w:t xml:space="preserve"> (категорія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11.02), заява ДЦ від 13 грудня  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63064-008116917-031-03, справа № </w:t>
      </w:r>
      <w:r w:rsidR="00E13205" w:rsidRPr="00E13205">
        <w:rPr>
          <w:b/>
          <w:color w:val="000000" w:themeColor="text1"/>
          <w:sz w:val="28"/>
          <w:szCs w:val="28"/>
          <w:lang w:val="uk-UA"/>
        </w:rPr>
        <w:t>736545396</w:t>
      </w:r>
      <w:r w:rsidR="00E13205" w:rsidRPr="00E13205">
        <w:rPr>
          <w:color w:val="000000" w:themeColor="text1"/>
          <w:sz w:val="28"/>
          <w:szCs w:val="28"/>
          <w:lang w:val="uk-UA"/>
        </w:rPr>
        <w:t>.</w:t>
      </w:r>
    </w:p>
    <w:p w14:paraId="046AD4A5" w14:textId="54790130" w:rsidR="00FB1552" w:rsidRDefault="0096037C" w:rsidP="0096037C">
      <w:pPr>
        <w:ind w:firstLine="720"/>
        <w:jc w:val="both"/>
        <w:rPr>
          <w:color w:val="000000" w:themeColor="text1"/>
          <w:sz w:val="28"/>
          <w:szCs w:val="28"/>
          <w:lang w:val="uk-UA"/>
        </w:rPr>
      </w:pPr>
      <w:r>
        <w:rPr>
          <w:color w:val="000000" w:themeColor="text1"/>
          <w:sz w:val="28"/>
          <w:szCs w:val="28"/>
          <w:lang w:val="uk-UA"/>
        </w:rPr>
        <w:lastRenderedPageBreak/>
        <w:t>2</w:t>
      </w:r>
      <w:r w:rsidRPr="00DE4A20">
        <w:rPr>
          <w:color w:val="000000" w:themeColor="text1"/>
          <w:sz w:val="28"/>
          <w:szCs w:val="28"/>
          <w:lang w:val="uk-UA"/>
        </w:rPr>
        <w:t>.</w:t>
      </w:r>
      <w:r w:rsidRPr="00E13205">
        <w:rPr>
          <w:lang w:val="uk-UA"/>
        </w:rPr>
        <w:t xml:space="preserve"> </w:t>
      </w:r>
      <w:r w:rsidRPr="007536DA">
        <w:rPr>
          <w:color w:val="000000" w:themeColor="text1"/>
          <w:sz w:val="28"/>
          <w:szCs w:val="28"/>
          <w:lang w:val="uk-UA"/>
        </w:rPr>
        <w:t>Передати</w:t>
      </w:r>
      <w:r w:rsidRPr="00DE4A20">
        <w:rPr>
          <w:color w:val="000000" w:themeColor="text1"/>
          <w:sz w:val="28"/>
          <w:szCs w:val="28"/>
          <w:lang w:val="uk-UA"/>
        </w:rPr>
        <w:t xml:space="preserve"> </w:t>
      </w:r>
      <w:r w:rsidRPr="00DE4A20">
        <w:rPr>
          <w:color w:val="000000" w:themeColor="text1"/>
          <w:sz w:val="28"/>
          <w:szCs w:val="28"/>
        </w:rPr>
        <w:t>ТОВАРИСТВ</w:t>
      </w:r>
      <w:r>
        <w:rPr>
          <w:color w:val="000000" w:themeColor="text1"/>
          <w:sz w:val="28"/>
          <w:szCs w:val="28"/>
          <w:lang w:val="uk-UA"/>
        </w:rPr>
        <w:t>У</w:t>
      </w:r>
      <w:r w:rsidRPr="00DE4A20">
        <w:rPr>
          <w:color w:val="000000" w:themeColor="text1"/>
          <w:sz w:val="28"/>
          <w:szCs w:val="28"/>
        </w:rPr>
        <w:t xml:space="preserve"> З ОБМЕЖЕНОЮ ВІДПОВІДАЛЬНІСТЮ «РЕНТА ЛОГІСТИК»</w:t>
      </w:r>
      <w:r w:rsidRPr="00DE4A20">
        <w:rPr>
          <w:color w:val="000000" w:themeColor="text1"/>
          <w:sz w:val="28"/>
          <w:szCs w:val="28"/>
          <w:lang w:val="uk-UA"/>
        </w:rPr>
        <w:t xml:space="preserve">, за умови виконання пункту </w:t>
      </w:r>
      <w:r>
        <w:rPr>
          <w:color w:val="000000" w:themeColor="text1"/>
          <w:sz w:val="28"/>
          <w:szCs w:val="28"/>
          <w:lang w:val="uk-UA"/>
        </w:rPr>
        <w:t xml:space="preserve">3 </w:t>
      </w:r>
      <w:r w:rsidRPr="00DE4A20">
        <w:rPr>
          <w:color w:val="000000" w:themeColor="text1"/>
          <w:sz w:val="28"/>
          <w:szCs w:val="28"/>
          <w:lang w:val="uk-UA"/>
        </w:rPr>
        <w:t xml:space="preserve">цього рішення, </w:t>
      </w:r>
      <w:r>
        <w:rPr>
          <w:color w:val="000000" w:themeColor="text1"/>
          <w:sz w:val="28"/>
          <w:szCs w:val="28"/>
          <w:lang w:val="uk-UA"/>
        </w:rPr>
        <w:t>в</w:t>
      </w:r>
      <w:r w:rsidRPr="00DE4A20">
        <w:rPr>
          <w:color w:val="000000" w:themeColor="text1"/>
          <w:sz w:val="28"/>
          <w:szCs w:val="28"/>
          <w:lang w:val="uk-UA"/>
        </w:rPr>
        <w:t xml:space="preserve"> </w:t>
      </w:r>
      <w:r w:rsidRPr="00DE4A20">
        <w:rPr>
          <w:iCs/>
          <w:color w:val="000000" w:themeColor="text1"/>
          <w:sz w:val="28"/>
          <w:szCs w:val="28"/>
          <w:lang w:eastAsia="uk-UA"/>
        </w:rPr>
        <w:t>оренд</w:t>
      </w:r>
      <w:r>
        <w:rPr>
          <w:iCs/>
          <w:color w:val="000000" w:themeColor="text1"/>
          <w:sz w:val="28"/>
          <w:szCs w:val="28"/>
          <w:lang w:val="uk-UA" w:eastAsia="uk-UA"/>
        </w:rPr>
        <w:t xml:space="preserve">у на 10 років </w:t>
      </w:r>
      <w:r w:rsidRPr="00DE4A20">
        <w:rPr>
          <w:color w:val="000000" w:themeColor="text1"/>
          <w:sz w:val="28"/>
          <w:szCs w:val="28"/>
          <w:lang w:val="uk-UA"/>
        </w:rPr>
        <w:t xml:space="preserve">земельну ділянку площею </w:t>
      </w:r>
      <w:r w:rsidR="00C23CCB">
        <w:rPr>
          <w:iCs/>
          <w:color w:val="000000" w:themeColor="text1"/>
          <w:sz w:val="28"/>
          <w:szCs w:val="28"/>
          <w:lang w:val="uk-UA" w:eastAsia="uk-UA"/>
        </w:rPr>
        <w:t>0,5457</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00C23CCB" w:rsidRPr="00C23CCB">
        <w:rPr>
          <w:iCs/>
          <w:color w:val="000000" w:themeColor="text1"/>
          <w:sz w:val="28"/>
          <w:szCs w:val="28"/>
          <w:lang w:val="uk-UA" w:eastAsia="uk-UA"/>
        </w:rPr>
        <w:t>8000000000:78:129:0020</w:t>
      </w:r>
      <w:r w:rsidRPr="00AF790C">
        <w:rPr>
          <w:sz w:val="28"/>
          <w:szCs w:val="28"/>
          <w:lang w:val="uk-UA"/>
        </w:rPr>
        <w:t>) для</w:t>
      </w:r>
      <w:r w:rsidRPr="007536DA">
        <w:rPr>
          <w:lang w:val="uk-UA"/>
        </w:rPr>
        <w:t xml:space="preserve"> </w:t>
      </w:r>
      <w:r w:rsidRPr="007536DA">
        <w:rPr>
          <w:sz w:val="28"/>
          <w:szCs w:val="28"/>
          <w:lang w:val="uk-UA"/>
        </w:rPr>
        <w:t>експлуатац</w:t>
      </w:r>
      <w:r w:rsidR="00C23CCB">
        <w:rPr>
          <w:sz w:val="28"/>
          <w:szCs w:val="28"/>
          <w:lang w:val="uk-UA"/>
        </w:rPr>
        <w:t xml:space="preserve">ії та обслуговування  нежитлових будівель </w:t>
      </w:r>
      <w:r w:rsidRPr="007536DA">
        <w:rPr>
          <w:sz w:val="28"/>
          <w:lang w:val="uk-UA"/>
        </w:rPr>
        <w:t xml:space="preserve">на </w:t>
      </w:r>
      <w:r w:rsidRPr="007536DA">
        <w:rPr>
          <w:iCs/>
          <w:sz w:val="28"/>
          <w:szCs w:val="28"/>
          <w:lang w:val="uk-UA"/>
        </w:rPr>
        <w:t xml:space="preserve">вул. </w:t>
      </w:r>
      <w:r w:rsidRPr="00FB1552">
        <w:rPr>
          <w:iCs/>
          <w:sz w:val="28"/>
          <w:szCs w:val="28"/>
          <w:lang w:val="uk-UA"/>
        </w:rPr>
        <w:t>Куренівськ</w:t>
      </w:r>
      <w:r w:rsidRPr="007536DA">
        <w:rPr>
          <w:iCs/>
          <w:sz w:val="28"/>
          <w:szCs w:val="28"/>
          <w:lang w:val="uk-UA"/>
        </w:rPr>
        <w:t>ій</w:t>
      </w:r>
      <w:r w:rsidRPr="00FB1552">
        <w:rPr>
          <w:iCs/>
          <w:sz w:val="28"/>
          <w:szCs w:val="28"/>
          <w:lang w:val="uk-UA"/>
        </w:rPr>
        <w:t>, 14 б</w:t>
      </w:r>
      <w:r w:rsidRPr="00AF790C">
        <w:rPr>
          <w:iCs/>
          <w:sz w:val="28"/>
          <w:szCs w:val="28"/>
          <w:lang w:val="uk-UA"/>
        </w:rPr>
        <w:t xml:space="preserve"> </w:t>
      </w:r>
      <w:r>
        <w:rPr>
          <w:iCs/>
          <w:sz w:val="28"/>
          <w:szCs w:val="28"/>
          <w:lang w:val="uk-UA"/>
        </w:rPr>
        <w:t>в</w:t>
      </w:r>
      <w:r w:rsidRPr="00AF790C">
        <w:rPr>
          <w:sz w:val="28"/>
          <w:szCs w:val="28"/>
          <w:lang w:val="uk-UA"/>
        </w:rPr>
        <w:t xml:space="preserve"> </w:t>
      </w:r>
      <w:r w:rsidRPr="00FB1552">
        <w:rPr>
          <w:iCs/>
          <w:sz w:val="28"/>
          <w:szCs w:val="28"/>
          <w:lang w:val="uk-UA"/>
        </w:rPr>
        <w:t>Оболонському</w:t>
      </w:r>
      <w:r w:rsidRPr="00AF790C">
        <w:rPr>
          <w:sz w:val="28"/>
          <w:szCs w:val="28"/>
          <w:lang w:val="uk-UA"/>
        </w:rPr>
        <w:t xml:space="preserve"> районі міста Києва із земель комунальної власності територіальної громади міста Києва у зв’язку з набуттям права власності на нерухоме </w:t>
      </w:r>
      <w:r w:rsidRPr="002B3A44">
        <w:rPr>
          <w:sz w:val="28"/>
          <w:szCs w:val="28"/>
          <w:lang w:val="uk-UA"/>
        </w:rPr>
        <w:t xml:space="preserve">майно (право власності зареєстровано в Державному реєстрі речових прав на нерухоме майно 28 квітня 2023 року, номер відомостей про речове право: </w:t>
      </w:r>
      <w:r w:rsidR="00C23CCB" w:rsidRPr="002B3A44">
        <w:rPr>
          <w:sz w:val="28"/>
          <w:szCs w:val="28"/>
          <w:lang w:val="uk-UA"/>
        </w:rPr>
        <w:t>50137422</w:t>
      </w:r>
      <w:r w:rsidRPr="002B3A44">
        <w:rPr>
          <w:sz w:val="28"/>
          <w:szCs w:val="28"/>
          <w:lang w:val="uk-UA"/>
        </w:rPr>
        <w:t xml:space="preserve">) </w:t>
      </w:r>
      <w:r w:rsidR="00FB1552" w:rsidRPr="00DE4A20">
        <w:rPr>
          <w:color w:val="000000" w:themeColor="text1"/>
          <w:sz w:val="28"/>
          <w:szCs w:val="28"/>
          <w:lang w:val="uk-UA"/>
        </w:rPr>
        <w:t>(</w:t>
      </w:r>
      <w:r w:rsidR="00FB1552">
        <w:rPr>
          <w:color w:val="000000" w:themeColor="text1"/>
          <w:sz w:val="28"/>
          <w:szCs w:val="28"/>
          <w:lang w:val="uk-UA"/>
        </w:rPr>
        <w:t>код виду цільового призначення</w:t>
      </w:r>
      <w:r w:rsidR="00FB1552" w:rsidRPr="00DE4A20">
        <w:rPr>
          <w:color w:val="000000" w:themeColor="text1"/>
          <w:sz w:val="28"/>
          <w:szCs w:val="28"/>
          <w:lang w:val="uk-UA"/>
        </w:rPr>
        <w:t xml:space="preserve"> – </w:t>
      </w:r>
      <w:r w:rsidR="00FB1552"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B1552" w:rsidRPr="00DE4A20">
        <w:rPr>
          <w:color w:val="000000" w:themeColor="text1"/>
          <w:sz w:val="28"/>
          <w:szCs w:val="28"/>
          <w:lang w:val="uk-UA"/>
        </w:rPr>
        <w:t>)</w:t>
      </w:r>
      <w:r w:rsidR="00F15F18">
        <w:rPr>
          <w:color w:val="000000" w:themeColor="text1"/>
          <w:sz w:val="28"/>
          <w:szCs w:val="28"/>
          <w:lang w:val="uk-UA"/>
        </w:rPr>
        <w:t>.</w:t>
      </w:r>
    </w:p>
    <w:p w14:paraId="3610663C" w14:textId="478497B7" w:rsidR="0096037C" w:rsidRPr="00DE4A20" w:rsidRDefault="00FB1552" w:rsidP="0096037C">
      <w:pPr>
        <w:ind w:firstLine="720"/>
        <w:jc w:val="both"/>
        <w:rPr>
          <w:color w:val="000000" w:themeColor="text1"/>
          <w:sz w:val="28"/>
          <w:szCs w:val="28"/>
          <w:lang w:val="uk-UA"/>
        </w:rPr>
      </w:pPr>
      <w:r>
        <w:rPr>
          <w:color w:val="000000" w:themeColor="text1"/>
          <w:sz w:val="28"/>
          <w:szCs w:val="28"/>
          <w:lang w:val="uk-UA"/>
        </w:rPr>
        <w:t>3</w:t>
      </w:r>
      <w:r w:rsidR="0096037C" w:rsidRPr="006D3549">
        <w:rPr>
          <w:color w:val="000000" w:themeColor="text1"/>
          <w:sz w:val="28"/>
          <w:szCs w:val="28"/>
          <w:lang w:val="uk-UA"/>
        </w:rPr>
        <w:t xml:space="preserve">. </w:t>
      </w:r>
      <w:r w:rsidR="0096037C" w:rsidRPr="006D3549">
        <w:rPr>
          <w:color w:val="000000" w:themeColor="text1"/>
          <w:sz w:val="28"/>
          <w:szCs w:val="28"/>
        </w:rPr>
        <w:t>ТОВАРИСТВ</w:t>
      </w:r>
      <w:r w:rsidR="0096037C" w:rsidRPr="006D3549">
        <w:rPr>
          <w:color w:val="000000" w:themeColor="text1"/>
          <w:sz w:val="28"/>
          <w:szCs w:val="28"/>
          <w:lang w:val="uk-UA"/>
        </w:rPr>
        <w:t>У</w:t>
      </w:r>
      <w:r w:rsidR="0096037C" w:rsidRPr="006D3549">
        <w:rPr>
          <w:color w:val="000000" w:themeColor="text1"/>
          <w:sz w:val="28"/>
          <w:szCs w:val="28"/>
        </w:rPr>
        <w:t xml:space="preserve"> З ОБМЕЖЕНОЮ ВІДПОВІДАЛЬНІСТЮ «РЕНТА ЛОГІСТИК»</w:t>
      </w:r>
      <w:r w:rsidR="0096037C" w:rsidRPr="006D3549">
        <w:rPr>
          <w:color w:val="000000" w:themeColor="text1"/>
          <w:sz w:val="28"/>
          <w:szCs w:val="28"/>
          <w:lang w:val="uk-UA"/>
        </w:rPr>
        <w:t>:</w:t>
      </w:r>
    </w:p>
    <w:p w14:paraId="2E2EEA6F" w14:textId="175B1D5A" w:rsidR="0096037C" w:rsidRPr="00656F6C" w:rsidRDefault="00FB1552" w:rsidP="0096037C">
      <w:pPr>
        <w:tabs>
          <w:tab w:val="left" w:pos="0"/>
        </w:tabs>
        <w:ind w:firstLine="709"/>
        <w:jc w:val="both"/>
        <w:rPr>
          <w:sz w:val="28"/>
          <w:szCs w:val="28"/>
          <w:lang w:val="uk-UA"/>
        </w:rPr>
      </w:pPr>
      <w:r>
        <w:rPr>
          <w:sz w:val="28"/>
          <w:szCs w:val="28"/>
          <w:lang w:val="uk-UA"/>
        </w:rPr>
        <w:t>3</w:t>
      </w:r>
      <w:r w:rsidR="0096037C" w:rsidRPr="00656F6C">
        <w:rPr>
          <w:sz w:val="28"/>
          <w:szCs w:val="28"/>
          <w:lang w:val="uk-UA"/>
        </w:rPr>
        <w:t>.1. Виконувати обов’язки землекористувача відповідно до вимог статті 96 Земельного кодексу України.</w:t>
      </w:r>
    </w:p>
    <w:p w14:paraId="58E4679C" w14:textId="08A968DC" w:rsidR="0096037C" w:rsidRPr="00656F6C" w:rsidRDefault="00FB1552" w:rsidP="0096037C">
      <w:pPr>
        <w:tabs>
          <w:tab w:val="left" w:pos="0"/>
        </w:tabs>
        <w:ind w:firstLine="709"/>
        <w:jc w:val="both"/>
        <w:rPr>
          <w:sz w:val="28"/>
          <w:szCs w:val="28"/>
          <w:lang w:val="uk-UA"/>
        </w:rPr>
      </w:pPr>
      <w:r>
        <w:rPr>
          <w:sz w:val="28"/>
          <w:szCs w:val="28"/>
          <w:lang w:val="uk-UA"/>
        </w:rPr>
        <w:t>3</w:t>
      </w:r>
      <w:r w:rsidR="0096037C" w:rsidRPr="00656F6C">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r w:rsidR="0096037C">
        <w:rPr>
          <w:sz w:val="28"/>
          <w:szCs w:val="28"/>
          <w:lang w:val="uk-UA"/>
        </w:rPr>
        <w:t xml:space="preserve"> (зокрема, охоронний договір на зелені насадження або інформацію уповноваженого органу про відсутність зелених насаджень на земельній ділянці)</w:t>
      </w:r>
      <w:r w:rsidR="0096037C" w:rsidRPr="00656F6C">
        <w:rPr>
          <w:sz w:val="28"/>
          <w:szCs w:val="28"/>
          <w:lang w:val="uk-UA"/>
        </w:rPr>
        <w:t>.</w:t>
      </w:r>
    </w:p>
    <w:p w14:paraId="4D67A9DB" w14:textId="4CFAEF04" w:rsidR="0096037C" w:rsidRPr="00023E74" w:rsidRDefault="00FB1552" w:rsidP="0096037C">
      <w:pPr>
        <w:tabs>
          <w:tab w:val="left" w:pos="0"/>
        </w:tabs>
        <w:ind w:firstLine="709"/>
        <w:jc w:val="both"/>
        <w:rPr>
          <w:sz w:val="28"/>
          <w:szCs w:val="28"/>
          <w:lang w:val="uk-UA"/>
        </w:rPr>
      </w:pPr>
      <w:r>
        <w:rPr>
          <w:sz w:val="28"/>
          <w:szCs w:val="28"/>
          <w:lang w:val="uk-UA"/>
        </w:rPr>
        <w:t>3</w:t>
      </w:r>
      <w:r w:rsidR="0096037C" w:rsidRPr="00023E74">
        <w:rPr>
          <w:sz w:val="28"/>
          <w:szCs w:val="28"/>
          <w:lang w:val="uk-UA"/>
        </w:rPr>
        <w:t>.3. Питання майнових відносин вирішувати в установленому порядку.</w:t>
      </w:r>
    </w:p>
    <w:p w14:paraId="1CEC1CC3" w14:textId="1A5A9471" w:rsidR="0096037C" w:rsidRPr="00023E74" w:rsidRDefault="00FB1552" w:rsidP="0096037C">
      <w:pPr>
        <w:tabs>
          <w:tab w:val="left" w:pos="0"/>
        </w:tabs>
        <w:ind w:firstLine="709"/>
        <w:jc w:val="both"/>
        <w:rPr>
          <w:sz w:val="28"/>
          <w:szCs w:val="28"/>
          <w:lang w:val="uk-UA"/>
        </w:rPr>
      </w:pPr>
      <w:r>
        <w:rPr>
          <w:sz w:val="28"/>
          <w:szCs w:val="28"/>
          <w:lang w:val="uk-UA"/>
        </w:rPr>
        <w:t>3</w:t>
      </w:r>
      <w:r w:rsidR="0096037C" w:rsidRPr="00023E74">
        <w:rPr>
          <w:sz w:val="28"/>
          <w:szCs w:val="28"/>
          <w:lang w:val="uk-UA"/>
        </w:rPr>
        <w:t>.4. Забезпечити вільний доступ дл</w:t>
      </w:r>
      <w:r w:rsidR="004338F8">
        <w:rPr>
          <w:sz w:val="28"/>
          <w:szCs w:val="28"/>
          <w:lang w:val="uk-UA"/>
        </w:rPr>
        <w:t>я прокладання нових, ремонту</w:t>
      </w:r>
      <w:r w:rsidR="003F32AC">
        <w:rPr>
          <w:sz w:val="28"/>
          <w:szCs w:val="28"/>
          <w:lang w:val="uk-UA"/>
        </w:rPr>
        <w:t xml:space="preserve">, </w:t>
      </w:r>
      <w:r w:rsidR="0096037C" w:rsidRPr="00023E74">
        <w:rPr>
          <w:sz w:val="28"/>
          <w:szCs w:val="28"/>
          <w:lang w:val="uk-UA"/>
        </w:rPr>
        <w:t xml:space="preserve">експлуатації </w:t>
      </w:r>
      <w:r w:rsidR="003F32AC">
        <w:rPr>
          <w:sz w:val="28"/>
          <w:szCs w:val="28"/>
          <w:lang w:val="uk-UA"/>
        </w:rPr>
        <w:t xml:space="preserve">та обстеження </w:t>
      </w:r>
      <w:r w:rsidR="0096037C" w:rsidRPr="00023E74">
        <w:rPr>
          <w:sz w:val="28"/>
          <w:szCs w:val="28"/>
          <w:lang w:val="uk-UA"/>
        </w:rPr>
        <w:t>існ</w:t>
      </w:r>
      <w:r w:rsidR="004F50F5">
        <w:rPr>
          <w:sz w:val="28"/>
          <w:szCs w:val="28"/>
          <w:lang w:val="uk-UA"/>
        </w:rPr>
        <w:t>уючих інженерних мереж і споруд</w:t>
      </w:r>
      <w:r w:rsidR="004338F8">
        <w:rPr>
          <w:sz w:val="28"/>
          <w:szCs w:val="28"/>
          <w:lang w:val="uk-UA"/>
        </w:rPr>
        <w:t xml:space="preserve">, </w:t>
      </w:r>
      <w:r w:rsidR="0096037C" w:rsidRPr="00023E74">
        <w:rPr>
          <w:sz w:val="28"/>
          <w:szCs w:val="28"/>
          <w:lang w:val="uk-UA"/>
        </w:rPr>
        <w:t>що знаходяться</w:t>
      </w:r>
      <w:r w:rsidR="003F32AC">
        <w:rPr>
          <w:sz w:val="28"/>
          <w:szCs w:val="28"/>
          <w:lang w:val="uk-UA"/>
        </w:rPr>
        <w:t xml:space="preserve"> </w:t>
      </w:r>
      <w:r w:rsidR="0096037C" w:rsidRPr="00023E74">
        <w:rPr>
          <w:sz w:val="28"/>
          <w:szCs w:val="28"/>
          <w:lang w:val="uk-UA"/>
        </w:rPr>
        <w:t>в межах земел</w:t>
      </w:r>
      <w:r w:rsidR="004338F8">
        <w:rPr>
          <w:sz w:val="28"/>
          <w:szCs w:val="28"/>
          <w:lang w:val="uk-UA"/>
        </w:rPr>
        <w:t>ьної ділянки, зокрема до гідротехнічної споруди.</w:t>
      </w:r>
    </w:p>
    <w:p w14:paraId="7E0ED9D3" w14:textId="0E5180F8" w:rsidR="00C25015" w:rsidRPr="007C081A" w:rsidRDefault="00FB1552" w:rsidP="00C25015">
      <w:pPr>
        <w:tabs>
          <w:tab w:val="left" w:pos="0"/>
        </w:tabs>
        <w:ind w:firstLine="680"/>
        <w:jc w:val="both"/>
        <w:rPr>
          <w:snapToGrid w:val="0"/>
          <w:color w:val="000000" w:themeColor="text1"/>
          <w:sz w:val="28"/>
          <w:szCs w:val="28"/>
          <w:lang w:val="uk-UA"/>
        </w:rPr>
      </w:pPr>
      <w:r>
        <w:rPr>
          <w:sz w:val="28"/>
          <w:szCs w:val="28"/>
          <w:lang w:val="uk-UA"/>
        </w:rPr>
        <w:t>3</w:t>
      </w:r>
      <w:r w:rsidR="0096037C" w:rsidRPr="00FD3716">
        <w:rPr>
          <w:sz w:val="28"/>
          <w:szCs w:val="28"/>
          <w:lang w:val="uk-UA"/>
        </w:rPr>
        <w:t>.5.</w:t>
      </w:r>
      <w:r w:rsidR="00C25015" w:rsidRPr="007C081A">
        <w:rPr>
          <w:snapToGrid w:val="0"/>
          <w:color w:val="000000" w:themeColor="text1"/>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w:t>
      </w:r>
    </w:p>
    <w:p w14:paraId="20C4FAEC" w14:textId="222845EA" w:rsidR="0096037C" w:rsidRPr="00FD3716" w:rsidRDefault="00FB1552" w:rsidP="0096037C">
      <w:pPr>
        <w:tabs>
          <w:tab w:val="left" w:pos="0"/>
        </w:tabs>
        <w:ind w:firstLine="709"/>
        <w:jc w:val="both"/>
        <w:rPr>
          <w:sz w:val="28"/>
          <w:szCs w:val="28"/>
          <w:lang w:val="uk-UA"/>
        </w:rPr>
      </w:pPr>
      <w:r>
        <w:rPr>
          <w:sz w:val="28"/>
          <w:szCs w:val="28"/>
          <w:lang w:val="uk-UA"/>
        </w:rPr>
        <w:t>3</w:t>
      </w:r>
      <w:r w:rsidR="0096037C">
        <w:rPr>
          <w:sz w:val="28"/>
          <w:szCs w:val="28"/>
          <w:lang w:val="uk-UA"/>
        </w:rPr>
        <w:t>.6</w:t>
      </w:r>
      <w:r w:rsidR="0096037C" w:rsidRPr="00FD3716">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FDAEF0D" w14:textId="5912E705" w:rsidR="0096037C" w:rsidRDefault="00FB1552" w:rsidP="0096037C">
      <w:pPr>
        <w:tabs>
          <w:tab w:val="left" w:pos="0"/>
        </w:tabs>
        <w:ind w:firstLine="709"/>
        <w:jc w:val="both"/>
        <w:rPr>
          <w:sz w:val="28"/>
          <w:szCs w:val="28"/>
          <w:lang w:val="uk-UA"/>
        </w:rPr>
      </w:pPr>
      <w:r>
        <w:rPr>
          <w:sz w:val="28"/>
          <w:szCs w:val="28"/>
          <w:lang w:val="uk-UA"/>
        </w:rPr>
        <w:t>3</w:t>
      </w:r>
      <w:r w:rsidR="0096037C" w:rsidRPr="00023E74">
        <w:rPr>
          <w:sz w:val="28"/>
          <w:szCs w:val="28"/>
          <w:lang w:val="uk-UA"/>
        </w:rPr>
        <w:t>.</w:t>
      </w:r>
      <w:r w:rsidR="0096037C">
        <w:rPr>
          <w:sz w:val="28"/>
          <w:szCs w:val="28"/>
          <w:lang w:val="uk-UA"/>
        </w:rPr>
        <w:t>7</w:t>
      </w:r>
      <w:r w:rsidR="0096037C" w:rsidRPr="00023E74">
        <w:rPr>
          <w:sz w:val="28"/>
          <w:szCs w:val="28"/>
          <w:lang w:val="uk-UA"/>
        </w:rPr>
        <w:t>. У разі необхідності пр</w:t>
      </w:r>
      <w:r w:rsidR="00F15F18">
        <w:rPr>
          <w:sz w:val="28"/>
          <w:szCs w:val="28"/>
          <w:lang w:val="uk-UA"/>
        </w:rPr>
        <w:t>оведення реконструкції</w:t>
      </w:r>
      <w:r w:rsidR="0096037C" w:rsidRPr="00023E74">
        <w:rPr>
          <w:sz w:val="28"/>
          <w:szCs w:val="28"/>
          <w:lang w:val="uk-UA"/>
        </w:rPr>
        <w:t>, питання оформлення дозвільної та проєктно-кошторисної документації вирішувати в порядку, визначеному законодавством України.</w:t>
      </w:r>
    </w:p>
    <w:p w14:paraId="453597D6" w14:textId="186A9B2C" w:rsidR="00554EE3" w:rsidRPr="00554EE3" w:rsidRDefault="00554EE3" w:rsidP="00554EE3">
      <w:pPr>
        <w:tabs>
          <w:tab w:val="left" w:pos="0"/>
        </w:tabs>
        <w:ind w:firstLine="680"/>
        <w:jc w:val="both"/>
        <w:rPr>
          <w:snapToGrid w:val="0"/>
          <w:color w:val="000000" w:themeColor="text1"/>
          <w:sz w:val="28"/>
          <w:lang w:val="uk-UA"/>
        </w:rPr>
      </w:pPr>
      <w:r>
        <w:rPr>
          <w:snapToGrid w:val="0"/>
          <w:color w:val="000000" w:themeColor="text1"/>
          <w:sz w:val="28"/>
          <w:szCs w:val="28"/>
          <w:lang w:val="uk-UA"/>
        </w:rPr>
        <w:t xml:space="preserve">3.8. </w:t>
      </w:r>
      <w:r w:rsidRPr="00D4470D">
        <w:rPr>
          <w:snapToGrid w:val="0"/>
          <w:color w:val="000000" w:themeColor="text1"/>
          <w:sz w:val="28"/>
          <w:lang w:val="uk-UA"/>
        </w:rPr>
        <w:t>Частину 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4D118BDB" w14:textId="1CA90486" w:rsidR="0096037C" w:rsidRPr="00D95430" w:rsidRDefault="00FB1552" w:rsidP="0096037C">
      <w:pPr>
        <w:tabs>
          <w:tab w:val="left" w:pos="0"/>
        </w:tabs>
        <w:ind w:firstLine="709"/>
        <w:jc w:val="both"/>
        <w:rPr>
          <w:sz w:val="28"/>
          <w:szCs w:val="28"/>
          <w:lang w:val="uk-UA"/>
        </w:rPr>
      </w:pPr>
      <w:r>
        <w:rPr>
          <w:sz w:val="28"/>
          <w:szCs w:val="28"/>
          <w:lang w:val="uk-UA"/>
        </w:rPr>
        <w:t>3</w:t>
      </w:r>
      <w:r w:rsidR="00554EE3">
        <w:rPr>
          <w:sz w:val="28"/>
          <w:szCs w:val="28"/>
          <w:lang w:val="uk-UA"/>
        </w:rPr>
        <w:t>.9</w:t>
      </w:r>
      <w:r w:rsidR="0096037C" w:rsidRPr="003E7564">
        <w:rPr>
          <w:sz w:val="28"/>
          <w:szCs w:val="28"/>
          <w:lang w:val="uk-UA"/>
        </w:rPr>
        <w:t xml:space="preserve">.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0096037C" w:rsidRPr="003E7564">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352F2AFF" w14:textId="581A0458" w:rsidR="0096037C" w:rsidRPr="000F751E" w:rsidRDefault="00FB1552" w:rsidP="0096037C">
      <w:pPr>
        <w:tabs>
          <w:tab w:val="left" w:pos="0"/>
        </w:tabs>
        <w:ind w:firstLine="709"/>
        <w:jc w:val="both"/>
        <w:rPr>
          <w:sz w:val="28"/>
          <w:szCs w:val="28"/>
          <w:lang w:val="uk-UA"/>
        </w:rPr>
      </w:pPr>
      <w:r>
        <w:rPr>
          <w:sz w:val="28"/>
          <w:szCs w:val="28"/>
          <w:lang w:val="uk-UA"/>
        </w:rPr>
        <w:t>4</w:t>
      </w:r>
      <w:r w:rsidR="0096037C">
        <w:rPr>
          <w:sz w:val="28"/>
          <w:szCs w:val="28"/>
          <w:lang w:val="uk-UA"/>
        </w:rPr>
        <w:t xml:space="preserve">. </w:t>
      </w:r>
      <w:r w:rsidR="0096037C"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96037C">
        <w:rPr>
          <w:sz w:val="28"/>
          <w:szCs w:val="28"/>
          <w:lang w:val="uk-UA"/>
        </w:rPr>
        <w:t>під</w:t>
      </w:r>
      <w:r w:rsidR="0096037C" w:rsidRPr="0066679D">
        <w:rPr>
          <w:sz w:val="28"/>
          <w:szCs w:val="28"/>
          <w:lang w:val="uk-UA"/>
        </w:rPr>
        <w:t xml:space="preserve">пункту </w:t>
      </w:r>
      <w:r>
        <w:rPr>
          <w:sz w:val="28"/>
          <w:szCs w:val="28"/>
          <w:lang w:val="uk-UA"/>
        </w:rPr>
        <w:t>3</w:t>
      </w:r>
      <w:r w:rsidR="0096037C" w:rsidRPr="0066679D">
        <w:rPr>
          <w:sz w:val="28"/>
          <w:szCs w:val="28"/>
          <w:lang w:val="uk-UA"/>
        </w:rPr>
        <w:t>.</w:t>
      </w:r>
      <w:r w:rsidR="00767890">
        <w:rPr>
          <w:sz w:val="28"/>
          <w:szCs w:val="28"/>
          <w:lang w:val="uk-UA"/>
        </w:rPr>
        <w:t>9</w:t>
      </w:r>
      <w:r>
        <w:rPr>
          <w:sz w:val="28"/>
          <w:szCs w:val="28"/>
          <w:lang w:val="uk-UA"/>
        </w:rPr>
        <w:t xml:space="preserve"> пункту 3</w:t>
      </w:r>
      <w:r w:rsidR="0096037C" w:rsidRPr="00951C59">
        <w:rPr>
          <w:sz w:val="28"/>
          <w:szCs w:val="28"/>
          <w:lang w:val="uk-UA"/>
        </w:rPr>
        <w:t xml:space="preserve"> цього рішення.</w:t>
      </w:r>
    </w:p>
    <w:p w14:paraId="6D915BB1" w14:textId="62A740E2" w:rsidR="0096037C" w:rsidRDefault="00FB1552" w:rsidP="0096037C">
      <w:pPr>
        <w:tabs>
          <w:tab w:val="left" w:pos="0"/>
        </w:tabs>
        <w:ind w:firstLine="709"/>
        <w:jc w:val="both"/>
        <w:rPr>
          <w:sz w:val="28"/>
          <w:szCs w:val="28"/>
          <w:lang w:val="uk-UA"/>
        </w:rPr>
      </w:pPr>
      <w:r>
        <w:rPr>
          <w:sz w:val="28"/>
          <w:szCs w:val="28"/>
          <w:lang w:val="uk-UA"/>
        </w:rPr>
        <w:t>5</w:t>
      </w:r>
      <w:r w:rsidR="0096037C">
        <w:rPr>
          <w:sz w:val="28"/>
          <w:szCs w:val="28"/>
          <w:lang w:val="uk-UA"/>
        </w:rPr>
        <w:t>.</w:t>
      </w:r>
      <w:r w:rsidR="0096037C" w:rsidRPr="00023E74">
        <w:rPr>
          <w:sz w:val="28"/>
          <w:szCs w:val="28"/>
          <w:lang w:val="uk-UA"/>
        </w:rPr>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C777415" w14:textId="40BFF083" w:rsidR="0096037C" w:rsidRPr="00095D8B" w:rsidRDefault="00FB1552" w:rsidP="0096037C">
      <w:pPr>
        <w:tabs>
          <w:tab w:val="left" w:pos="0"/>
          <w:tab w:val="left" w:pos="1134"/>
        </w:tabs>
        <w:ind w:firstLine="709"/>
        <w:jc w:val="both"/>
        <w:rPr>
          <w:sz w:val="28"/>
          <w:szCs w:val="28"/>
          <w:lang w:val="uk-UA"/>
        </w:rPr>
      </w:pPr>
      <w:r>
        <w:rPr>
          <w:sz w:val="28"/>
          <w:szCs w:val="28"/>
          <w:lang w:val="uk-UA"/>
        </w:rPr>
        <w:t>6</w:t>
      </w:r>
      <w:r w:rsidR="0096037C" w:rsidRPr="00095D8B">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30753D2E" w14:textId="6AB0B416" w:rsidR="00FB1552" w:rsidRPr="00A55264" w:rsidRDefault="007C77AC" w:rsidP="00A55264">
      <w:pPr>
        <w:pStyle w:val="ParagraphStyle"/>
        <w:ind w:firstLine="720"/>
        <w:jc w:val="both"/>
        <w:rPr>
          <w:rFonts w:ascii="Times New Roman" w:hAnsi="Times New Roman"/>
          <w:sz w:val="28"/>
          <w:szCs w:val="28"/>
          <w:lang w:val="uk-UA"/>
        </w:rPr>
      </w:pPr>
      <w:r>
        <w:rPr>
          <w:rFonts w:ascii="Times New Roman" w:hAnsi="Times New Roman"/>
          <w:sz w:val="28"/>
          <w:szCs w:val="28"/>
          <w:lang w:val="uk-UA"/>
        </w:rPr>
        <w:t>7</w:t>
      </w:r>
      <w:r w:rsidR="00FB1552" w:rsidRPr="00A55264">
        <w:rPr>
          <w:rFonts w:ascii="Times New Roman" w:hAnsi="Times New Roman"/>
          <w:sz w:val="28"/>
          <w:szCs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
                <w:b w:val="0"/>
                <w:sz w:val="28"/>
                <w:szCs w:val="28"/>
                <w:lang w:val="uk-UA"/>
              </w:rPr>
            </w:pPr>
          </w:p>
          <w:p w14:paraId="3EAEC5E0" w14:textId="77777777" w:rsidR="00915073" w:rsidRPr="00186EB7" w:rsidRDefault="00915073" w:rsidP="00915073">
            <w:pPr>
              <w:jc w:val="right"/>
              <w:rPr>
                <w:rStyle w:val="af"/>
                <w:b w:val="0"/>
                <w:sz w:val="28"/>
                <w:szCs w:val="28"/>
                <w:lang w:val="uk-UA"/>
              </w:rPr>
            </w:pPr>
          </w:p>
          <w:p w14:paraId="189A5A5D" w14:textId="77777777" w:rsidR="00915073" w:rsidRPr="00186EB7" w:rsidRDefault="00915073" w:rsidP="00915073">
            <w:pPr>
              <w:jc w:val="right"/>
              <w:rPr>
                <w:rStyle w:val="af"/>
                <w:b w:val="0"/>
                <w:sz w:val="28"/>
                <w:szCs w:val="28"/>
                <w:lang w:val="uk-UA"/>
              </w:rPr>
            </w:pPr>
          </w:p>
          <w:p w14:paraId="176ADE0F" w14:textId="65B75994" w:rsidR="002D0F54" w:rsidRDefault="00B5623D" w:rsidP="00314B37">
            <w:pPr>
              <w:jc w:val="right"/>
              <w:rPr>
                <w:sz w:val="28"/>
                <w:szCs w:val="28"/>
                <w:lang w:val="uk-UA"/>
              </w:rPr>
            </w:pPr>
            <w:r>
              <w:rPr>
                <w:rStyle w:val="af"/>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
                <w:b w:val="0"/>
                <w:sz w:val="28"/>
                <w:szCs w:val="28"/>
                <w:lang w:val="uk-UA"/>
              </w:rPr>
            </w:pPr>
          </w:p>
          <w:p w14:paraId="26AC388E" w14:textId="77777777" w:rsidR="00915073" w:rsidRPr="000056C5" w:rsidRDefault="00915073" w:rsidP="00915073">
            <w:pPr>
              <w:jc w:val="right"/>
              <w:rPr>
                <w:rStyle w:val="af"/>
                <w:b w:val="0"/>
                <w:sz w:val="28"/>
                <w:szCs w:val="28"/>
                <w:lang w:val="uk-UA"/>
              </w:rPr>
            </w:pPr>
          </w:p>
          <w:p w14:paraId="511EA619" w14:textId="77777777" w:rsidR="00915073" w:rsidRPr="000056C5" w:rsidRDefault="00915073" w:rsidP="00915073">
            <w:pPr>
              <w:jc w:val="right"/>
              <w:rPr>
                <w:rStyle w:val="af"/>
                <w:b w:val="0"/>
                <w:sz w:val="28"/>
                <w:szCs w:val="28"/>
                <w:lang w:val="uk-UA"/>
              </w:rPr>
            </w:pPr>
          </w:p>
          <w:p w14:paraId="1345F352" w14:textId="77777777" w:rsidR="00915073" w:rsidRPr="000056C5" w:rsidRDefault="00915073" w:rsidP="00915073">
            <w:pPr>
              <w:jc w:val="right"/>
              <w:rPr>
                <w:rStyle w:val="af"/>
                <w:b w:val="0"/>
                <w:sz w:val="28"/>
                <w:szCs w:val="28"/>
                <w:lang w:val="uk-UA"/>
              </w:rPr>
            </w:pPr>
          </w:p>
          <w:p w14:paraId="389F1774" w14:textId="77777777" w:rsidR="005D6016" w:rsidRDefault="005D6016" w:rsidP="005D6016">
            <w:pPr>
              <w:rPr>
                <w:rStyle w:val="af"/>
                <w:b w:val="0"/>
                <w:sz w:val="2"/>
                <w:szCs w:val="2"/>
                <w:lang w:val="uk-UA"/>
              </w:rPr>
            </w:pPr>
          </w:p>
          <w:p w14:paraId="033E7396" w14:textId="77777777" w:rsidR="005D6016" w:rsidRDefault="005D6016" w:rsidP="005D6016">
            <w:pPr>
              <w:rPr>
                <w:rStyle w:val="af"/>
                <w:b w:val="0"/>
                <w:sz w:val="2"/>
                <w:szCs w:val="2"/>
                <w:lang w:val="uk-UA"/>
              </w:rPr>
            </w:pPr>
          </w:p>
          <w:p w14:paraId="2123FBF7" w14:textId="77777777" w:rsidR="005D6016" w:rsidRDefault="005D6016" w:rsidP="005D6016">
            <w:pPr>
              <w:rPr>
                <w:rStyle w:val="af"/>
                <w:b w:val="0"/>
                <w:sz w:val="2"/>
                <w:szCs w:val="2"/>
                <w:lang w:val="uk-UA"/>
              </w:rPr>
            </w:pPr>
          </w:p>
          <w:p w14:paraId="5645C69C" w14:textId="7C002A25" w:rsidR="002D0F54" w:rsidRDefault="00394509" w:rsidP="005D6016">
            <w:pPr>
              <w:jc w:val="right"/>
              <w:rPr>
                <w:sz w:val="28"/>
                <w:szCs w:val="28"/>
                <w:lang w:val="uk-UA"/>
              </w:rPr>
            </w:pPr>
            <w:r w:rsidRPr="00394509">
              <w:rPr>
                <w:rStyle w:val="af"/>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
                <w:b w:val="0"/>
                <w:sz w:val="28"/>
                <w:szCs w:val="28"/>
              </w:rPr>
            </w:pPr>
          </w:p>
          <w:p w14:paraId="65C6D26B" w14:textId="240C41EF" w:rsidR="004425F4" w:rsidRDefault="004425F4" w:rsidP="004425F4">
            <w:pPr>
              <w:jc w:val="right"/>
              <w:rPr>
                <w:color w:val="000000"/>
                <w:sz w:val="28"/>
                <w:szCs w:val="28"/>
                <w:lang w:val="uk-UA" w:eastAsia="uk-UA"/>
              </w:rPr>
            </w:pPr>
            <w:r>
              <w:rPr>
                <w:rStyle w:val="af"/>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
                <w:b w:val="0"/>
                <w:sz w:val="28"/>
                <w:szCs w:val="28"/>
              </w:rPr>
            </w:pPr>
          </w:p>
          <w:p w14:paraId="7F27C356" w14:textId="77777777" w:rsidR="004425F4" w:rsidRDefault="004425F4" w:rsidP="004425F4">
            <w:pPr>
              <w:jc w:val="right"/>
              <w:rPr>
                <w:rStyle w:val="af"/>
                <w:b w:val="0"/>
                <w:sz w:val="28"/>
                <w:szCs w:val="28"/>
              </w:rPr>
            </w:pPr>
          </w:p>
          <w:p w14:paraId="774451BB" w14:textId="77777777" w:rsidR="004425F4" w:rsidRDefault="004425F4" w:rsidP="004425F4">
            <w:pPr>
              <w:jc w:val="right"/>
              <w:rPr>
                <w:rStyle w:val="af"/>
                <w:b w:val="0"/>
                <w:sz w:val="28"/>
                <w:szCs w:val="28"/>
              </w:rPr>
            </w:pPr>
          </w:p>
          <w:p w14:paraId="34446896" w14:textId="337DAC36" w:rsidR="004425F4" w:rsidRDefault="004425F4" w:rsidP="004425F4">
            <w:pPr>
              <w:jc w:val="right"/>
              <w:rPr>
                <w:color w:val="000000"/>
                <w:sz w:val="28"/>
                <w:szCs w:val="28"/>
                <w:lang w:val="uk-UA" w:eastAsia="uk-UA"/>
              </w:rPr>
            </w:pPr>
            <w:r>
              <w:rPr>
                <w:rStyle w:val="af"/>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D4C4D2D" w14:textId="5694EBF6" w:rsidR="000056C5" w:rsidRDefault="000D6BB8" w:rsidP="000D6BB8">
      <w:pPr>
        <w:rPr>
          <w:b/>
          <w:bCs/>
          <w:color w:val="000000"/>
          <w:sz w:val="28"/>
          <w:szCs w:val="28"/>
          <w:lang w:val="uk-UA" w:eastAsia="uk-UA"/>
        </w:rPr>
      </w:pPr>
      <w:bookmarkStart w:id="0" w:name="_GoBack"/>
      <w:bookmarkEnd w:id="0"/>
      <w:r>
        <w:rPr>
          <w:b/>
          <w:bCs/>
          <w:color w:val="000000"/>
          <w:sz w:val="28"/>
          <w:szCs w:val="28"/>
          <w:lang w:val="uk-UA" w:eastAsia="uk-UA"/>
        </w:rPr>
        <w:t xml:space="preserve"> </w:t>
      </w: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81DE" w14:textId="77777777" w:rsidR="004123AE" w:rsidRDefault="004123AE">
      <w:r>
        <w:separator/>
      </w:r>
    </w:p>
  </w:endnote>
  <w:endnote w:type="continuationSeparator" w:id="0">
    <w:p w14:paraId="5470C141" w14:textId="77777777" w:rsidR="004123AE" w:rsidRDefault="0041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7342F" w14:textId="77777777" w:rsidR="004123AE" w:rsidRDefault="004123AE">
      <w:r>
        <w:separator/>
      </w:r>
    </w:p>
  </w:footnote>
  <w:footnote w:type="continuationSeparator" w:id="0">
    <w:p w14:paraId="6DF501C5" w14:textId="77777777" w:rsidR="004123AE" w:rsidRDefault="00412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45AB"/>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D6BB8"/>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441D0"/>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3A44"/>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2AC"/>
    <w:rsid w:val="003F3E3B"/>
    <w:rsid w:val="003F71F8"/>
    <w:rsid w:val="00400891"/>
    <w:rsid w:val="004008E5"/>
    <w:rsid w:val="004031C7"/>
    <w:rsid w:val="00405EB7"/>
    <w:rsid w:val="004123AE"/>
    <w:rsid w:val="00413B6C"/>
    <w:rsid w:val="00414690"/>
    <w:rsid w:val="00415057"/>
    <w:rsid w:val="0042005A"/>
    <w:rsid w:val="004214CA"/>
    <w:rsid w:val="00421593"/>
    <w:rsid w:val="00421815"/>
    <w:rsid w:val="004224B9"/>
    <w:rsid w:val="00422C59"/>
    <w:rsid w:val="004276D6"/>
    <w:rsid w:val="00432C43"/>
    <w:rsid w:val="004338F8"/>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0F5"/>
    <w:rsid w:val="004F5529"/>
    <w:rsid w:val="004F6BC3"/>
    <w:rsid w:val="005001B0"/>
    <w:rsid w:val="00506DAB"/>
    <w:rsid w:val="0051063D"/>
    <w:rsid w:val="00546328"/>
    <w:rsid w:val="00552262"/>
    <w:rsid w:val="00554EE3"/>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890"/>
    <w:rsid w:val="0076792D"/>
    <w:rsid w:val="00767D53"/>
    <w:rsid w:val="00772BAC"/>
    <w:rsid w:val="00772F52"/>
    <w:rsid w:val="00787AC7"/>
    <w:rsid w:val="007952F2"/>
    <w:rsid w:val="00797B97"/>
    <w:rsid w:val="007A5AB4"/>
    <w:rsid w:val="007B718D"/>
    <w:rsid w:val="007C77AC"/>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6037C"/>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264"/>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23CCB"/>
    <w:rsid w:val="00C25015"/>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5F18"/>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552"/>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2ABB4E68-7EE4-46B1-92B8-9B86782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22">
    <w:name w:val="Знак Знак2"/>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6">
    <w:name w:val="header"/>
    <w:basedOn w:val="a"/>
    <w:link w:val="a7"/>
    <w:pPr>
      <w:tabs>
        <w:tab w:val="center" w:pos="4153"/>
        <w:tab w:val="right" w:pos="8306"/>
      </w:tabs>
      <w:ind w:firstLine="720"/>
      <w:jc w:val="both"/>
    </w:pPr>
    <w:rPr>
      <w:sz w:val="28"/>
      <w:lang w:val="uk-UA"/>
    </w:rPr>
  </w:style>
  <w:style w:type="paragraph" w:styleId="a8">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9">
    <w:name w:val="Знак Знак Знак Знак Знак Знак"/>
    <w:basedOn w:val="a"/>
    <w:rsid w:val="00192C65"/>
    <w:rPr>
      <w:rFonts w:ascii="Verdana" w:hAnsi="Verdana" w:cs="Verdana"/>
      <w:lang w:val="en-US" w:eastAsia="en-US"/>
    </w:rPr>
  </w:style>
  <w:style w:type="paragraph" w:customStyle="1" w:styleId="aa">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b">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c">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d">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7">
    <w:name w:val="Верхній колонтитул Знак"/>
    <w:link w:val="a6"/>
    <w:rsid w:val="00F6318B"/>
    <w:rPr>
      <w:sz w:val="28"/>
      <w:lang w:eastAsia="ru-RU"/>
    </w:rPr>
  </w:style>
  <w:style w:type="character" w:customStyle="1" w:styleId="ae">
    <w:name w:val="Основной текст_"/>
    <w:link w:val="110"/>
    <w:rsid w:val="0075480A"/>
    <w:rPr>
      <w:sz w:val="18"/>
      <w:szCs w:val="18"/>
      <w:shd w:val="clear" w:color="auto" w:fill="FFFFFF"/>
    </w:rPr>
  </w:style>
  <w:style w:type="paragraph" w:customStyle="1" w:styleId="110">
    <w:name w:val="Основной текст11"/>
    <w:basedOn w:val="a"/>
    <w:link w:val="ae"/>
    <w:rsid w:val="0075480A"/>
    <w:pPr>
      <w:widowControl w:val="0"/>
      <w:shd w:val="clear" w:color="auto" w:fill="FFFFFF"/>
      <w:spacing w:after="40"/>
      <w:ind w:firstLine="400"/>
    </w:pPr>
    <w:rPr>
      <w:sz w:val="18"/>
      <w:szCs w:val="18"/>
      <w:lang w:val="uk-UA" w:eastAsia="uk-UA"/>
    </w:rPr>
  </w:style>
  <w:style w:type="character" w:styleId="af">
    <w:name w:val="Strong"/>
    <w:basedOn w:val="a0"/>
    <w:uiPriority w:val="22"/>
    <w:qFormat/>
    <w:rsid w:val="00692C91"/>
    <w:rPr>
      <w:b/>
      <w:bCs/>
    </w:rPr>
  </w:style>
  <w:style w:type="paragraph" w:customStyle="1" w:styleId="111">
    <w:name w:val="Знак Знак1 Знак Знак Знак1"/>
    <w:basedOn w:val="a"/>
    <w:rsid w:val="0009503E"/>
    <w:rPr>
      <w:rFonts w:ascii="Verdana" w:hAnsi="Verdana" w:cs="Verdana"/>
      <w:lang w:val="en-US" w:eastAsia="en-US"/>
    </w:rPr>
  </w:style>
  <w:style w:type="paragraph" w:styleId="af0">
    <w:name w:val="List Paragraph"/>
    <w:basedOn w:val="a"/>
    <w:uiPriority w:val="34"/>
    <w:qFormat/>
    <w:rsid w:val="0009503E"/>
    <w:pPr>
      <w:ind w:left="720"/>
      <w:contextualSpacing/>
    </w:pPr>
  </w:style>
  <w:style w:type="character" w:styleId="af1">
    <w:name w:val="Emphasis"/>
    <w:basedOn w:val="a0"/>
    <w:uiPriority w:val="20"/>
    <w:qFormat/>
    <w:rsid w:val="00A127D2"/>
    <w:rPr>
      <w:i/>
      <w:iCs/>
    </w:rPr>
  </w:style>
  <w:style w:type="table" w:styleId="af2">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870</Words>
  <Characters>4962</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5821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dc:description/>
  <cp:lastModifiedBy>user.kmr</cp:lastModifiedBy>
  <cp:revision>11</cp:revision>
  <cp:lastPrinted>2023-12-28T12:32:00Z</cp:lastPrinted>
  <dcterms:created xsi:type="dcterms:W3CDTF">2023-12-25T14:35:00Z</dcterms:created>
  <dcterms:modified xsi:type="dcterms:W3CDTF">2024-01-11T12:49:00Z</dcterms:modified>
</cp:coreProperties>
</file>