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ПОРІВНЯЛЬНА ТАБЛИЦЯ </w:t>
      </w:r>
    </w:p>
    <w:p>
      <w:pPr>
        <w:pStyle w:val="Style18"/>
        <w:ind w:firstLine="360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Змін до проекту розпорядження виконавчого органу Київської міської ради (Київської міської державної адміністрації) «Про внесення змін у додаток 3 до розпорядження виконавчого органу Київської міської ради(Київської міської державної адміністрації) від 10 грудня 2010 року № 1112 «Про питання організації управління районами в місті Києві»</w:t>
      </w:r>
    </w:p>
    <w:tbl>
      <w:tblPr>
        <w:tblW w:w="1558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790"/>
        <w:gridCol w:w="7789"/>
      </w:tblGrid>
      <w:tr>
        <w:trPr>
          <w:trHeight w:val="20" w:hRule="atLeast"/>
        </w:trPr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Редакція від 10 грудня 2010 року (витяги)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Нова редакція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40" w:leader="none"/>
                <w:tab w:val="left" w:pos="486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Зміни в додаток 3 до розпорядження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 органу Київської міської ради (Київської  міської державної адміністрації)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10 грудня 2010 року № 1112 «Про питання організації управління районами в місті Києві»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«НЕЖИЛІ  БУДІВЛІ» таблиці 5 «ІНШІ ГАЛУЗІ (ТОРГІВЛЯ, ГРОМАДСЬКЕ ХАРЧУВАННЯ, ПОБУТ, ТРАНСПОРТ ТОЩО)» додатка  3  до розпорядження викласти  у такій редакції: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tbl>
            <w:tblPr>
              <w:tblW w:w="1581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25" w:type="dxa"/>
                <w:bottom w:w="0" w:type="dxa"/>
                <w:right w:w="30" w:type="dxa"/>
              </w:tblCellMar>
              <w:tblLook w:val="0000"/>
            </w:tblPr>
            <w:tblGrid>
              <w:gridCol w:w="354"/>
              <w:gridCol w:w="3674"/>
              <w:gridCol w:w="988"/>
              <w:gridCol w:w="860"/>
              <w:gridCol w:w="949"/>
              <w:gridCol w:w="781"/>
              <w:gridCol w:w="958"/>
              <w:gridCol w:w="721"/>
              <w:gridCol w:w="994"/>
              <w:gridCol w:w="1425"/>
              <w:gridCol w:w="1"/>
              <w:gridCol w:w="2686"/>
              <w:gridCol w:w="710"/>
              <w:gridCol w:w="708"/>
            </w:tblGrid>
            <w:tr>
              <w:trPr>
                <w:trHeight w:val="211" w:hRule="atLeast"/>
              </w:trPr>
              <w:tc>
                <w:tcPr>
                  <w:tcW w:w="35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674" w:type="dxa"/>
                  <w:vMerge w:val="restart"/>
                  <w:tcBorders>
                    <w:top w:val="single" w:sz="6" w:space="0" w:color="00000A"/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Назва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підприємства,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установи, організації</w:t>
                  </w:r>
                </w:p>
              </w:tc>
              <w:tc>
                <w:tcPr>
                  <w:tcW w:w="7677" w:type="dxa"/>
                  <w:gridSpan w:val="9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Вартість   активів    (тис. грн.)</w:t>
                  </w:r>
                </w:p>
              </w:tc>
              <w:tc>
                <w:tcPr>
                  <w:tcW w:w="4104" w:type="dxa"/>
                  <w:gridSpan w:val="3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Характеристика будинків,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споруд, приміщень</w:t>
                  </w:r>
                </w:p>
              </w:tc>
            </w:tr>
            <w:tr>
              <w:trPr>
                <w:trHeight w:val="211" w:hRule="atLeast"/>
              </w:trPr>
              <w:tc>
                <w:tcPr>
                  <w:tcW w:w="354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оборотні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активи 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6688" w:type="dxa"/>
                  <w:gridSpan w:val="7"/>
                  <w:tcBorders>
                    <w:top w:val="single" w:sz="4" w:space="0" w:color="00000A"/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                    </w:t>
                  </w:r>
                  <w:r>
                    <w:rPr>
                      <w:color w:val="000000"/>
                      <w:sz w:val="18"/>
                      <w:szCs w:val="18"/>
                    </w:rPr>
                    <w:t>Необоротні    активи</w:t>
                  </w:r>
                </w:p>
              </w:tc>
              <w:tc>
                <w:tcPr>
                  <w:tcW w:w="4105" w:type="dxa"/>
                  <w:gridSpan w:val="4"/>
                  <w:vMerge w:val="continue"/>
                  <w:tcBorders>
                    <w:left w:val="single" w:sz="6" w:space="0" w:color="00000A"/>
                    <w:bottom w:val="single" w:sz="2" w:space="0" w:color="000001"/>
                    <w:right w:val="single" w:sz="6" w:space="0" w:color="00000A"/>
                    <w:insideH w:val="single" w:sz="2" w:space="0" w:color="000001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211" w:hRule="atLeast"/>
              </w:trPr>
              <w:tc>
                <w:tcPr>
                  <w:tcW w:w="354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88" w:type="dxa"/>
                  <w:vMerge w:val="continue"/>
                  <w:tcBorders>
                    <w:left w:val="single" w:sz="6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809" w:type="dxa"/>
                  <w:gridSpan w:val="2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будівлі та споруди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машини, механізми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інші основні засоби</w:t>
                  </w:r>
                </w:p>
              </w:tc>
              <w:tc>
                <w:tcPr>
                  <w:tcW w:w="1425" w:type="dxa"/>
                  <w:vMerge w:val="restart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інші необротні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активи 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vMerge w:val="restart"/>
                  <w:tcBorders>
                    <w:top w:val="single" w:sz="2" w:space="0" w:color="000001"/>
                    <w:left w:val="single" w:sz="6" w:space="0" w:color="00000A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адреса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кв.м.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Куба-тура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куб. м.</w:t>
                  </w:r>
                </w:p>
              </w:tc>
            </w:tr>
            <w:tr>
              <w:trPr>
                <w:trHeight w:val="211" w:hRule="atLeast"/>
              </w:trPr>
              <w:tc>
                <w:tcPr>
                  <w:tcW w:w="354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88" w:type="dxa"/>
                  <w:vMerge w:val="continue"/>
                  <w:tcBorders>
                    <w:left w:val="single" w:sz="6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860" w:type="dxa"/>
                  <w:tcBorders>
                    <w:top w:val="single" w:sz="6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первісна</w:t>
                  </w:r>
                </w:p>
              </w:tc>
              <w:tc>
                <w:tcPr>
                  <w:tcW w:w="949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залишкова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первісна</w:t>
                  </w:r>
                </w:p>
              </w:tc>
              <w:tc>
                <w:tcPr>
                  <w:tcW w:w="958" w:type="dxa"/>
                  <w:tcBorders>
                    <w:top w:val="single" w:sz="6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залишкова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первісна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залишкова</w:t>
                  </w:r>
                </w:p>
              </w:tc>
              <w:tc>
                <w:tcPr>
                  <w:tcW w:w="1425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vMerge w:val="continue"/>
                  <w:tcBorders>
                    <w:left w:val="single" w:sz="6" w:space="0" w:color="00000A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10" w:type="dxa"/>
                  <w:vMerge w:val="continue"/>
                  <w:tcBorders>
                    <w:left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08" w:type="dxa"/>
                  <w:vMerge w:val="continue"/>
                  <w:tcBorders>
                    <w:left w:val="single" w:sz="2" w:space="0" w:color="000001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55" w:hRule="atLeast"/>
              </w:trPr>
              <w:tc>
                <w:tcPr>
                  <w:tcW w:w="354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88" w:type="dxa"/>
                  <w:vMerge w:val="continue"/>
                  <w:tcBorders>
                    <w:left w:val="single" w:sz="6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86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49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58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21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425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vMerge w:val="continue"/>
                  <w:tcBorders>
                    <w:left w:val="single" w:sz="6" w:space="0" w:color="00000A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10" w:type="dxa"/>
                  <w:vMerge w:val="continue"/>
                  <w:tcBorders>
                    <w:left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08" w:type="dxa"/>
                  <w:vMerge w:val="continue"/>
                  <w:tcBorders>
                    <w:left w:val="single" w:sz="2" w:space="0" w:color="000001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211" w:hRule="atLeast"/>
              </w:trPr>
              <w:tc>
                <w:tcPr>
                  <w:tcW w:w="354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НЕЖИЛІ  БУДІВЛІ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860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49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81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58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21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425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</w:r>
                </w:p>
              </w:tc>
              <w:tc>
                <w:tcPr>
                  <w:tcW w:w="710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08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211" w:hRule="atLeast"/>
              </w:trPr>
              <w:tc>
                <w:tcPr>
                  <w:tcW w:w="354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i/>
                      <w:i/>
                      <w:color w:val="00000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lang w:val="uk-UA"/>
                    </w:rPr>
                    <w:t>КП «Ватутінськінвестбуд»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860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49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81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58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21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425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</w:r>
                </w:p>
              </w:tc>
              <w:tc>
                <w:tcPr>
                  <w:tcW w:w="710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08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211" w:hRule="atLeast"/>
              </w:trPr>
              <w:tc>
                <w:tcPr>
                  <w:tcW w:w="35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tabs>
                      <w:tab w:val="left" w:pos="360" w:leader="none"/>
                      <w:tab w:val="left" w:pos="6300" w:leader="none"/>
                    </w:tabs>
                    <w:jc w:val="both"/>
                    <w:rPr/>
                  </w:pPr>
                  <w:r>
                    <w:rPr/>
                    <w:t>будівля зимового спального корпусу (Номер, літера: «1А»)</w:t>
                  </w:r>
                </w:p>
              </w:tc>
              <w:tc>
                <w:tcPr>
                  <w:tcW w:w="988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ind w:left="112" w:hanging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4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5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2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4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>23 км Бориспільського шоссе в м. Києві</w:t>
                  </w:r>
                </w:p>
              </w:tc>
              <w:tc>
                <w:tcPr>
                  <w:tcW w:w="7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697,9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1309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1309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1309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1309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Далі по тексту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40" w:leader="none"/>
                <w:tab w:val="left" w:pos="486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4140" w:leader="none"/>
                <w:tab w:val="left" w:pos="486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sz w:val="28"/>
                <w:szCs w:val="28"/>
                <w:lang w:val="uk-UA"/>
              </w:rPr>
              <w:t xml:space="preserve">Зміни в додаток 3 до розпорядження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 органу Київської міської ради (Київської  міської державної адміністрації)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10 грудня 2010 року № 1112 «Про питання організації управління районами в місті Києві»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«НЕЖИЛІ  БУДІВЛІ» таблиці 5 «ІНШІ ГАЛУЗІ (ТОРГІВЛЯ, ГРОМАДСЬКЕ ХАРЧУВАННЯ, ПОБУТ, ТРАНСПОРТ ТОЩО)» додатка  3  до розпорядження викласти  у такій редакції: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tbl>
            <w:tblPr>
              <w:tblW w:w="1581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25" w:type="dxa"/>
                <w:bottom w:w="0" w:type="dxa"/>
                <w:right w:w="30" w:type="dxa"/>
              </w:tblCellMar>
              <w:tblLook w:val="0000"/>
            </w:tblPr>
            <w:tblGrid>
              <w:gridCol w:w="354"/>
              <w:gridCol w:w="3674"/>
              <w:gridCol w:w="988"/>
              <w:gridCol w:w="860"/>
              <w:gridCol w:w="949"/>
              <w:gridCol w:w="781"/>
              <w:gridCol w:w="958"/>
              <w:gridCol w:w="721"/>
              <w:gridCol w:w="994"/>
              <w:gridCol w:w="1425"/>
              <w:gridCol w:w="1"/>
              <w:gridCol w:w="2686"/>
              <w:gridCol w:w="710"/>
              <w:gridCol w:w="708"/>
            </w:tblGrid>
            <w:tr>
              <w:trPr>
                <w:trHeight w:val="211" w:hRule="atLeast"/>
              </w:trPr>
              <w:tc>
                <w:tcPr>
                  <w:tcW w:w="35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674" w:type="dxa"/>
                  <w:vMerge w:val="restart"/>
                  <w:tcBorders>
                    <w:top w:val="single" w:sz="6" w:space="0" w:color="00000A"/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Назва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підприємства,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установи, організації</w:t>
                  </w:r>
                </w:p>
              </w:tc>
              <w:tc>
                <w:tcPr>
                  <w:tcW w:w="7677" w:type="dxa"/>
                  <w:gridSpan w:val="9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Вартість   активів    (тис. грн.)</w:t>
                  </w:r>
                </w:p>
              </w:tc>
              <w:tc>
                <w:tcPr>
                  <w:tcW w:w="4104" w:type="dxa"/>
                  <w:gridSpan w:val="3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Характеристика будинків,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споруд, приміщень</w:t>
                  </w:r>
                </w:p>
              </w:tc>
            </w:tr>
            <w:tr>
              <w:trPr>
                <w:trHeight w:val="211" w:hRule="atLeast"/>
              </w:trPr>
              <w:tc>
                <w:tcPr>
                  <w:tcW w:w="354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оборотні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активи 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6688" w:type="dxa"/>
                  <w:gridSpan w:val="7"/>
                  <w:tcBorders>
                    <w:top w:val="single" w:sz="4" w:space="0" w:color="00000A"/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                    </w:t>
                  </w:r>
                  <w:r>
                    <w:rPr>
                      <w:color w:val="000000"/>
                      <w:sz w:val="18"/>
                      <w:szCs w:val="18"/>
                    </w:rPr>
                    <w:t>Необоротні    активи</w:t>
                  </w:r>
                </w:p>
              </w:tc>
              <w:tc>
                <w:tcPr>
                  <w:tcW w:w="4105" w:type="dxa"/>
                  <w:gridSpan w:val="4"/>
                  <w:vMerge w:val="continue"/>
                  <w:tcBorders>
                    <w:left w:val="single" w:sz="6" w:space="0" w:color="00000A"/>
                    <w:bottom w:val="single" w:sz="2" w:space="0" w:color="000001"/>
                    <w:right w:val="single" w:sz="6" w:space="0" w:color="00000A"/>
                    <w:insideH w:val="single" w:sz="2" w:space="0" w:color="000001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211" w:hRule="atLeast"/>
              </w:trPr>
              <w:tc>
                <w:tcPr>
                  <w:tcW w:w="354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88" w:type="dxa"/>
                  <w:vMerge w:val="continue"/>
                  <w:tcBorders>
                    <w:left w:val="single" w:sz="6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809" w:type="dxa"/>
                  <w:gridSpan w:val="2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будівлі та споруди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машини, механізми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інші основні засоби</w:t>
                  </w:r>
                </w:p>
              </w:tc>
              <w:tc>
                <w:tcPr>
                  <w:tcW w:w="1425" w:type="dxa"/>
                  <w:vMerge w:val="restart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інші необротні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активи 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vMerge w:val="restart"/>
                  <w:tcBorders>
                    <w:top w:val="single" w:sz="2" w:space="0" w:color="000001"/>
                    <w:left w:val="single" w:sz="6" w:space="0" w:color="00000A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адреса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кв.м.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Куба-тура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куб. м.</w:t>
                  </w:r>
                </w:p>
              </w:tc>
            </w:tr>
            <w:tr>
              <w:trPr>
                <w:trHeight w:val="211" w:hRule="atLeast"/>
              </w:trPr>
              <w:tc>
                <w:tcPr>
                  <w:tcW w:w="354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88" w:type="dxa"/>
                  <w:vMerge w:val="continue"/>
                  <w:tcBorders>
                    <w:left w:val="single" w:sz="6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860" w:type="dxa"/>
                  <w:tcBorders>
                    <w:top w:val="single" w:sz="6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первісна</w:t>
                  </w:r>
                </w:p>
              </w:tc>
              <w:tc>
                <w:tcPr>
                  <w:tcW w:w="949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залишкова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первісна</w:t>
                  </w:r>
                </w:p>
              </w:tc>
              <w:tc>
                <w:tcPr>
                  <w:tcW w:w="958" w:type="dxa"/>
                  <w:tcBorders>
                    <w:top w:val="single" w:sz="6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залишкова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первісна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залишкова</w:t>
                  </w:r>
                </w:p>
              </w:tc>
              <w:tc>
                <w:tcPr>
                  <w:tcW w:w="1425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vMerge w:val="continue"/>
                  <w:tcBorders>
                    <w:left w:val="single" w:sz="6" w:space="0" w:color="00000A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10" w:type="dxa"/>
                  <w:vMerge w:val="continue"/>
                  <w:tcBorders>
                    <w:left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08" w:type="dxa"/>
                  <w:vMerge w:val="continue"/>
                  <w:tcBorders>
                    <w:left w:val="single" w:sz="2" w:space="0" w:color="000001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55" w:hRule="atLeast"/>
              </w:trPr>
              <w:tc>
                <w:tcPr>
                  <w:tcW w:w="354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88" w:type="dxa"/>
                  <w:vMerge w:val="continue"/>
                  <w:tcBorders>
                    <w:left w:val="single" w:sz="6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86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49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58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21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425" w:type="dxa"/>
                  <w:vMerge w:val="continue"/>
                  <w:tcBorders>
                    <w:left w:val="single" w:sz="4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vMerge w:val="continue"/>
                  <w:tcBorders>
                    <w:left w:val="single" w:sz="6" w:space="0" w:color="00000A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10" w:type="dxa"/>
                  <w:vMerge w:val="continue"/>
                  <w:tcBorders>
                    <w:left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08" w:type="dxa"/>
                  <w:vMerge w:val="continue"/>
                  <w:tcBorders>
                    <w:left w:val="single" w:sz="2" w:space="0" w:color="000001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211" w:hRule="atLeast"/>
              </w:trPr>
              <w:tc>
                <w:tcPr>
                  <w:tcW w:w="354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НЕЖИЛІ  БУДІВЛІ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860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49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81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58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21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425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</w:r>
                </w:p>
              </w:tc>
              <w:tc>
                <w:tcPr>
                  <w:tcW w:w="710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08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211" w:hRule="atLeast"/>
              </w:trPr>
              <w:tc>
                <w:tcPr>
                  <w:tcW w:w="354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3674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УПРАВЛІННЯ У СПРАВАХ СІМ</w:t>
                  </w:r>
                  <w:r>
                    <w:rPr/>
                    <w:t>’</w:t>
                  </w:r>
                  <w:r>
                    <w:rPr>
                      <w:b/>
                      <w:bCs/>
                      <w:color w:val="000000"/>
                    </w:rPr>
                    <w:t>Ї, МОЛОДІ ТА СПОРТУ ДЕСНЯНСЬКОЇ РАЙОННОЇ В МІСТІ КИЄВІ ДЕРЖАВНОЇ АДМІНІСТРАЦІЇ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860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49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81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58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21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4" w:space="0" w:color="00000A"/>
                    <w:insideH w:val="single" w:sz="6" w:space="0" w:color="00000A"/>
                    <w:insideV w:val="single" w:sz="4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425" w:type="dxa"/>
                  <w:tcBorders>
                    <w:top w:val="single" w:sz="2" w:space="0" w:color="000001"/>
                    <w:left w:val="single" w:sz="4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</w:r>
                </w:p>
              </w:tc>
              <w:tc>
                <w:tcPr>
                  <w:tcW w:w="710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08" w:type="dxa"/>
                  <w:tcBorders>
                    <w:top w:val="single" w:sz="2" w:space="0" w:color="000001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54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tabs>
                      <w:tab w:val="left" w:pos="360" w:leader="none"/>
                      <w:tab w:val="left" w:pos="6300" w:leader="none"/>
                    </w:tabs>
                    <w:jc w:val="both"/>
                    <w:rPr>
                      <w:lang w:val="uk-UA"/>
                    </w:rPr>
                  </w:pPr>
                  <w:r>
                    <w:rPr/>
                    <w:t>будівля зимового спального корпусу (Номер, літера: «1А»)</w:t>
                  </w:r>
                </w:p>
                <w:p>
                  <w:pPr>
                    <w:pStyle w:val="Normal"/>
                    <w:tabs>
                      <w:tab w:val="left" w:pos="360" w:leader="none"/>
                      <w:tab w:val="left" w:pos="6300" w:leader="none"/>
                    </w:tabs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</w:tc>
              <w:tc>
                <w:tcPr>
                  <w:tcW w:w="988" w:type="dxa"/>
                  <w:tcBorders>
                    <w:top w:val="single" w:sz="6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5" w:type="dxa"/>
                  </w:tcMar>
                </w:tcPr>
                <w:p>
                  <w:pPr>
                    <w:pStyle w:val="Normal"/>
                    <w:ind w:left="112" w:hanging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860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49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81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uk-UA"/>
                    </w:rPr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>23 км Бориспільського шоссе в м. Києві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697,9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354" w:type="dxa"/>
                  <w:vMerge w:val="continue"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252" w:type="dxa"/>
                  <w:gridSpan w:val="5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lang w:val="uk-UA"/>
                    </w:rPr>
                    <w:t xml:space="preserve">Далі по тексту </w:t>
                  </w:r>
                </w:p>
              </w:tc>
              <w:tc>
                <w:tcPr>
                  <w:tcW w:w="958" w:type="dxa"/>
                  <w:vMerge w:val="continue"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uk-UA"/>
                    </w:rPr>
                  </w:r>
                </w:p>
              </w:tc>
              <w:tc>
                <w:tcPr>
                  <w:tcW w:w="721" w:type="dxa"/>
                  <w:vMerge w:val="continue"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vMerge w:val="continue"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425" w:type="dxa"/>
                  <w:vMerge w:val="continue"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687" w:type="dxa"/>
                  <w:gridSpan w:val="2"/>
                  <w:vMerge w:val="continue"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710" w:type="dxa"/>
                  <w:vMerge w:val="continue"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08" w:type="dxa"/>
                  <w:vMerge w:val="continue"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Style18"/>
              <w:tabs>
                <w:tab w:val="left" w:pos="1440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Примітка. Курсивом визначений текст, що вилучений з нової редакції, жирним шрифтом визначений текст, що доповнюється.</w:t>
      </w:r>
    </w:p>
    <w:sectPr>
      <w:type w:val="nextPage"/>
      <w:pgSz w:orient="landscape" w:w="16838" w:h="11906"/>
      <w:pgMar w:left="737" w:right="737" w:header="0" w:top="426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PragmaticaU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e10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671e10"/>
    <w:pPr>
      <w:keepNext w:val="true"/>
      <w:tabs>
        <w:tab w:val="left" w:pos="0" w:leader="none"/>
      </w:tabs>
      <w:jc w:val="both"/>
      <w:outlineLvl w:val="1"/>
    </w:pPr>
    <w:rPr>
      <w:rFonts w:ascii="PragmaticaU" w:hAnsi="PragmaticaU"/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71e10"/>
    <w:rPr>
      <w:rFonts w:ascii="PragmaticaU" w:hAnsi="PragmaticaU" w:eastAsia="Times New Roman" w:cs="Times New Roman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671e10"/>
    <w:rPr>
      <w:rFonts w:eastAsia="Times New Roman" w:cs="Times New Roman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Îáû÷íûé"/>
    <w:qFormat/>
    <w:rsid w:val="00671e10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671e10"/>
    <w:pPr>
      <w:spacing w:beforeAutospacing="1" w:afterAutospacing="1"/>
    </w:pPr>
    <w:rPr/>
  </w:style>
  <w:style w:type="paragraph" w:styleId="BodyTextIndent2">
    <w:name w:val="Body Text Indent 2"/>
    <w:basedOn w:val="Normal"/>
    <w:link w:val="22"/>
    <w:qFormat/>
    <w:rsid w:val="00671e10"/>
    <w:pPr>
      <w:ind w:left="142" w:firstLine="578"/>
      <w:jc w:val="both"/>
    </w:pPr>
    <w:rPr>
      <w:sz w:val="28"/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LibreOffice/5.3.7.2$Windows_X86_64 LibreOffice_project/6b8ed514a9f8b44d37a1b96673cbbdd077e24059</Application>
  <Pages>1</Pages>
  <Words>312</Words>
  <Characters>2011</Characters>
  <CharactersWithSpaces>2384</CharactersWithSpaces>
  <Paragraphs>83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2017-02-07T14:36:00Z</dcterms:created>
  <dc:creator>Людмила</dc:creator>
  <dc:description/>
  <dc:language>ru-RU</dc:language>
  <cp:lastModifiedBy>Людмила</cp:lastModifiedBy>
  <dcterms:modified xsi:type="dcterms:W3CDTF">2017-02-07T15:54:00Z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