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101406">
        <w:rPr>
          <w:b/>
          <w:szCs w:val="28"/>
        </w:rPr>
        <w:t>19/70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3C50DE" w:rsidRDefault="00AC1B15" w:rsidP="003C50DE">
      <w:pPr>
        <w:rPr>
          <w:b/>
          <w:szCs w:val="28"/>
        </w:rPr>
      </w:pPr>
      <w:r>
        <w:rPr>
          <w:b/>
          <w:szCs w:val="28"/>
        </w:rPr>
        <w:t>вул. Хрещатик, 36,</w:t>
      </w:r>
    </w:p>
    <w:p w:rsidR="007313D8" w:rsidRPr="003C50DE" w:rsidRDefault="00101406" w:rsidP="003C50DE">
      <w:pPr>
        <w:rPr>
          <w:b/>
          <w:szCs w:val="28"/>
        </w:rPr>
      </w:pPr>
      <w:r>
        <w:rPr>
          <w:b/>
          <w:szCs w:val="28"/>
        </w:rPr>
        <w:t>4</w:t>
      </w:r>
      <w:r w:rsidR="003C50DE">
        <w:rPr>
          <w:b/>
          <w:szCs w:val="28"/>
        </w:rPr>
        <w:t>-й поверх (</w:t>
      </w:r>
      <w:r>
        <w:rPr>
          <w:b/>
          <w:szCs w:val="28"/>
        </w:rPr>
        <w:t>сесійна зала</w:t>
      </w:r>
      <w:r w:rsidR="003C50DE">
        <w:rPr>
          <w:b/>
          <w:szCs w:val="28"/>
        </w:rPr>
        <w:t xml:space="preserve">)                                                                </w:t>
      </w:r>
      <w:r>
        <w:rPr>
          <w:b/>
          <w:szCs w:val="28"/>
        </w:rPr>
        <w:t>19</w:t>
      </w:r>
      <w:r w:rsidR="004766B3">
        <w:rPr>
          <w:b/>
          <w:szCs w:val="28"/>
        </w:rPr>
        <w:t>.09</w:t>
      </w:r>
      <w:r w:rsidR="00F90F19">
        <w:rPr>
          <w:b/>
          <w:bCs/>
          <w:szCs w:val="28"/>
        </w:rPr>
        <w:t>.2018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A43AE6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A43AE6" w:rsidRDefault="00A43AE6">
            <w:pPr>
              <w:ind w:firstLine="0"/>
              <w:rPr>
                <w:szCs w:val="28"/>
              </w:rPr>
            </w:pPr>
          </w:p>
          <w:p w:rsidR="00101406" w:rsidRDefault="0010140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Відсутні:</w:t>
            </w:r>
          </w:p>
          <w:p w:rsidR="00A43AE6" w:rsidRDefault="00A43AE6">
            <w:pPr>
              <w:ind w:firstLine="0"/>
              <w:rPr>
                <w:szCs w:val="28"/>
              </w:rPr>
            </w:pPr>
          </w:p>
          <w:p w:rsidR="00A43AE6" w:rsidRDefault="00A43AE6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  <w:r w:rsidR="00F90F19">
              <w:rPr>
                <w:szCs w:val="28"/>
              </w:rPr>
              <w:t xml:space="preserve">                                                       </w:t>
            </w:r>
          </w:p>
        </w:tc>
        <w:tc>
          <w:tcPr>
            <w:tcW w:w="8146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4766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90F19">
              <w:rPr>
                <w:szCs w:val="28"/>
              </w:rPr>
              <w:t xml:space="preserve"> </w:t>
            </w:r>
            <w:r w:rsidR="009F49DA">
              <w:rPr>
                <w:szCs w:val="28"/>
              </w:rPr>
              <w:t>(</w:t>
            </w:r>
            <w:r w:rsidR="00D03574">
              <w:rPr>
                <w:szCs w:val="28"/>
              </w:rPr>
              <w:t>шість</w:t>
            </w:r>
            <w:r w:rsidR="00F90F19">
              <w:rPr>
                <w:szCs w:val="28"/>
              </w:rPr>
              <w:t>) депутатів Київської міської ради, члени постійної комісії:</w:t>
            </w:r>
          </w:p>
          <w:p w:rsidR="007313D8" w:rsidRDefault="00F90F19">
            <w:pPr>
              <w:snapToGrid w:val="0"/>
              <w:ind w:firstLine="0"/>
            </w:pPr>
            <w:proofErr w:type="spellStart"/>
            <w:r>
              <w:rPr>
                <w:szCs w:val="28"/>
              </w:rPr>
              <w:t>Старостенко</w:t>
            </w:r>
            <w:proofErr w:type="spellEnd"/>
            <w:r>
              <w:rPr>
                <w:szCs w:val="28"/>
              </w:rPr>
              <w:t xml:space="preserve"> Г.В.– голова комісії, головуюча</w:t>
            </w:r>
          </w:p>
          <w:p w:rsidR="004766B3" w:rsidRDefault="004766B3">
            <w:pPr>
              <w:snapToGrid w:val="0"/>
              <w:ind w:firstLine="0"/>
              <w:rPr>
                <w:szCs w:val="28"/>
              </w:rPr>
            </w:pPr>
            <w:r w:rsidRPr="004766B3">
              <w:rPr>
                <w:szCs w:val="28"/>
              </w:rPr>
              <w:t>Шульга Н.І. -  секретар комісії</w:t>
            </w:r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proofErr w:type="spellStart"/>
            <w:r>
              <w:rPr>
                <w:szCs w:val="28"/>
              </w:rPr>
              <w:t>ісії</w:t>
            </w:r>
            <w:proofErr w:type="spellEnd"/>
          </w:p>
          <w:p w:rsidR="00AC1B15" w:rsidRPr="004766B3" w:rsidRDefault="00F90F19" w:rsidP="00F90F19">
            <w:pPr>
              <w:snapToGrid w:val="0"/>
              <w:ind w:firstLine="0"/>
            </w:pPr>
            <w:r>
              <w:rPr>
                <w:szCs w:val="28"/>
              </w:rPr>
              <w:t>Гончаров О.В. - член комісії</w:t>
            </w:r>
          </w:p>
          <w:p w:rsidR="00AC1B15" w:rsidRDefault="00AC1B15" w:rsidP="00AC1B15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AC1B15">
              <w:rPr>
                <w:szCs w:val="28"/>
              </w:rPr>
              <w:t>Стрижов</w:t>
            </w:r>
            <w:proofErr w:type="spellEnd"/>
            <w:r w:rsidRPr="00AC1B15">
              <w:rPr>
                <w:szCs w:val="28"/>
              </w:rPr>
              <w:t xml:space="preserve"> Д.С. - член комісії</w:t>
            </w:r>
          </w:p>
          <w:p w:rsidR="00A43AE6" w:rsidRDefault="00A43AE6" w:rsidP="00AC1B15">
            <w:pPr>
              <w:snapToGrid w:val="0"/>
              <w:ind w:firstLine="0"/>
              <w:rPr>
                <w:szCs w:val="28"/>
              </w:rPr>
            </w:pPr>
          </w:p>
          <w:p w:rsidR="00101406" w:rsidRPr="00101406" w:rsidRDefault="00101406" w:rsidP="00101406">
            <w:pPr>
              <w:snapToGrid w:val="0"/>
              <w:ind w:firstLine="0"/>
              <w:rPr>
                <w:szCs w:val="28"/>
              </w:rPr>
            </w:pPr>
            <w:r w:rsidRPr="00101406">
              <w:rPr>
                <w:szCs w:val="28"/>
              </w:rPr>
              <w:t>Паладій С.В. – заступник голови комісії</w:t>
            </w:r>
          </w:p>
          <w:p w:rsidR="00101406" w:rsidRDefault="00101406" w:rsidP="00AC1B15">
            <w:pPr>
              <w:snapToGrid w:val="0"/>
              <w:ind w:firstLine="0"/>
              <w:rPr>
                <w:szCs w:val="28"/>
              </w:rPr>
            </w:pPr>
          </w:p>
          <w:p w:rsidR="00A43AE6" w:rsidRDefault="00A43AE6" w:rsidP="00AC1B15">
            <w:pPr>
              <w:snapToGrid w:val="0"/>
              <w:ind w:firstLine="0"/>
              <w:rPr>
                <w:szCs w:val="28"/>
              </w:rPr>
            </w:pPr>
          </w:p>
          <w:p w:rsidR="00A43AE6" w:rsidRPr="00A43AE6" w:rsidRDefault="00D34F6D" w:rsidP="00A43AE6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Челомбітько</w:t>
            </w:r>
            <w:proofErr w:type="spellEnd"/>
            <w:r>
              <w:rPr>
                <w:szCs w:val="28"/>
              </w:rPr>
              <w:t xml:space="preserve"> В.Ю.</w:t>
            </w:r>
            <w:r w:rsidR="00A43AE6" w:rsidRPr="00A43AE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перший заступник</w:t>
            </w:r>
            <w:r w:rsidR="00A43AE6" w:rsidRPr="00A43AE6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</w:t>
            </w:r>
            <w:r w:rsidR="00A43AE6" w:rsidRPr="00A43AE6">
              <w:rPr>
                <w:szCs w:val="28"/>
              </w:rPr>
              <w:t xml:space="preserve"> Департаменту освіти, науки, молоді та спорту </w:t>
            </w:r>
            <w:r w:rsidR="00A43AE6" w:rsidRPr="00A43AE6">
              <w:rPr>
                <w:bCs/>
                <w:iCs/>
                <w:szCs w:val="28"/>
              </w:rPr>
              <w:t>виконавчого органу Київської міської ради (КМДА)</w:t>
            </w:r>
          </w:p>
          <w:p w:rsidR="00A43AE6" w:rsidRDefault="00A43AE6" w:rsidP="00A43AE6">
            <w:pPr>
              <w:snapToGrid w:val="0"/>
              <w:ind w:firstLine="0"/>
              <w:rPr>
                <w:bCs/>
                <w:iCs/>
                <w:szCs w:val="28"/>
              </w:rPr>
            </w:pPr>
            <w:proofErr w:type="spellStart"/>
            <w:r w:rsidRPr="00A43AE6">
              <w:rPr>
                <w:szCs w:val="28"/>
              </w:rPr>
              <w:t>Лендєл</w:t>
            </w:r>
            <w:proofErr w:type="spellEnd"/>
            <w:r w:rsidRPr="00A43AE6">
              <w:rPr>
                <w:szCs w:val="28"/>
              </w:rPr>
              <w:t xml:space="preserve"> Л.П. – начальник відділу правового забезпечення Департаменту освіти, науки, молоді та спорту </w:t>
            </w:r>
            <w:r w:rsidRPr="00A43AE6">
              <w:rPr>
                <w:bCs/>
                <w:iCs/>
                <w:szCs w:val="28"/>
              </w:rPr>
              <w:t>виконавчого органу Київської міської ради (КМДА)</w:t>
            </w:r>
          </w:p>
          <w:p w:rsidR="007A0E14" w:rsidRDefault="007A0E14" w:rsidP="00A43AE6">
            <w:pPr>
              <w:snapToGrid w:val="0"/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Бохно</w:t>
            </w:r>
            <w:proofErr w:type="spellEnd"/>
            <w:r>
              <w:rPr>
                <w:bCs/>
                <w:iCs/>
                <w:szCs w:val="28"/>
              </w:rPr>
              <w:t xml:space="preserve"> О.В. – начальник управління дошкільної, загальної середньої та позашкільної освіти Департаменту освіти і науки виконавчого органу Київської міської ради (КМДА) </w:t>
            </w:r>
          </w:p>
          <w:p w:rsidR="00D34F6D" w:rsidRDefault="00D34F6D" w:rsidP="00A43AE6">
            <w:pPr>
              <w:snapToGrid w:val="0"/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Кучміна</w:t>
            </w:r>
            <w:proofErr w:type="spellEnd"/>
            <w:r>
              <w:rPr>
                <w:bCs/>
                <w:iCs/>
                <w:szCs w:val="28"/>
              </w:rPr>
              <w:t xml:space="preserve"> Н.Г. – голова конкурсної комісії по відбору </w:t>
            </w:r>
            <w:r w:rsidRPr="00D34F6D">
              <w:rPr>
                <w:bCs/>
                <w:iCs/>
                <w:szCs w:val="28"/>
              </w:rPr>
              <w:t>директорів закладів дошкільної освіти</w:t>
            </w:r>
          </w:p>
          <w:p w:rsidR="00D34F6D" w:rsidRPr="00A43AE6" w:rsidRDefault="00D34F6D" w:rsidP="00A43AE6">
            <w:pPr>
              <w:snapToGrid w:val="0"/>
              <w:ind w:firstLine="0"/>
              <w:rPr>
                <w:szCs w:val="28"/>
              </w:rPr>
            </w:pPr>
            <w:r>
              <w:rPr>
                <w:bCs/>
                <w:iCs/>
                <w:szCs w:val="28"/>
              </w:rPr>
              <w:t xml:space="preserve">Недбайло О.Б. – голова </w:t>
            </w:r>
            <w:r w:rsidRPr="00D34F6D">
              <w:rPr>
                <w:bCs/>
                <w:iCs/>
                <w:szCs w:val="28"/>
              </w:rPr>
              <w:t>конкурсної комісії по відбору директорів</w:t>
            </w:r>
            <w:r>
              <w:rPr>
                <w:bCs/>
                <w:iCs/>
                <w:szCs w:val="28"/>
              </w:rPr>
              <w:t xml:space="preserve"> загальної середньої освіти</w:t>
            </w:r>
          </w:p>
          <w:p w:rsidR="00A43AE6" w:rsidRDefault="00A43AE6" w:rsidP="00A43AE6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A43AE6">
              <w:rPr>
                <w:szCs w:val="28"/>
              </w:rPr>
              <w:t>Іваніна</w:t>
            </w:r>
            <w:proofErr w:type="spellEnd"/>
            <w:r w:rsidRPr="00A43AE6">
              <w:rPr>
                <w:szCs w:val="28"/>
              </w:rPr>
              <w:t xml:space="preserve"> Н.В. – начальник управління освіти Дніпровської районної державної адміністрації</w:t>
            </w:r>
          </w:p>
          <w:p w:rsidR="00BB03DC" w:rsidRDefault="00BB03DC" w:rsidP="00A43AE6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Постолюк</w:t>
            </w:r>
            <w:proofErr w:type="spellEnd"/>
            <w:r>
              <w:rPr>
                <w:szCs w:val="28"/>
              </w:rPr>
              <w:t xml:space="preserve"> Т.К. - </w:t>
            </w:r>
            <w:r w:rsidRPr="00BB03DC">
              <w:rPr>
                <w:szCs w:val="28"/>
              </w:rPr>
              <w:t>начальник управління освіти Д</w:t>
            </w:r>
            <w:r>
              <w:rPr>
                <w:szCs w:val="28"/>
              </w:rPr>
              <w:t>еснян</w:t>
            </w:r>
            <w:r w:rsidRPr="00BB03DC">
              <w:rPr>
                <w:szCs w:val="28"/>
              </w:rPr>
              <w:t>ської районної державної адміністрації</w:t>
            </w:r>
          </w:p>
          <w:p w:rsidR="00A3552F" w:rsidRPr="00A3552F" w:rsidRDefault="00A3552F" w:rsidP="00A3552F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Подолян В.І. – головний бухгалтер </w:t>
            </w:r>
            <w:r w:rsidRPr="00A3552F">
              <w:rPr>
                <w:szCs w:val="28"/>
              </w:rPr>
              <w:t>управління освіти Деснянської районної державної адміністрації</w:t>
            </w:r>
          </w:p>
          <w:p w:rsidR="00A3552F" w:rsidRDefault="00A3552F" w:rsidP="00A43AE6">
            <w:pPr>
              <w:snapToGrid w:val="0"/>
              <w:ind w:firstLine="0"/>
              <w:rPr>
                <w:szCs w:val="28"/>
              </w:rPr>
            </w:pPr>
          </w:p>
          <w:p w:rsidR="00D34F6D" w:rsidRPr="00BD7913" w:rsidRDefault="00D34F6D" w:rsidP="00A43AE6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Воробей</w:t>
            </w:r>
            <w:proofErr w:type="spellEnd"/>
            <w:r>
              <w:rPr>
                <w:szCs w:val="28"/>
              </w:rPr>
              <w:t xml:space="preserve"> О.А. – директор </w:t>
            </w:r>
            <w:r w:rsidR="00BD7913" w:rsidRPr="00BD7913">
              <w:rPr>
                <w:iCs/>
                <w:szCs w:val="28"/>
              </w:rPr>
              <w:t>КП «</w:t>
            </w:r>
            <w:proofErr w:type="spellStart"/>
            <w:r w:rsidR="00BD7913" w:rsidRPr="00BD7913">
              <w:rPr>
                <w:iCs/>
                <w:szCs w:val="28"/>
              </w:rPr>
              <w:t>Ватутінськінвестбуд</w:t>
            </w:r>
            <w:proofErr w:type="spellEnd"/>
            <w:r w:rsidR="00BD7913" w:rsidRPr="00BD7913">
              <w:rPr>
                <w:iCs/>
                <w:szCs w:val="28"/>
              </w:rPr>
              <w:t>»</w:t>
            </w:r>
          </w:p>
          <w:p w:rsidR="00D03574" w:rsidRDefault="00D34F6D" w:rsidP="00AC1B15">
            <w:pPr>
              <w:snapToGrid w:val="0"/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szCs w:val="28"/>
              </w:rPr>
              <w:t>Дворніков</w:t>
            </w:r>
            <w:proofErr w:type="spellEnd"/>
            <w:r>
              <w:rPr>
                <w:szCs w:val="28"/>
              </w:rPr>
              <w:t xml:space="preserve"> В.М.</w:t>
            </w:r>
            <w:r w:rsidR="00D03574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заступник </w:t>
            </w:r>
            <w:r w:rsidR="00D03574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D03574">
              <w:rPr>
                <w:szCs w:val="28"/>
              </w:rPr>
              <w:t xml:space="preserve"> Департаменту земельних ресурсів </w:t>
            </w:r>
            <w:r w:rsidR="00D03574" w:rsidRPr="00D03574">
              <w:rPr>
                <w:bCs/>
                <w:iCs/>
                <w:szCs w:val="28"/>
              </w:rPr>
              <w:t>виконавчого органу Київської міської ради (КМДА)</w:t>
            </w:r>
          </w:p>
          <w:p w:rsidR="00737E56" w:rsidRDefault="00737E56" w:rsidP="00737E56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Федорчук</w:t>
            </w:r>
            <w:proofErr w:type="spellEnd"/>
            <w:r>
              <w:rPr>
                <w:szCs w:val="28"/>
              </w:rPr>
              <w:t xml:space="preserve"> О.В. – юрисконсульт управління освіти Голосіївської </w:t>
            </w:r>
            <w:r w:rsidRPr="00737E56">
              <w:rPr>
                <w:szCs w:val="28"/>
              </w:rPr>
              <w:t xml:space="preserve">районної в місті Києві державної адміністрації  </w:t>
            </w:r>
          </w:p>
          <w:p w:rsidR="00A3552F" w:rsidRDefault="00A3552F" w:rsidP="00737E56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Чернілевська</w:t>
            </w:r>
            <w:proofErr w:type="spellEnd"/>
            <w:r>
              <w:rPr>
                <w:szCs w:val="28"/>
              </w:rPr>
              <w:t xml:space="preserve"> І.Л. – директор гімназії №179 Голосіївського району </w:t>
            </w:r>
            <w:proofErr w:type="spellStart"/>
            <w:r>
              <w:rPr>
                <w:szCs w:val="28"/>
              </w:rPr>
              <w:t>м.Києва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3552F" w:rsidRPr="00737E56" w:rsidRDefault="00A3552F" w:rsidP="00737E56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Нехода</w:t>
            </w:r>
            <w:proofErr w:type="spellEnd"/>
            <w:r>
              <w:rPr>
                <w:szCs w:val="28"/>
              </w:rPr>
              <w:t xml:space="preserve"> В.А. - заявник</w:t>
            </w:r>
          </w:p>
          <w:p w:rsidR="007313D8" w:rsidRDefault="00A3552F" w:rsidP="00D0357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Зозуля О.Б. – юрист ВНЗ «МАУП»</w:t>
            </w:r>
          </w:p>
          <w:p w:rsidR="00A3552F" w:rsidRDefault="00A3552F" w:rsidP="00D03574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Яровой</w:t>
            </w:r>
            <w:proofErr w:type="spellEnd"/>
            <w:r>
              <w:rPr>
                <w:szCs w:val="28"/>
              </w:rPr>
              <w:t xml:space="preserve"> В.І. – директор Деснянського економіко-правового коледжу</w:t>
            </w:r>
          </w:p>
        </w:tc>
      </w:tr>
      <w:tr w:rsidR="007313D8" w:rsidTr="003C50DE">
        <w:trPr>
          <w:trHeight w:val="65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7313D8" w:rsidRDefault="00F90F19">
      <w:pPr>
        <w:ind w:firstLine="0"/>
        <w:jc w:val="center"/>
        <w:rPr>
          <w:b/>
          <w:sz w:val="27"/>
          <w:szCs w:val="27"/>
        </w:rPr>
      </w:pPr>
      <w:bookmarkStart w:id="0" w:name="__DdeLink__830_818516737"/>
      <w:bookmarkEnd w:id="0"/>
      <w:r>
        <w:rPr>
          <w:b/>
          <w:sz w:val="27"/>
          <w:szCs w:val="27"/>
        </w:rPr>
        <w:t>ПОРЯДОК ДЕННИЙ:</w:t>
      </w:r>
    </w:p>
    <w:p w:rsidR="007313D8" w:rsidRDefault="007313D8">
      <w:pPr>
        <w:ind w:firstLine="0"/>
        <w:jc w:val="center"/>
        <w:rPr>
          <w:b/>
          <w:sz w:val="27"/>
          <w:szCs w:val="27"/>
        </w:rPr>
      </w:pPr>
    </w:p>
    <w:p w:rsidR="00D1291A" w:rsidRPr="00D1291A" w:rsidRDefault="00D1291A" w:rsidP="00D1291A">
      <w:pPr>
        <w:ind w:firstLine="567"/>
        <w:rPr>
          <w:rFonts w:eastAsia="Calibri"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1. Про розгляд проекту рішення Київської міської ради   «Про деякі питання організації зарахування дітей до комунальних закладів дошкільної освіти міста Києва» </w:t>
      </w:r>
      <w:r w:rsidRPr="00D1291A">
        <w:rPr>
          <w:rFonts w:eastAsia="Calibri"/>
          <w:i/>
          <w:iCs/>
          <w:color w:val="000000"/>
          <w:szCs w:val="28"/>
        </w:rPr>
        <w:t>(доручення заступника міського голови-секретаря Київської місько</w:t>
      </w:r>
      <w:r w:rsidR="00A3552F">
        <w:rPr>
          <w:rFonts w:eastAsia="Calibri"/>
          <w:i/>
          <w:iCs/>
          <w:color w:val="000000"/>
          <w:szCs w:val="28"/>
        </w:rPr>
        <w:t xml:space="preserve">ї ради </w:t>
      </w:r>
      <w:proofErr w:type="spellStart"/>
      <w:r w:rsidR="00A3552F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A3552F">
        <w:rPr>
          <w:rFonts w:eastAsia="Calibri"/>
          <w:i/>
          <w:iCs/>
          <w:color w:val="000000"/>
          <w:szCs w:val="28"/>
        </w:rPr>
        <w:t xml:space="preserve"> В.В. №08/231-2891</w:t>
      </w:r>
      <w:r w:rsidRPr="00D1291A">
        <w:rPr>
          <w:rFonts w:eastAsia="Calibri"/>
          <w:i/>
          <w:iCs/>
          <w:color w:val="000000"/>
          <w:szCs w:val="28"/>
        </w:rPr>
        <w:t>/ПР від 14.09.2018)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.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Старостенко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Г.В.).</w:t>
      </w:r>
    </w:p>
    <w:p w:rsidR="00D1291A" w:rsidRPr="00D1291A" w:rsidRDefault="00D1291A" w:rsidP="00D1291A">
      <w:pPr>
        <w:ind w:firstLine="567"/>
        <w:rPr>
          <w:rFonts w:eastAsia="Calibri"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 2. Про  розгляд  проекту  рішення  Київської міської ради  «Про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</w:r>
      <w:proofErr w:type="spellStart"/>
      <w:r w:rsidRPr="00D1291A">
        <w:rPr>
          <w:rFonts w:eastAsia="Calibri"/>
          <w:iCs/>
          <w:color w:val="000000"/>
          <w:szCs w:val="28"/>
        </w:rPr>
        <w:t>просп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. Голосіївському, 36 у Голосіївському районі м. Києва» (справа А-25121)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№08/231-2574/ПР від 29.08.2018) 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3. 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1 у Голосіївському районі м. Києва» (справа А-25480)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№08/231-2575/ПР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>4. 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144 у Голосіївському районі м. Києва» (справа А-25380)</w:t>
      </w:r>
      <w:r w:rsidRPr="00D1291A">
        <w:rPr>
          <w:rFonts w:eastAsia="Calibri"/>
          <w:i/>
          <w:iCs/>
          <w:color w:val="000000"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№08/231-2576/ПР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РДА).</w:t>
      </w:r>
    </w:p>
    <w:p w:rsidR="00D1291A" w:rsidRPr="00D1291A" w:rsidRDefault="00D1291A" w:rsidP="00D1291A">
      <w:pPr>
        <w:ind w:firstLine="567"/>
        <w:rPr>
          <w:rFonts w:eastAsia="Calibri"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5. 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7-д у Голосіївському районі м. Києва» (справа А-25477)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№08/231-2577/ПР від 29.08.2018) 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lastRenderedPageBreak/>
        <w:t xml:space="preserve">6.  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1-б у Голосіївському районі м. Києва» (справа А-25478)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№08/231-2578/ПР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7. </w:t>
      </w:r>
      <w:r w:rsidRPr="00D1291A">
        <w:rPr>
          <w:rFonts w:eastAsia="Calibri"/>
          <w:i/>
          <w:iCs/>
          <w:color w:val="000000"/>
          <w:szCs w:val="28"/>
        </w:rPr>
        <w:t xml:space="preserve"> </w:t>
      </w:r>
      <w:r w:rsidRPr="00D1291A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Васильківській, 18-б (літ. «А») у Голосіївському районі м. Києва» (справа А-25141) </w:t>
      </w:r>
      <w:r w:rsidRPr="00D1291A">
        <w:rPr>
          <w:rFonts w:eastAsia="Calibri"/>
          <w:i/>
          <w:iCs/>
          <w:color w:val="000000"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№08/231-2579/ПР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8.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Дмитра Луценка, 13-а у Голосіївському районі м. Києва” (справа А-25474) </w:t>
      </w:r>
      <w:r w:rsidRPr="00D1291A">
        <w:rPr>
          <w:rFonts w:eastAsia="Calibri"/>
          <w:i/>
          <w:iCs/>
          <w:color w:val="000000"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№08/231-2607/ПР від 30.08.2018)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>9.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Алма-Атинській, 39-б у Дніпровському районі м. Києва» (справа А-25523)</w:t>
      </w:r>
      <w:r w:rsidRPr="00D1291A">
        <w:rPr>
          <w:rFonts w:eastAsia="Calibri"/>
          <w:i/>
          <w:iCs/>
          <w:color w:val="000000"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№08/231-2603/ПР від 30.08.2018)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10.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Петра Запорожця, 8-а у Дніпровському районі м. Києва» (справа А-25388)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№08/231-2580/ПР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11. 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D1291A">
        <w:rPr>
          <w:rFonts w:eastAsia="Calibri"/>
          <w:iCs/>
          <w:color w:val="000000"/>
          <w:szCs w:val="28"/>
        </w:rPr>
        <w:t>просп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. Юрія Гагаріна, 9-а у Дніпровському районі м. Києва» (справа А-25394)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№08/231-2581/ПР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12. 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D1291A">
        <w:rPr>
          <w:rFonts w:eastAsia="Calibri"/>
          <w:iCs/>
          <w:color w:val="000000"/>
          <w:szCs w:val="28"/>
        </w:rPr>
        <w:t>бульв</w:t>
      </w:r>
      <w:proofErr w:type="spellEnd"/>
      <w:r w:rsidRPr="00D1291A">
        <w:rPr>
          <w:rFonts w:eastAsia="Calibri"/>
          <w:iCs/>
          <w:color w:val="000000"/>
          <w:szCs w:val="28"/>
        </w:rPr>
        <w:t>. Ярослава Гашека, 6-а у Дніпровському районі м. Києва» (справа А-25387)  (</w:t>
      </w:r>
      <w:r w:rsidRPr="00D1291A">
        <w:rPr>
          <w:rFonts w:eastAsia="Calibri"/>
          <w:i/>
          <w:iCs/>
          <w:color w:val="000000"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lastRenderedPageBreak/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№08/231-2582/ПР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13. 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Харківському шосе, 16/1 у Дніпровському районі м. Києва» (справа А-25384) 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№08/231-2583/ПР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>14. Про розгляд проекту рішення Київської міської ради</w:t>
      </w:r>
      <w:r w:rsidRPr="00D1291A">
        <w:rPr>
          <w:rFonts w:eastAsia="Calibri"/>
          <w:i/>
          <w:iCs/>
          <w:color w:val="000000"/>
          <w:szCs w:val="28"/>
        </w:rPr>
        <w:t xml:space="preserve"> </w:t>
      </w:r>
      <w:r w:rsidRPr="00D1291A">
        <w:rPr>
          <w:rFonts w:eastAsia="Calibri"/>
          <w:iCs/>
          <w:color w:val="000000"/>
          <w:szCs w:val="28"/>
        </w:rPr>
        <w:t xml:space="preserve">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D1291A">
        <w:rPr>
          <w:rFonts w:eastAsia="Calibri"/>
          <w:iCs/>
          <w:color w:val="000000"/>
          <w:szCs w:val="28"/>
        </w:rPr>
        <w:t>просп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. </w:t>
      </w:r>
      <w:proofErr w:type="spellStart"/>
      <w:r w:rsidRPr="00D1291A">
        <w:rPr>
          <w:rFonts w:eastAsia="Calibri"/>
          <w:iCs/>
          <w:color w:val="000000"/>
          <w:szCs w:val="28"/>
        </w:rPr>
        <w:t>Алішера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 Навої, 78-а у Дніпровському районі м. Києва» (справа А-25390) (</w:t>
      </w:r>
      <w:r w:rsidRPr="00D1291A">
        <w:rPr>
          <w:rFonts w:eastAsia="Calibri"/>
          <w:i/>
          <w:iCs/>
          <w:color w:val="000000"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№08/231-2584/ПР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15. 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D1291A">
        <w:rPr>
          <w:rFonts w:eastAsia="Calibri"/>
          <w:iCs/>
          <w:color w:val="000000"/>
          <w:szCs w:val="28"/>
        </w:rPr>
        <w:t>просп</w:t>
      </w:r>
      <w:proofErr w:type="spellEnd"/>
      <w:r w:rsidRPr="00D1291A">
        <w:rPr>
          <w:rFonts w:eastAsia="Calibri"/>
          <w:iCs/>
          <w:color w:val="000000"/>
          <w:szCs w:val="28"/>
        </w:rPr>
        <w:t>. Юрія Гагаріна, 17-а у Дніпровському районі м. Києва» (справа А-25395) (</w:t>
      </w:r>
      <w:r w:rsidRPr="00D1291A">
        <w:rPr>
          <w:rFonts w:eastAsia="Calibri"/>
          <w:i/>
          <w:iCs/>
          <w:color w:val="000000"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№08/231-2585/ПР від 29.87.2018)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16. 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D1291A">
        <w:rPr>
          <w:rFonts w:eastAsia="Calibri"/>
          <w:iCs/>
          <w:color w:val="000000"/>
          <w:szCs w:val="28"/>
        </w:rPr>
        <w:t>просп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. Юрія Гагаріна, 11 у Дніпровському районі м. Києва» (справа А-25393)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№08/231-2586/ПР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 17.  Про розгляд проекту рішення Київської міської ради   «Про надання школі І-ІІІ ступенів № 276 Деснянського району міста Києва земельної ділянки для експлуатації та обслуговування будівель і споруд навчального закладу на вул. Олександра Сабурова, 14 у Деснянському районі м. Києва» (справа А-25206)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№08/231-2587/ПР від 29.08.2018) 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Деснянської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  18. Про повторний розгляд проекту рішення Київської міської ради “Про надання приватному акціонерному товариству “Вищий навчальний заклад “Міжрегіональна Академія управління персоналом” земельної ділянки для будівництва, експлуатації та обслуговування адміністративно-навчального корпусу на вул. </w:t>
      </w:r>
      <w:proofErr w:type="spellStart"/>
      <w:r w:rsidRPr="00D1291A">
        <w:rPr>
          <w:rFonts w:eastAsia="Calibri"/>
          <w:iCs/>
          <w:color w:val="000000"/>
          <w:szCs w:val="28"/>
        </w:rPr>
        <w:t>Фрометівській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, 2 у Голосіївському районі м. Києва” (справа А-25108) та </w:t>
      </w:r>
      <w:r w:rsidRPr="00D1291A">
        <w:rPr>
          <w:rFonts w:eastAsia="Calibri"/>
          <w:bCs/>
          <w:iCs/>
          <w:color w:val="000000"/>
          <w:szCs w:val="28"/>
        </w:rPr>
        <w:t xml:space="preserve">звільнення ВНЗ «МАУП» приміщень закладів загальної середньої освіти у Голосіївському та Деснянському районів міста Києва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№08/231-2126ПР від 25.06.2018)(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Департамент земельних ресурсів, ВНЗ “МАУП”, Деснянська РДА, Голосіївська РДА).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lastRenderedPageBreak/>
        <w:t xml:space="preserve"> 19. Про повторний розгляд проекту рішення Київської міської ради «Про створення Дитячої дорадчої ради при Київській міській раді та затвердження Положення про Дитячу дорадчу раду при Київській міській раді» </w:t>
      </w:r>
      <w:r w:rsidRPr="00D1291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В.В. №08/231-2117ПР від 22.06.2018)(правовий висновок)(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. 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Лобан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 Ю.М.).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  20. Про звернення гр. </w:t>
      </w:r>
      <w:proofErr w:type="spellStart"/>
      <w:r w:rsidRPr="00D1291A">
        <w:rPr>
          <w:rFonts w:eastAsia="Calibri"/>
          <w:iCs/>
          <w:color w:val="000000"/>
          <w:szCs w:val="28"/>
        </w:rPr>
        <w:t>Неходи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 щодо створення виїзної робочої групи щодо незаконної руйнації та перепрофілювання стадіону гімназії №179 Голосіївського району </w:t>
      </w:r>
      <w:proofErr w:type="spellStart"/>
      <w:r w:rsidRPr="00D1291A">
        <w:rPr>
          <w:rFonts w:eastAsia="Calibri"/>
          <w:iCs/>
          <w:color w:val="000000"/>
          <w:szCs w:val="28"/>
        </w:rPr>
        <w:t>м.Києва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  </w:t>
      </w:r>
      <w:r w:rsidRPr="00D1291A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заявник, Голосіївська РДА, КП «Житло-сервіс»).</w:t>
      </w:r>
      <w:r w:rsidRPr="00D1291A">
        <w:rPr>
          <w:rFonts w:eastAsia="Calibri"/>
          <w:iCs/>
          <w:color w:val="000000"/>
          <w:szCs w:val="28"/>
        </w:rPr>
        <w:t xml:space="preserve"> </w:t>
      </w:r>
    </w:p>
    <w:p w:rsidR="00D1291A" w:rsidRPr="00D1291A" w:rsidRDefault="00D1291A" w:rsidP="00D1291A">
      <w:pPr>
        <w:ind w:firstLine="567"/>
        <w:rPr>
          <w:rFonts w:eastAsia="Calibri"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  21. Про кандидатури на заміщення посад директорів закладів дошкільної освіти  </w:t>
      </w:r>
      <w:r w:rsidRPr="00D1291A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представник конкурсної комісії, управління освіти РДА, Департамент освіти і науки).</w:t>
      </w:r>
    </w:p>
    <w:p w:rsidR="00D1291A" w:rsidRPr="00D1291A" w:rsidRDefault="00D1291A" w:rsidP="00D1291A">
      <w:pPr>
        <w:ind w:firstLine="567"/>
        <w:rPr>
          <w:rFonts w:eastAsia="Calibri"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  22. Про кандидатури на заміщення посад директорів закладів загальної середньої освіти </w:t>
      </w:r>
      <w:r w:rsidRPr="00D1291A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представник конкурсної комісії, управління освіти РДА, Департамент освіти і науки,).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  23. Про реконструкцію стадіону зі штучним покриттям на вул. </w:t>
      </w:r>
      <w:proofErr w:type="spellStart"/>
      <w:r w:rsidRPr="00D1291A">
        <w:rPr>
          <w:rFonts w:eastAsia="Calibri"/>
          <w:iCs/>
          <w:color w:val="000000"/>
          <w:szCs w:val="28"/>
        </w:rPr>
        <w:t>Драйзера</w:t>
      </w:r>
      <w:proofErr w:type="spellEnd"/>
      <w:r w:rsidRPr="00D1291A">
        <w:rPr>
          <w:rFonts w:eastAsia="Calibri"/>
          <w:iCs/>
          <w:color w:val="000000"/>
          <w:szCs w:val="28"/>
        </w:rPr>
        <w:t xml:space="preserve">, 2-Б у Деснянському районі міста Києва </w:t>
      </w:r>
      <w:r w:rsidRPr="00D1291A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. Деснянська РДА, КП «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Ватутінськінвестбуд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>»</w:t>
      </w:r>
      <w:r w:rsidR="00BD7913">
        <w:rPr>
          <w:rFonts w:eastAsia="Calibri"/>
          <w:i/>
          <w:iCs/>
          <w:color w:val="000000"/>
          <w:szCs w:val="28"/>
        </w:rPr>
        <w:t>)</w:t>
      </w:r>
      <w:r w:rsidRPr="00D1291A">
        <w:rPr>
          <w:rFonts w:eastAsia="Calibri"/>
          <w:i/>
          <w:iCs/>
          <w:color w:val="000000"/>
          <w:szCs w:val="28"/>
        </w:rPr>
        <w:t>.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 </w:t>
      </w:r>
      <w:r w:rsidRPr="00D1291A">
        <w:rPr>
          <w:rFonts w:eastAsia="Calibri"/>
          <w:iCs/>
          <w:color w:val="000000"/>
          <w:szCs w:val="28"/>
        </w:rPr>
        <w:t xml:space="preserve"> 24. Про звернення Деснянської районної в місті Києві державної адміністрації щодо потреб у додаткових кошторисних призначеннях                                                                                     по заробітній платі з нарахуваннями на 2018 рік </w:t>
      </w:r>
      <w:r w:rsidRPr="00D1291A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D1291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D1291A">
        <w:rPr>
          <w:rFonts w:eastAsia="Calibri"/>
          <w:i/>
          <w:iCs/>
          <w:color w:val="000000"/>
          <w:szCs w:val="28"/>
        </w:rPr>
        <w:t xml:space="preserve">. Деснянська РДА, </w:t>
      </w:r>
      <w:r w:rsidR="00BD7913" w:rsidRPr="00D1291A">
        <w:rPr>
          <w:rFonts w:eastAsia="Calibri"/>
          <w:i/>
          <w:iCs/>
          <w:color w:val="000000"/>
          <w:szCs w:val="28"/>
        </w:rPr>
        <w:t>Департамент</w:t>
      </w:r>
      <w:r w:rsidRPr="00D1291A">
        <w:rPr>
          <w:rFonts w:eastAsia="Calibri"/>
          <w:i/>
          <w:iCs/>
          <w:color w:val="000000"/>
          <w:szCs w:val="28"/>
        </w:rPr>
        <w:t xml:space="preserve"> освіти і науки) </w:t>
      </w:r>
    </w:p>
    <w:p w:rsidR="00D1291A" w:rsidRPr="00D1291A" w:rsidRDefault="00D1291A" w:rsidP="00D1291A">
      <w:pPr>
        <w:ind w:firstLine="567"/>
        <w:rPr>
          <w:rFonts w:eastAsia="Calibri"/>
          <w:i/>
          <w:iCs/>
          <w:color w:val="000000"/>
          <w:szCs w:val="28"/>
        </w:rPr>
      </w:pPr>
      <w:r w:rsidRPr="00D1291A">
        <w:rPr>
          <w:rFonts w:eastAsia="Calibri"/>
          <w:iCs/>
          <w:color w:val="000000"/>
          <w:szCs w:val="28"/>
        </w:rPr>
        <w:t xml:space="preserve">               </w:t>
      </w:r>
    </w:p>
    <w:p w:rsidR="007313D8" w:rsidRDefault="007313D8">
      <w:pPr>
        <w:ind w:firstLine="567"/>
        <w:rPr>
          <w:rFonts w:eastAsia="Calibri"/>
          <w:iCs/>
          <w:color w:val="000000"/>
          <w:szCs w:val="28"/>
        </w:rPr>
      </w:pPr>
    </w:p>
    <w:p w:rsidR="007313D8" w:rsidRPr="00B43DFF" w:rsidRDefault="00F90F19">
      <w:pPr>
        <w:pStyle w:val="af1"/>
        <w:ind w:firstLine="510"/>
        <w:jc w:val="both"/>
        <w:rPr>
          <w:color w:val="000000" w:themeColor="text1"/>
        </w:rPr>
      </w:pP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СЛУХАЛИ:</w:t>
      </w:r>
      <w:r w:rsidRPr="00B43DFF">
        <w:rPr>
          <w:rStyle w:val="-"/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none"/>
          <w:lang w:val="uk-UA"/>
        </w:rPr>
        <w:t xml:space="preserve"> </w:t>
      </w:r>
      <w:proofErr w:type="spellStart"/>
      <w:r w:rsidRPr="00B43DFF">
        <w:rPr>
          <w:rStyle w:val="-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  <w:lang w:val="uk-UA"/>
        </w:rPr>
        <w:t>Старостенко</w:t>
      </w:r>
      <w:proofErr w:type="spellEnd"/>
      <w:r w:rsidRPr="00B43DFF">
        <w:rPr>
          <w:rStyle w:val="-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  <w:lang w:val="uk-UA"/>
        </w:rPr>
        <w:t xml:space="preserve"> Г.В.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- голову комісії щодо прийняття за основу</w:t>
      </w:r>
      <w:r w:rsidR="00547E2F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поряд</w:t>
      </w:r>
      <w:proofErr w:type="spellStart"/>
      <w:r w:rsidR="00B83904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en-US"/>
        </w:rPr>
        <w:t>ок</w:t>
      </w:r>
      <w:proofErr w:type="spellEnd"/>
      <w:r w:rsidR="00B83904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денний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із </w:t>
      </w:r>
      <w:r w:rsidR="00D1291A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24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питан</w:t>
      </w:r>
      <w:r w:rsidR="00B83904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ь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</w:t>
      </w:r>
      <w:r w:rsidR="009F275B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сім’ї, 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молоді та спорту від</w:t>
      </w:r>
      <w:bookmarkStart w:id="1" w:name="__DdeLink__2949_2928827951"/>
      <w:r w:rsidR="00011166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 w:rsidR="00D1291A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19</w:t>
      </w:r>
      <w:r w:rsidR="00B83904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.09</w:t>
      </w:r>
      <w:r w:rsidR="00BF1D07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.2018</w:t>
      </w:r>
      <w:bookmarkEnd w:id="1"/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.</w:t>
      </w:r>
    </w:p>
    <w:p w:rsidR="007313D8" w:rsidRPr="00B43DFF" w:rsidRDefault="00F90F19">
      <w:pPr>
        <w:pStyle w:val="af1"/>
        <w:ind w:firstLine="510"/>
        <w:jc w:val="both"/>
        <w:rPr>
          <w:color w:val="000000" w:themeColor="text1"/>
        </w:rPr>
      </w:pP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ВИРІШИЛИ:</w:t>
      </w:r>
      <w:r w:rsidRPr="00B43DFF">
        <w:rPr>
          <w:rStyle w:val="-"/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Прийняти за основу порядок денний із </w:t>
      </w:r>
      <w:r w:rsidR="00D1291A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24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питан</w:t>
      </w:r>
      <w:r w:rsidR="00B83904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ь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молоді та спорту від </w:t>
      </w:r>
      <w:r w:rsidR="00D1291A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19</w:t>
      </w:r>
      <w:r w:rsidR="009F275B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.0</w:t>
      </w:r>
      <w:r w:rsidR="00B83904"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9</w:t>
      </w:r>
      <w:r w:rsidRPr="00B43DFF">
        <w:rPr>
          <w:rStyle w:val="-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>.2018.</w:t>
      </w:r>
    </w:p>
    <w:p w:rsidR="007313D8" w:rsidRPr="00011166" w:rsidRDefault="00F90F19" w:rsidP="00011166">
      <w:pPr>
        <w:pStyle w:val="af1"/>
        <w:suppressAutoHyphens w:val="0"/>
        <w:ind w:firstLine="510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="00DC0B61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за -</w:t>
      </w:r>
      <w:r w:rsidR="00D1291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проти - немає, утрималось – немає, 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не голосували - </w:t>
      </w:r>
      <w:r w:rsidR="00DC0B61"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>1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highlight w:val="white"/>
          <w:lang w:val="uk-UA"/>
        </w:rPr>
        <w:t>Рішення прийнято.</w:t>
      </w:r>
    </w:p>
    <w:p w:rsidR="00B83904" w:rsidRDefault="00B83904" w:rsidP="00B83904">
      <w:pPr>
        <w:pStyle w:val="af1"/>
        <w:suppressAutoHyphens w:val="0"/>
        <w:ind w:firstLine="510"/>
        <w:jc w:val="both"/>
        <w:textAlignment w:val="baseline"/>
        <w:rPr>
          <w:rFonts w:eastAsia="Calibri"/>
          <w:b/>
          <w:bCs/>
          <w:i/>
          <w:color w:val="0000FF"/>
          <w:szCs w:val="28"/>
          <w:highlight w:val="white"/>
          <w:u w:val="single"/>
        </w:rPr>
      </w:pPr>
    </w:p>
    <w:p w:rsidR="00B83904" w:rsidRPr="00B43DFF" w:rsidRDefault="00B83904" w:rsidP="00B83904">
      <w:pPr>
        <w:pStyle w:val="af1"/>
        <w:suppressAutoHyphens w:val="0"/>
        <w:ind w:firstLine="51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  <w:lang w:val="uk-UA"/>
        </w:rPr>
      </w:pPr>
      <w:r w:rsidRPr="00B43DF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  <w:lang w:val="uk-UA"/>
        </w:rPr>
        <w:t>Питання, винесені на розгляд з голосу:</w:t>
      </w:r>
    </w:p>
    <w:p w:rsidR="00B83904" w:rsidRPr="00B83904" w:rsidRDefault="00B83904" w:rsidP="00B83904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</w:p>
    <w:p w:rsidR="00B83904" w:rsidRDefault="00D1291A" w:rsidP="0023753D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25</w:t>
      </w:r>
      <w:r w:rsidR="00B83904" w:rsidRPr="00B839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 xml:space="preserve">. СЛУХАЛИ: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Шульгу Н.І. – депутата Київської міської ради щодо проекту рішення Київської міської ради «</w:t>
      </w:r>
      <w:r w:rsidR="0023753D" w:rsidRPr="002375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Про особливості конкурсного надання в оренду майна територіальної громади міста Києва з метою розміщення приватних закладів освіти</w:t>
      </w:r>
      <w:r w:rsidR="002375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»</w:t>
      </w:r>
      <w:r w:rsidR="0003539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.</w:t>
      </w:r>
    </w:p>
    <w:p w:rsidR="00B83904" w:rsidRPr="00B83904" w:rsidRDefault="00B83904" w:rsidP="0023753D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 xml:space="preserve">ВИСТУПИЛИ: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Старостенко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 xml:space="preserve"> Г.В.</w:t>
      </w:r>
    </w:p>
    <w:p w:rsidR="00B83904" w:rsidRDefault="00B83904" w:rsidP="0023753D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  <w:r w:rsidRPr="00B839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ВИРІШИЛИ: Включити до проекту порядку денного вищезазначене питання.</w:t>
      </w:r>
    </w:p>
    <w:p w:rsidR="00D1291A" w:rsidRPr="00D1291A" w:rsidRDefault="00D1291A" w:rsidP="0023753D">
      <w:pPr>
        <w:pStyle w:val="af1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</w:rPr>
        <w:t>26</w:t>
      </w:r>
      <w:r w:rsidRPr="00D12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</w:rPr>
        <w:t xml:space="preserve">. СЛУХАЛИ: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Васильчука В.В.</w:t>
      </w:r>
      <w:r w:rsidRPr="00D12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– депутата </w:t>
      </w:r>
      <w:r w:rsidRPr="00D12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 xml:space="preserve">Київської міської ради щодо </w:t>
      </w:r>
      <w:r w:rsidR="002375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будівництва футбольних полів зі штучним покриттям у 65-ти закладів освіти міста Києва.</w:t>
      </w:r>
    </w:p>
    <w:p w:rsidR="00D1291A" w:rsidRPr="00D1291A" w:rsidRDefault="00D1291A" w:rsidP="009C78E5">
      <w:pPr>
        <w:pStyle w:val="af1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  <w:r w:rsidRPr="00D12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 xml:space="preserve">ВИСТУПИЛИ: </w:t>
      </w:r>
      <w:proofErr w:type="spellStart"/>
      <w:r w:rsidRPr="00D12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Старостенко</w:t>
      </w:r>
      <w:proofErr w:type="spellEnd"/>
      <w:r w:rsidRPr="00D12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 xml:space="preserve"> Г.В.</w:t>
      </w:r>
    </w:p>
    <w:p w:rsidR="00D1291A" w:rsidRPr="00D1291A" w:rsidRDefault="00D1291A" w:rsidP="009C78E5">
      <w:pPr>
        <w:pStyle w:val="af1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  <w:r w:rsidRPr="00D12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  <w:t>ВИРІШИЛИ: Включити до проекту порядку денного вищезазначене питання.</w:t>
      </w:r>
    </w:p>
    <w:p w:rsidR="00B43DFF" w:rsidRPr="00D1291A" w:rsidRDefault="00B43DFF" w:rsidP="00D1291A">
      <w:pPr>
        <w:pStyle w:val="af1"/>
        <w:suppressAutoHyphens w:val="0"/>
        <w:ind w:firstLine="426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</w:p>
    <w:p w:rsidR="00D1291A" w:rsidRDefault="00D1291A" w:rsidP="00B83904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</w:p>
    <w:p w:rsidR="00EB2110" w:rsidRDefault="00EB2110" w:rsidP="00B83904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</w:p>
    <w:p w:rsidR="00B43DFF" w:rsidRPr="00B43DFF" w:rsidRDefault="00B43DFF" w:rsidP="00B43DFF">
      <w:pPr>
        <w:pStyle w:val="af1"/>
        <w:ind w:firstLine="51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highlight w:val="white"/>
          <w:lang w:val="uk-UA"/>
        </w:rPr>
      </w:pPr>
      <w:r w:rsidRPr="00B43DF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  <w:lang w:val="uk-UA"/>
        </w:rPr>
        <w:lastRenderedPageBreak/>
        <w:t>ПОРЯДОК ДЕННИЙ</w:t>
      </w:r>
    </w:p>
    <w:p w:rsidR="00B43DFF" w:rsidRDefault="00B43DFF" w:rsidP="00B43DFF">
      <w:pPr>
        <w:pStyle w:val="af1"/>
        <w:ind w:firstLine="51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  <w:lang w:val="uk-UA"/>
        </w:rPr>
      </w:pPr>
      <w:r w:rsidRPr="00B43DF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  <w:lang w:val="uk-UA"/>
        </w:rPr>
        <w:t>зі змінами та доповненнями:</w:t>
      </w:r>
    </w:p>
    <w:p w:rsidR="00B43DFF" w:rsidRDefault="00B43DFF" w:rsidP="00B43DFF">
      <w:pPr>
        <w:pStyle w:val="af1"/>
        <w:ind w:firstLine="51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  <w:lang w:val="uk-UA"/>
        </w:rPr>
      </w:pP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1. Про розгляд проекту рішення Київської міської ради   «Про деякі питання організації зарахування дітей до комунальних закладів дошкільної освіти міста Києва»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</w:t>
      </w:r>
      <w:r w:rsid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2891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/ПР від 14.09.2018)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Старостенко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Г.В.).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2. Про  розгляд  проекту  рішення  Київської міської ради  «Про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просп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. Голосіївському, 36 у Голосіївському районі м. Києва» (справа А-25121)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№08/231-2574/ПР від 29.08.2018) 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Голосіївської РДА)</w:t>
      </w:r>
      <w:r w:rsidR="00880FE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3. 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1 у Голосіївському районі м. Києва» (справа А-25480)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№08/231-2575/ПР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Голосіївської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4. 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144 у Голосіївському районі м. Києва» (справа А-25380)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№08/231-2576/ПР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Голосіївської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5. 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7-д у Голосіївському районі м. Києва» (справа А-25477)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№08/231-2577/ПР від 29.08.2018) 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Голосіївської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6.  Про розгляд проекту рішення Київської міської ради 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1-б у Голосіївському районі м. Києва» (справа А-25478)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№08/231-2578/ПР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Голосіївської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7.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Про розгляд проекту рішення Київської міської ради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Васильківській, 18-б (літ. «А») у Голосіївському районі м. Києва» (справа А-25141)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(доручення заступника міського голови-секретаря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№08/231-2579/ПР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Голосіївської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8.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Дмитра Луценка, 13-а у Голосіївському районі м. Києва” (справа А-25474)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№08/231-2607/ПР від 30.08.2018)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Голосіївської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9.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Алма-Атинській, 39-б у Дніпровському районі м. Києва» (справа А-25523)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№08/231-2603/ПР від 30.08.2018)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Дніпровської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10.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Петра Запорожця, 8-а у Дніпровському районі м. Києва» (справа А-25388)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№08/231-2580/ПР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Дніпровської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11. 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просп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. Юрія Гагаріна, 9-а у Дніпровському районі м. Києва» (справа А-25394)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№08/231-2581/ПР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Дніпровської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12. 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бульв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. Ярослава Гашека, 6-а у Дніпровському районі м. Києва» (справа А-25387)  (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№08/231-2582/ПР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Дніпровської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13. 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Харківському шосе, 16/1 у Дніпровському районі м. Києва» (справа А-25384) 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№08/231-2583/ПР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Дніпровської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14. Про розгляд проекту рішення Київської міської ради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lastRenderedPageBreak/>
        <w:t>просп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Алішера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Навої, 78-а у Дніпровському районі м. Києва» (справа А-25390) (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№08/231-2584/ПР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Дніпровської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15. 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просп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. Юрія Гагаріна, 17-а у Дніпровському районі м. Києва» (справа А-25395) (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№08/231-2585/ПР від 29.87.2018)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Дніпровської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16.  Про розгляд проекту рішення Київської міської ради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просп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. Юрія Гагаріна, 11 у Дніпровському районі м. Києва» (справа А-25393)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№08/231-2586/ПР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Дніпровської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17.  Про розгляд проекту рішення Київської міської ради   «Про надання школі І-ІІІ ступенів № 276 Деснянського району міста Києва земельної ділянки для експлуатації та обслуговування будівель і споруд навчального закладу на вул. Олександра Сабурова, 14 у Деснянському районі м. Києва» (справа А-25206)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№08/231-2587/ПР від 29.08.2018) 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управління освіти Деснянської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 18. Про повторний розгляд проекту рішення Київської міської ради “Про надання приватному акціонерному товариству “Вищий навчальний заклад “Міжрегіональна Академія управління персоналом” земельної ділянки для будівництва, експлуатації та обслуговування адміністративно-навчального корпусу на вул.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Фрометівській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, 2 у Голосіївському районі м. Києва” (справа А-25108) та </w:t>
      </w:r>
      <w:r w:rsidRPr="007902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звільнення ВНЗ «МАУП» приміщень закладів загальної середньої освіти у Голосіївському та Деснянському районів міста Києва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№08/231-2126ПР від 25.06.2018)(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Департамент земельних ресурсів, ВНЗ “МАУП”, Деснянська РДА, Голосіївська РДА).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19. Про повторний розгляд проекту рішення Київської міської ради «Про створення Дитячої дорадчої ради при Київській міській раді та затвердження Положення про Дитячу дорадчу раду при Київській міській раді»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Прокопіва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В.В. №08/231-2117ПР від 22.06.2018)(правовий висновок)(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Лобан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Ю.М.).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 20. Про звернення гр.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Неходи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щодо створення виїзної робочої групи щодо незаконної руйнації та перепрофілювання стадіону гімназії №179 Голосіївського району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м.Києва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заявник, Голосіївська РДА, КП «Житло-сервіс»).</w:t>
      </w: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 21. Про кандидатури на заміщення посад директорів закладів дошкільної освіти 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представник конкурсної комісії, управління освіти РДА, Департамент освіти і науки).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lastRenderedPageBreak/>
        <w:t xml:space="preserve">  22. Про кандидатури на заміщення посад директорів закладів загальної середньої освіти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представник конкурсної комісії, управління освіти РДА, Департамент освіти і науки).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 23. Про реконструкцію стадіону зі штучним покриттям на вул. </w:t>
      </w:r>
      <w:proofErr w:type="spellStart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Драйзера</w:t>
      </w:r>
      <w:proofErr w:type="spellEnd"/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, 2-Б у Деснянському районі міста Києва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 Деснянська РДА, КП «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Ватутінськінвестбуд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="00207F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)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FF0B75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902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 24. Про звернення Деснянської районної в місті Києві державної адміністрації щодо потреб у додаткових кошторисних призначеннях                                                                                     по заробітній платі з нарахуваннями на 2018 рік 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. Деснянська РДА, </w:t>
      </w:r>
      <w:r w:rsidR="00035391"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Департамент</w:t>
      </w:r>
      <w:r w:rsidRPr="0079020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освіти і науки)</w:t>
      </w:r>
      <w:r w:rsidR="00FF0B7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FF0B75" w:rsidRPr="00FF0B75" w:rsidRDefault="00B86407" w:rsidP="00FF0B75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</w:pPr>
      <w:r w:rsidRPr="00FF0B75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FF0B75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25. Про інформацію по </w:t>
      </w:r>
      <w:r w:rsidR="00FF0B75" w:rsidRPr="00FF0B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проекту рішення Київської міської ради «Про особливості конкурсного надання в оренду майна територіальної громади міста Києва з метою розміщення приватних закладів освіти»</w:t>
      </w:r>
      <w:r w:rsidR="00FF0B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FF0B75" w:rsidRPr="00FF0B7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/>
        </w:rPr>
        <w:t>(</w:t>
      </w:r>
      <w:proofErr w:type="spellStart"/>
      <w:r w:rsidR="00FF0B75" w:rsidRPr="00FF0B7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="00FF0B75" w:rsidRPr="00FF0B7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/>
        </w:rPr>
        <w:t>. Шульга Н.І.).</w:t>
      </w:r>
    </w:p>
    <w:p w:rsidR="00FF0B75" w:rsidRPr="00FF0B75" w:rsidRDefault="00FF0B75" w:rsidP="00FF0B75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</w:pPr>
      <w:r w:rsidRPr="00FF0B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26.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Про</w:t>
      </w:r>
      <w:r w:rsidRPr="00FF0B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 будівництв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о</w:t>
      </w:r>
      <w:r w:rsidRPr="00FF0B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 футбольних полів зі штучним покриттям у 65-ти закладів освіти міста Ки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єва </w:t>
      </w:r>
      <w:r w:rsidRPr="00FF0B7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FF0B7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/>
        </w:rPr>
        <w:t>доп</w:t>
      </w:r>
      <w:proofErr w:type="spellEnd"/>
      <w:r w:rsidRPr="00FF0B7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/>
        </w:rPr>
        <w:t>. Васильчук В.В.).</w:t>
      </w:r>
    </w:p>
    <w:p w:rsidR="00B86407" w:rsidRPr="00790206" w:rsidRDefault="00B86407" w:rsidP="00790206">
      <w:pPr>
        <w:pStyle w:val="af1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7313D8" w:rsidRPr="00FF0B75" w:rsidRDefault="00B86407" w:rsidP="00FF0B75">
      <w:pPr>
        <w:pStyle w:val="af1"/>
        <w:suppressAutoHyphens w:val="0"/>
        <w:ind w:firstLine="510"/>
        <w:textAlignment w:val="baseline"/>
        <w:rPr>
          <w:rStyle w:val="-"/>
          <w:rFonts w:eastAsia="Calibri"/>
          <w:i/>
          <w:iCs/>
          <w:color w:val="000000"/>
          <w:szCs w:val="28"/>
          <w:u w:val="none"/>
        </w:rPr>
      </w:pPr>
      <w:r w:rsidRPr="00B86407">
        <w:rPr>
          <w:rFonts w:eastAsia="Calibri"/>
          <w:iCs/>
          <w:color w:val="000000"/>
          <w:szCs w:val="28"/>
        </w:rPr>
        <w:t xml:space="preserve">               </w:t>
      </w:r>
    </w:p>
    <w:p w:rsidR="007313D8" w:rsidRDefault="00F90F19">
      <w:pPr>
        <w:ind w:firstLine="0"/>
        <w:jc w:val="center"/>
      </w:pPr>
      <w:r>
        <w:rPr>
          <w:b/>
          <w:iCs/>
          <w:szCs w:val="28"/>
        </w:rPr>
        <w:t>Розгляд (обговорення) питань порядку денного:</w:t>
      </w:r>
    </w:p>
    <w:p w:rsidR="007313D8" w:rsidRDefault="007313D8">
      <w:pPr>
        <w:ind w:firstLine="0"/>
        <w:jc w:val="center"/>
        <w:rPr>
          <w:b/>
          <w:szCs w:val="28"/>
        </w:rPr>
      </w:pPr>
    </w:p>
    <w:tbl>
      <w:tblPr>
        <w:tblW w:w="10100" w:type="dxa"/>
        <w:tblInd w:w="-35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1"/>
        <w:gridCol w:w="7989"/>
      </w:tblGrid>
      <w:tr w:rsidR="007313D8" w:rsidTr="006200B4">
        <w:trPr>
          <w:trHeight w:val="60"/>
        </w:trPr>
        <w:tc>
          <w:tcPr>
            <w:tcW w:w="2111" w:type="dxa"/>
            <w:shd w:val="clear" w:color="auto" w:fill="FFFFFF"/>
          </w:tcPr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1.</w:t>
            </w:r>
            <w:r>
              <w:rPr>
                <w:szCs w:val="28"/>
              </w:rPr>
              <w:t xml:space="preserve"> СЛУХАЛИ:   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C2E9C" w:rsidRDefault="004C2E9C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B05BC8" w:rsidRPr="00B05BC8" w:rsidRDefault="00B05BC8">
            <w:pPr>
              <w:ind w:firstLine="0"/>
              <w:jc w:val="left"/>
              <w:rPr>
                <w:szCs w:val="28"/>
                <w:lang w:val="ru-UA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  <w:bookmarkStart w:id="2" w:name="__DdeLink__3142_2816617589"/>
            <w:bookmarkEnd w:id="2"/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C305E" w:rsidRDefault="000C305E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3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0C305E" w:rsidRDefault="000C305E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E077C2" w:rsidRDefault="00E077C2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szCs w:val="28"/>
              </w:rPr>
              <w:t xml:space="preserve">4. </w:t>
            </w:r>
            <w:r>
              <w:rPr>
                <w:szCs w:val="28"/>
              </w:rPr>
              <w:t>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0C305E" w:rsidRDefault="000C305E">
            <w:pPr>
              <w:ind w:firstLine="0"/>
              <w:jc w:val="left"/>
              <w:rPr>
                <w:szCs w:val="28"/>
              </w:rPr>
            </w:pPr>
          </w:p>
          <w:p w:rsidR="006E108E" w:rsidRDefault="006E108E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lastRenderedPageBreak/>
              <w:t>5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C3501D" w:rsidRDefault="00C3501D">
            <w:pPr>
              <w:ind w:firstLine="0"/>
              <w:jc w:val="left"/>
              <w:rPr>
                <w:szCs w:val="28"/>
              </w:rPr>
            </w:pPr>
          </w:p>
          <w:p w:rsidR="00C3501D" w:rsidRDefault="00C3501D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973E0" w:rsidRDefault="009973E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6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447F" w:rsidRDefault="0001447F">
            <w:pPr>
              <w:ind w:firstLine="0"/>
              <w:jc w:val="left"/>
              <w:rPr>
                <w:szCs w:val="28"/>
              </w:rPr>
            </w:pPr>
          </w:p>
          <w:p w:rsidR="0001447F" w:rsidRDefault="0001447F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7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F05E18" w:rsidRDefault="00F05E1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B873D9" w:rsidRDefault="00B873D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8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B873D9" w:rsidRDefault="00B873D9">
            <w:pPr>
              <w:ind w:firstLine="0"/>
              <w:jc w:val="left"/>
              <w:rPr>
                <w:szCs w:val="28"/>
              </w:rPr>
            </w:pPr>
            <w:bookmarkStart w:id="3" w:name="__DdeLink__3142_281661758922"/>
            <w:bookmarkStart w:id="4" w:name="__DdeLink__3142_281661758923"/>
            <w:bookmarkStart w:id="5" w:name="__DdeLink__3142_281661758925"/>
            <w:bookmarkStart w:id="6" w:name="__DdeLink__3142_281661758921"/>
            <w:bookmarkEnd w:id="3"/>
            <w:bookmarkEnd w:id="4"/>
            <w:bookmarkEnd w:id="5"/>
            <w:bookmarkEnd w:id="6"/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</w:pPr>
          </w:p>
          <w:p w:rsidR="007313D8" w:rsidRDefault="007313D8">
            <w:pPr>
              <w:ind w:firstLine="0"/>
              <w:jc w:val="left"/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9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F90000" w:rsidRDefault="009D13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9D132C" w:rsidRDefault="009D132C">
            <w:pPr>
              <w:ind w:firstLine="0"/>
              <w:jc w:val="left"/>
              <w:rPr>
                <w:szCs w:val="28"/>
              </w:rPr>
            </w:pPr>
          </w:p>
          <w:p w:rsidR="009D132C" w:rsidRDefault="009D132C">
            <w:pPr>
              <w:ind w:firstLine="0"/>
              <w:jc w:val="left"/>
              <w:rPr>
                <w:szCs w:val="28"/>
              </w:rPr>
            </w:pPr>
          </w:p>
          <w:p w:rsidR="009D132C" w:rsidRDefault="009D132C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F90000" w:rsidRDefault="00F90000">
            <w:pPr>
              <w:ind w:firstLine="0"/>
              <w:jc w:val="left"/>
              <w:rPr>
                <w:szCs w:val="28"/>
              </w:rPr>
            </w:pPr>
          </w:p>
          <w:p w:rsidR="00B873D9" w:rsidRDefault="00B873D9">
            <w:pPr>
              <w:ind w:firstLine="0"/>
              <w:jc w:val="left"/>
              <w:rPr>
                <w:szCs w:val="28"/>
              </w:rPr>
            </w:pPr>
          </w:p>
          <w:p w:rsidR="00B873D9" w:rsidRDefault="00B873D9">
            <w:pPr>
              <w:ind w:firstLine="0"/>
              <w:jc w:val="left"/>
              <w:rPr>
                <w:szCs w:val="28"/>
              </w:rPr>
            </w:pPr>
          </w:p>
          <w:p w:rsidR="00B873D9" w:rsidRDefault="00B873D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674ED2" w:rsidRDefault="00674ED2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10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454C5" w:rsidRDefault="002454C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2454C5" w:rsidRDefault="002454C5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E15BD" w:rsidRDefault="00DE15BD">
            <w:pPr>
              <w:ind w:firstLine="0"/>
              <w:jc w:val="left"/>
              <w:rPr>
                <w:szCs w:val="28"/>
              </w:rPr>
            </w:pPr>
          </w:p>
          <w:p w:rsidR="00DE15BD" w:rsidRDefault="00DE15BD">
            <w:pPr>
              <w:ind w:firstLine="0"/>
              <w:jc w:val="left"/>
              <w:rPr>
                <w:szCs w:val="28"/>
              </w:rPr>
            </w:pPr>
          </w:p>
          <w:p w:rsidR="00DE15BD" w:rsidRDefault="00DE15BD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11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547E2F" w:rsidRDefault="00547E2F">
            <w:pPr>
              <w:ind w:firstLine="0"/>
              <w:jc w:val="left"/>
              <w:rPr>
                <w:szCs w:val="28"/>
              </w:rPr>
            </w:pPr>
          </w:p>
          <w:p w:rsidR="00547E2F" w:rsidRDefault="00B749E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ВИСТУПИЛИ:</w:t>
            </w:r>
          </w:p>
          <w:p w:rsidR="00B749E7" w:rsidRDefault="00B749E7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435D89" w:rsidRDefault="00435D89">
            <w:pPr>
              <w:ind w:firstLine="0"/>
              <w:jc w:val="left"/>
              <w:rPr>
                <w:szCs w:val="28"/>
              </w:rPr>
            </w:pPr>
          </w:p>
          <w:p w:rsidR="00435D89" w:rsidRDefault="00435D89">
            <w:pPr>
              <w:ind w:firstLine="0"/>
              <w:jc w:val="left"/>
              <w:rPr>
                <w:szCs w:val="28"/>
              </w:rPr>
            </w:pPr>
          </w:p>
          <w:p w:rsidR="00DE15BD" w:rsidRDefault="00DE15BD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674ED2" w:rsidRDefault="00674ED2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12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F1C33" w:rsidRDefault="009F1C33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46F6C" w:rsidRPr="00946F6C" w:rsidRDefault="00946F6C">
            <w:pPr>
              <w:ind w:firstLine="0"/>
              <w:jc w:val="left"/>
              <w:rPr>
                <w:szCs w:val="28"/>
                <w:lang w:val="ru-UA"/>
              </w:rPr>
            </w:pPr>
            <w:r>
              <w:rPr>
                <w:szCs w:val="28"/>
                <w:lang w:val="ru-UA"/>
              </w:rPr>
              <w:t>ВИСТУПИЛИ:</w:t>
            </w:r>
          </w:p>
          <w:p w:rsidR="00946F6C" w:rsidRDefault="00946F6C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F1C33" w:rsidRDefault="009F1C33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90709" w:rsidRDefault="00090709">
            <w:pPr>
              <w:ind w:firstLine="0"/>
              <w:jc w:val="left"/>
              <w:rPr>
                <w:szCs w:val="28"/>
              </w:rPr>
            </w:pPr>
          </w:p>
          <w:p w:rsidR="004C458B" w:rsidRDefault="004C458B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90709" w:rsidRDefault="00090709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13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E3E77" w:rsidRDefault="002E3E77">
            <w:pPr>
              <w:ind w:firstLine="0"/>
              <w:jc w:val="left"/>
              <w:rPr>
                <w:szCs w:val="28"/>
              </w:rPr>
            </w:pPr>
          </w:p>
          <w:p w:rsidR="002E3E77" w:rsidRDefault="002E3E77">
            <w:pPr>
              <w:ind w:firstLine="0"/>
              <w:jc w:val="left"/>
              <w:rPr>
                <w:szCs w:val="28"/>
              </w:rPr>
            </w:pPr>
          </w:p>
          <w:p w:rsidR="00090709" w:rsidRDefault="00090709">
            <w:pPr>
              <w:ind w:firstLine="0"/>
              <w:jc w:val="left"/>
              <w:rPr>
                <w:szCs w:val="28"/>
              </w:rPr>
            </w:pPr>
          </w:p>
          <w:p w:rsidR="00F21BEB" w:rsidRDefault="00F21BE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F21BEB" w:rsidRDefault="00F21BEB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4C458B" w:rsidRDefault="004C458B">
            <w:pPr>
              <w:ind w:firstLine="0"/>
              <w:jc w:val="left"/>
              <w:rPr>
                <w:szCs w:val="28"/>
              </w:rPr>
            </w:pPr>
          </w:p>
          <w:p w:rsidR="004C458B" w:rsidRDefault="004C458B">
            <w:pPr>
              <w:ind w:firstLine="0"/>
              <w:jc w:val="left"/>
              <w:rPr>
                <w:szCs w:val="28"/>
              </w:rPr>
            </w:pPr>
          </w:p>
          <w:p w:rsidR="004C458B" w:rsidRDefault="004C458B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14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215369" w:rsidRDefault="0021536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ВИСТУПИЛИ: </w:t>
            </w:r>
          </w:p>
          <w:p w:rsidR="00215369" w:rsidRDefault="0021536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6C567A" w:rsidRDefault="006C567A">
            <w:pPr>
              <w:ind w:firstLine="0"/>
              <w:jc w:val="left"/>
              <w:rPr>
                <w:szCs w:val="28"/>
              </w:rPr>
            </w:pPr>
          </w:p>
          <w:p w:rsidR="006C567A" w:rsidRDefault="006C567A">
            <w:pPr>
              <w:ind w:firstLine="0"/>
              <w:jc w:val="left"/>
              <w:rPr>
                <w:szCs w:val="28"/>
              </w:rPr>
            </w:pPr>
          </w:p>
          <w:p w:rsidR="006C567A" w:rsidRDefault="006C567A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15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CF4D58" w:rsidRDefault="00CF4D58">
            <w:pPr>
              <w:ind w:firstLine="0"/>
              <w:jc w:val="left"/>
              <w:rPr>
                <w:szCs w:val="28"/>
              </w:rPr>
            </w:pPr>
          </w:p>
          <w:p w:rsidR="00672104" w:rsidRDefault="0067210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672104" w:rsidRDefault="00672104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8D62FE" w:rsidRDefault="008D62FE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6C567A" w:rsidRDefault="006C567A">
            <w:pPr>
              <w:ind w:firstLine="0"/>
              <w:jc w:val="left"/>
              <w:rPr>
                <w:szCs w:val="28"/>
              </w:rPr>
            </w:pPr>
          </w:p>
          <w:p w:rsidR="001A0839" w:rsidRDefault="001A0839">
            <w:pPr>
              <w:ind w:firstLine="0"/>
              <w:jc w:val="left"/>
              <w:rPr>
                <w:szCs w:val="28"/>
              </w:rPr>
            </w:pPr>
          </w:p>
          <w:p w:rsidR="001A0839" w:rsidRDefault="001A083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16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90E87" w:rsidRDefault="00490E87">
            <w:pPr>
              <w:ind w:firstLine="0"/>
              <w:jc w:val="left"/>
              <w:rPr>
                <w:szCs w:val="28"/>
              </w:rPr>
            </w:pPr>
          </w:p>
          <w:p w:rsidR="001024E9" w:rsidRDefault="001024E9">
            <w:pPr>
              <w:ind w:firstLine="0"/>
              <w:jc w:val="left"/>
              <w:rPr>
                <w:szCs w:val="28"/>
              </w:rPr>
            </w:pPr>
          </w:p>
          <w:p w:rsidR="00143DCE" w:rsidRDefault="00143DC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143DCE" w:rsidRDefault="00143DCE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8210D7" w:rsidRDefault="008210D7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1A0839" w:rsidRDefault="001A0839">
            <w:pPr>
              <w:ind w:firstLine="0"/>
              <w:jc w:val="left"/>
              <w:rPr>
                <w:szCs w:val="28"/>
              </w:rPr>
            </w:pPr>
          </w:p>
          <w:p w:rsidR="001A0839" w:rsidRDefault="001A0839">
            <w:pPr>
              <w:ind w:firstLine="0"/>
              <w:jc w:val="left"/>
              <w:rPr>
                <w:szCs w:val="28"/>
              </w:rPr>
            </w:pPr>
          </w:p>
          <w:p w:rsidR="001A0839" w:rsidRDefault="001A083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lastRenderedPageBreak/>
              <w:t>17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605384" w:rsidRDefault="00605384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B31F9" w:rsidRDefault="004B31F9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18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50859" w:rsidRDefault="00050859">
            <w:pPr>
              <w:ind w:firstLine="0"/>
              <w:jc w:val="left"/>
              <w:rPr>
                <w:szCs w:val="28"/>
              </w:rPr>
            </w:pPr>
          </w:p>
          <w:p w:rsidR="007313D8" w:rsidRDefault="0005085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30FD0" w:rsidRDefault="00D30FD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szCs w:val="28"/>
              </w:rPr>
            </w:pPr>
          </w:p>
          <w:p w:rsidR="00A63BFB" w:rsidRDefault="00A63BFB">
            <w:pPr>
              <w:ind w:firstLine="0"/>
              <w:jc w:val="left"/>
              <w:rPr>
                <w:szCs w:val="28"/>
              </w:rPr>
            </w:pPr>
          </w:p>
          <w:p w:rsidR="00A63BFB" w:rsidRDefault="00A63BFB">
            <w:pPr>
              <w:ind w:firstLine="0"/>
              <w:jc w:val="left"/>
              <w:rPr>
                <w:szCs w:val="28"/>
              </w:rPr>
            </w:pPr>
          </w:p>
          <w:p w:rsidR="00A63BFB" w:rsidRDefault="00A63BFB">
            <w:pPr>
              <w:ind w:firstLine="0"/>
              <w:jc w:val="left"/>
              <w:rPr>
                <w:szCs w:val="28"/>
              </w:rPr>
            </w:pPr>
          </w:p>
          <w:p w:rsidR="00A63BFB" w:rsidRDefault="00A63BFB">
            <w:pPr>
              <w:ind w:firstLine="0"/>
              <w:jc w:val="left"/>
              <w:rPr>
                <w:szCs w:val="28"/>
              </w:rPr>
            </w:pPr>
          </w:p>
          <w:p w:rsidR="00A63BFB" w:rsidRDefault="00A63BFB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19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011283" w:rsidRDefault="0057597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BA6D47" w:rsidRDefault="00BA6D47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011283" w:rsidRDefault="00011283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20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5170FD" w:rsidRDefault="005170F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944AE" w:rsidRDefault="002944AE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646B16" w:rsidRDefault="00646B16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21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CB7A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8908B4" w:rsidRDefault="008908B4">
            <w:pPr>
              <w:ind w:firstLine="0"/>
              <w:jc w:val="left"/>
              <w:rPr>
                <w:szCs w:val="28"/>
              </w:rPr>
            </w:pPr>
          </w:p>
          <w:p w:rsidR="009D0A7D" w:rsidRDefault="009D0A7D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B4164" w:rsidRDefault="009B4164">
            <w:pPr>
              <w:ind w:firstLine="0"/>
              <w:jc w:val="left"/>
              <w:rPr>
                <w:szCs w:val="28"/>
              </w:rPr>
            </w:pPr>
          </w:p>
          <w:p w:rsidR="004F6399" w:rsidRDefault="004F639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A0744" w:rsidRDefault="009A0744" w:rsidP="006467F2">
            <w:pPr>
              <w:ind w:firstLine="0"/>
              <w:jc w:val="left"/>
              <w:rPr>
                <w:b/>
                <w:bCs/>
              </w:rPr>
            </w:pPr>
          </w:p>
          <w:p w:rsidR="006467F2" w:rsidRPr="006467F2" w:rsidRDefault="009A0744" w:rsidP="006467F2">
            <w:pPr>
              <w:ind w:firstLine="0"/>
              <w:jc w:val="left"/>
            </w:pPr>
            <w:r>
              <w:rPr>
                <w:b/>
                <w:bCs/>
              </w:rPr>
              <w:t>22</w:t>
            </w:r>
            <w:r w:rsidR="006467F2" w:rsidRPr="006467F2">
              <w:t>. СЛУХАЛИ: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Default="006467F2" w:rsidP="006467F2">
            <w:pPr>
              <w:ind w:firstLine="0"/>
              <w:jc w:val="left"/>
            </w:pPr>
          </w:p>
          <w:p w:rsidR="00D02606" w:rsidRPr="006467F2" w:rsidRDefault="00D02606" w:rsidP="006467F2">
            <w:pPr>
              <w:ind w:firstLine="0"/>
              <w:jc w:val="left"/>
            </w:pPr>
            <w:r>
              <w:t>ВСИТУПИЛИ: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  <w:r w:rsidRPr="006467F2">
              <w:t>ВИРІШИЛИ: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9A0744" w:rsidRDefault="009A0744" w:rsidP="006467F2">
            <w:pPr>
              <w:ind w:firstLine="0"/>
              <w:jc w:val="left"/>
            </w:pPr>
          </w:p>
          <w:p w:rsidR="007313D8" w:rsidRDefault="006467F2" w:rsidP="006467F2">
            <w:pPr>
              <w:ind w:firstLine="0"/>
              <w:jc w:val="left"/>
            </w:pPr>
            <w:r w:rsidRPr="006467F2">
              <w:t>ГОЛОСУВАЛИ</w:t>
            </w:r>
            <w:r>
              <w:t>:</w:t>
            </w:r>
          </w:p>
          <w:p w:rsidR="009A0744" w:rsidRDefault="009A0744" w:rsidP="006467F2">
            <w:pPr>
              <w:ind w:firstLine="0"/>
              <w:jc w:val="left"/>
              <w:rPr>
                <w:b/>
                <w:bCs/>
              </w:rPr>
            </w:pPr>
          </w:p>
          <w:p w:rsidR="009A0744" w:rsidRDefault="009A0744" w:rsidP="006467F2">
            <w:pPr>
              <w:ind w:firstLine="0"/>
              <w:jc w:val="left"/>
              <w:rPr>
                <w:b/>
                <w:bCs/>
              </w:rPr>
            </w:pPr>
          </w:p>
          <w:p w:rsidR="006467F2" w:rsidRPr="006467F2" w:rsidRDefault="00130D8C" w:rsidP="006467F2">
            <w:pPr>
              <w:ind w:firstLine="0"/>
              <w:jc w:val="left"/>
            </w:pPr>
            <w:r>
              <w:rPr>
                <w:b/>
                <w:bCs/>
              </w:rPr>
              <w:t>23</w:t>
            </w:r>
            <w:r w:rsidR="006467F2" w:rsidRPr="006467F2">
              <w:t>. СЛУХАЛИ: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Default="006467F2" w:rsidP="006467F2">
            <w:pPr>
              <w:ind w:firstLine="0"/>
              <w:jc w:val="left"/>
            </w:pPr>
          </w:p>
          <w:p w:rsidR="005E0926" w:rsidRPr="006467F2" w:rsidRDefault="005E0926" w:rsidP="006467F2">
            <w:pPr>
              <w:ind w:firstLine="0"/>
              <w:jc w:val="left"/>
            </w:pPr>
            <w:r>
              <w:t>ВИСТУПИЛИ: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  <w:r w:rsidRPr="006467F2">
              <w:t>ВИРІШИЛИ: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FF26F5" w:rsidRDefault="00FF26F5" w:rsidP="006467F2">
            <w:pPr>
              <w:ind w:firstLine="0"/>
              <w:jc w:val="left"/>
            </w:pPr>
          </w:p>
          <w:p w:rsidR="006467F2" w:rsidRDefault="006467F2" w:rsidP="006467F2">
            <w:pPr>
              <w:ind w:firstLine="0"/>
              <w:jc w:val="left"/>
            </w:pPr>
            <w:r w:rsidRPr="006467F2">
              <w:t>ГОЛОСУВАЛИ</w:t>
            </w:r>
            <w:r>
              <w:t>:</w:t>
            </w:r>
          </w:p>
          <w:p w:rsidR="00130D8C" w:rsidRDefault="00130D8C" w:rsidP="006467F2">
            <w:pPr>
              <w:ind w:firstLine="0"/>
              <w:jc w:val="left"/>
              <w:rPr>
                <w:b/>
                <w:bCs/>
              </w:rPr>
            </w:pPr>
          </w:p>
          <w:p w:rsidR="00130D8C" w:rsidRDefault="00130D8C" w:rsidP="006467F2">
            <w:pPr>
              <w:ind w:firstLine="0"/>
              <w:jc w:val="left"/>
              <w:rPr>
                <w:b/>
                <w:bCs/>
              </w:rPr>
            </w:pPr>
          </w:p>
          <w:p w:rsidR="006467F2" w:rsidRPr="006467F2" w:rsidRDefault="00FF26F5" w:rsidP="006467F2">
            <w:pPr>
              <w:ind w:firstLine="0"/>
              <w:jc w:val="left"/>
            </w:pPr>
            <w:r>
              <w:rPr>
                <w:b/>
                <w:bCs/>
              </w:rPr>
              <w:t>24</w:t>
            </w:r>
            <w:r w:rsidR="006467F2" w:rsidRPr="006467F2">
              <w:t>. СЛУХАЛИ: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Default="00A87E5B" w:rsidP="006467F2">
            <w:pPr>
              <w:ind w:firstLine="0"/>
              <w:jc w:val="left"/>
            </w:pPr>
            <w:r>
              <w:t>ВИСТУПИЛИ:</w:t>
            </w:r>
          </w:p>
          <w:p w:rsidR="00016D9B" w:rsidRDefault="00016D9B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  <w:r w:rsidRPr="006467F2">
              <w:t>ВИРІШИЛИ: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130D8C" w:rsidRDefault="00130D8C" w:rsidP="006467F2">
            <w:pPr>
              <w:ind w:firstLine="0"/>
              <w:jc w:val="left"/>
            </w:pPr>
          </w:p>
          <w:p w:rsidR="006467F2" w:rsidRDefault="006467F2" w:rsidP="006467F2">
            <w:pPr>
              <w:ind w:firstLine="0"/>
              <w:jc w:val="left"/>
            </w:pPr>
            <w:r w:rsidRPr="006467F2">
              <w:t>ГОЛОСУВАЛИ</w:t>
            </w:r>
            <w:r>
              <w:t>:</w:t>
            </w:r>
          </w:p>
          <w:p w:rsidR="00130D8C" w:rsidRDefault="00130D8C" w:rsidP="006467F2">
            <w:pPr>
              <w:ind w:firstLine="0"/>
              <w:jc w:val="left"/>
              <w:rPr>
                <w:b/>
                <w:bCs/>
              </w:rPr>
            </w:pPr>
          </w:p>
          <w:p w:rsidR="00130D8C" w:rsidRDefault="00130D8C" w:rsidP="006467F2">
            <w:pPr>
              <w:ind w:firstLine="0"/>
              <w:jc w:val="left"/>
              <w:rPr>
                <w:b/>
                <w:bCs/>
              </w:rPr>
            </w:pPr>
          </w:p>
          <w:p w:rsidR="006467F2" w:rsidRPr="006467F2" w:rsidRDefault="00FF26F5" w:rsidP="006467F2">
            <w:pPr>
              <w:ind w:firstLine="0"/>
              <w:jc w:val="left"/>
            </w:pPr>
            <w:r>
              <w:rPr>
                <w:b/>
                <w:bCs/>
              </w:rPr>
              <w:t>25</w:t>
            </w:r>
            <w:r w:rsidR="006467F2" w:rsidRPr="006467F2">
              <w:t>. СЛУХАЛИ: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A16ECB" w:rsidP="006467F2">
            <w:pPr>
              <w:ind w:firstLine="0"/>
              <w:jc w:val="left"/>
            </w:pPr>
            <w:r>
              <w:t>ВИСТУПИЛИ: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  <w:r w:rsidRPr="006467F2">
              <w:t>ВИРІШИЛИ:</w:t>
            </w:r>
          </w:p>
          <w:p w:rsidR="00130D8C" w:rsidRDefault="00130D8C" w:rsidP="006467F2">
            <w:pPr>
              <w:ind w:firstLine="0"/>
              <w:jc w:val="left"/>
            </w:pPr>
          </w:p>
          <w:p w:rsidR="006467F2" w:rsidRDefault="006467F2" w:rsidP="006467F2">
            <w:pPr>
              <w:ind w:firstLine="0"/>
              <w:jc w:val="left"/>
            </w:pPr>
            <w:r w:rsidRPr="006467F2">
              <w:t>ГОЛОСУВАЛИ</w:t>
            </w:r>
            <w:r>
              <w:t>:</w:t>
            </w:r>
          </w:p>
          <w:p w:rsidR="00130D8C" w:rsidRDefault="00130D8C" w:rsidP="006467F2">
            <w:pPr>
              <w:ind w:firstLine="0"/>
              <w:jc w:val="left"/>
              <w:rPr>
                <w:b/>
                <w:bCs/>
              </w:rPr>
            </w:pPr>
          </w:p>
          <w:p w:rsidR="00130D8C" w:rsidRDefault="00130D8C" w:rsidP="006467F2">
            <w:pPr>
              <w:ind w:firstLine="0"/>
              <w:jc w:val="left"/>
              <w:rPr>
                <w:b/>
                <w:bCs/>
              </w:rPr>
            </w:pPr>
          </w:p>
          <w:p w:rsidR="006467F2" w:rsidRPr="006467F2" w:rsidRDefault="004B4D62" w:rsidP="006467F2">
            <w:pPr>
              <w:ind w:firstLine="0"/>
              <w:jc w:val="left"/>
            </w:pPr>
            <w:r>
              <w:rPr>
                <w:b/>
                <w:bCs/>
              </w:rPr>
              <w:t>26</w:t>
            </w:r>
            <w:r w:rsidR="006467F2" w:rsidRPr="006467F2">
              <w:t>. СЛУХАЛИ: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Default="00A16ECB" w:rsidP="006467F2">
            <w:pPr>
              <w:ind w:firstLine="0"/>
              <w:jc w:val="left"/>
            </w:pPr>
            <w:r>
              <w:t>ВИСТУПИЛИ:</w:t>
            </w:r>
          </w:p>
          <w:p w:rsidR="00A16ECB" w:rsidRPr="006467F2" w:rsidRDefault="00A16ECB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  <w:r w:rsidRPr="006467F2">
              <w:t>ВИРІШИЛИ:</w:t>
            </w: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6467F2" w:rsidRPr="006467F2" w:rsidRDefault="006467F2" w:rsidP="006467F2">
            <w:pPr>
              <w:ind w:firstLine="0"/>
              <w:jc w:val="left"/>
            </w:pPr>
          </w:p>
          <w:p w:rsidR="00130D8C" w:rsidRDefault="00130D8C" w:rsidP="006467F2">
            <w:pPr>
              <w:ind w:firstLine="0"/>
              <w:jc w:val="left"/>
            </w:pPr>
          </w:p>
          <w:p w:rsidR="006467F2" w:rsidRDefault="006467F2" w:rsidP="006467F2">
            <w:pPr>
              <w:ind w:firstLine="0"/>
              <w:jc w:val="left"/>
            </w:pPr>
            <w:r w:rsidRPr="006467F2">
              <w:t>ГОЛОСУВАЛИ</w:t>
            </w:r>
            <w:r>
              <w:t>:</w:t>
            </w:r>
          </w:p>
          <w:p w:rsidR="00130D8C" w:rsidRDefault="00130D8C" w:rsidP="006467F2">
            <w:pPr>
              <w:ind w:firstLine="0"/>
              <w:jc w:val="left"/>
              <w:rPr>
                <w:b/>
                <w:bCs/>
              </w:rPr>
            </w:pPr>
          </w:p>
          <w:p w:rsidR="00945CCB" w:rsidRPr="00480177" w:rsidRDefault="00945CCB" w:rsidP="00480177">
            <w:pPr>
              <w:ind w:firstLine="0"/>
              <w:jc w:val="left"/>
              <w:rPr>
                <w:bCs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szCs w:val="28"/>
              </w:rPr>
              <w:t xml:space="preserve">Голова 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B4164" w:rsidRDefault="009B4164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480177">
            <w:pPr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="008E5C09">
              <w:rPr>
                <w:bCs/>
                <w:szCs w:val="28"/>
              </w:rPr>
              <w:t xml:space="preserve"> </w:t>
            </w: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D618E0" w:rsidRDefault="007D4254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lastRenderedPageBreak/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Г.В. – голову комісії</w:t>
            </w:r>
            <w:r w:rsidR="00D618E0" w:rsidRPr="00294C83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>,</w:t>
            </w:r>
            <w:r w:rsidR="00D618E0"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C86247"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294C83"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7D4254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«Про деякі питання організації зарахування дітей до комунальних закладів дошкільної освіти міста Києва» </w:t>
            </w:r>
            <w:r w:rsidRPr="007D4254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7D4254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>Прокопіва</w:t>
            </w:r>
            <w:proofErr w:type="spellEnd"/>
            <w:r w:rsidRPr="007D4254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В.В. №08/231-</w:t>
            </w:r>
            <w:r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>2891</w:t>
            </w:r>
            <w:r w:rsidRPr="007D4254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/ПР від 14.09.2018) </w:t>
            </w:r>
          </w:p>
          <w:p w:rsidR="00B05BC8" w:rsidRDefault="00B05BC8" w:rsidP="00294C8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D618E0" w:rsidRPr="00294C83" w:rsidRDefault="00D618E0" w:rsidP="00294C8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Підтримати проект</w:t>
            </w:r>
            <w:r w:rsidR="00294C83"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рішення Київської міської ради </w:t>
            </w:r>
            <w:r w:rsidR="007D4254" w:rsidRPr="007D4254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«Про деякі питання організації зарахування дітей до комунальних закладів дошкільної освіти міста Києва» </w:t>
            </w: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D618E0" w:rsidRPr="00294C83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D618E0" w:rsidRPr="006E108E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За – </w:t>
            </w:r>
            <w:r w:rsidR="007D4254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4</w:t>
            </w: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, проти – немає, утрималось – </w:t>
            </w:r>
            <w:r w:rsidR="00294C83"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немає, не голосували –1</w:t>
            </w: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  <w:r w:rsidR="006E108E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294C83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>Рішення прийнято.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077C2" w:rsidRDefault="00E077C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proofErr w:type="spellStart"/>
            <w:r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Старостенко</w:t>
            </w:r>
            <w:proofErr w:type="spellEnd"/>
            <w:r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Г.В. – голову комісії</w:t>
            </w:r>
            <w:r w:rsidRPr="00E077C2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>,</w:t>
            </w:r>
            <w:r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яка поінформувала про проект рішення Київської міської ради  «Про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      </w:r>
            <w:proofErr w:type="spellStart"/>
            <w:r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просп</w:t>
            </w:r>
            <w:proofErr w:type="spellEnd"/>
            <w:r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. Голосіївському, 36 у Голосіївському районі м. Києва» (справа А-25121) </w:t>
            </w:r>
            <w:r w:rsidRPr="00E077C2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E077C2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>Прокопіва</w:t>
            </w:r>
            <w:proofErr w:type="spellEnd"/>
            <w:r w:rsidRPr="00E077C2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В.В. №08/231-2574/ПР від 29.08.2018)</w:t>
            </w:r>
            <w:r w:rsidR="00F957F9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>.</w:t>
            </w:r>
            <w:r w:rsidRPr="00E077C2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0C305E" w:rsidRDefault="00E077C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714CFD"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294C83"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D618E0" w:rsidRPr="00294C83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Підтримати проект рішення Київської міської ради</w:t>
            </w:r>
            <w:r w:rsidR="00E077C2"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 «Про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</w:t>
            </w:r>
            <w:proofErr w:type="spellStart"/>
            <w:r w:rsidR="00E077C2"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просп</w:t>
            </w:r>
            <w:proofErr w:type="spellEnd"/>
            <w:r w:rsidR="00E077C2"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. </w:t>
            </w:r>
            <w:r w:rsidR="00E077C2" w:rsidRP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lastRenderedPageBreak/>
              <w:t xml:space="preserve">Голосіївському, 36 у Голосіївському районі м. Києва» (справа А-25121) </w:t>
            </w: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</w:t>
            </w:r>
            <w:r w:rsidRPr="00294C83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>.</w:t>
            </w:r>
          </w:p>
          <w:p w:rsidR="00D618E0" w:rsidRPr="00294C83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</w:pPr>
          </w:p>
          <w:p w:rsidR="00D618E0" w:rsidRPr="00294C83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За – </w:t>
            </w:r>
            <w:r w:rsidR="00E077C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4</w:t>
            </w: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 проти – немає, утрималос</w:t>
            </w:r>
            <w:r w:rsidR="00294C83"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ь – немає, не голосували –1</w:t>
            </w:r>
            <w:r w:rsidRPr="00294C8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  <w:r w:rsidR="006E108E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294C83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>Рішення прийнято.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C3501D" w:rsidRPr="00D618E0" w:rsidRDefault="00E077C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E077C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077C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– голову комісії</w:t>
            </w:r>
            <w:r w:rsidRPr="00E077C2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077C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1 у Голосіївському районі м. Києва» (справа А-25480) </w:t>
            </w:r>
            <w:r w:rsidRPr="00E077C2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E077C2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E077C2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№08/231-2575/ПР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C2365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0C305E" w:rsidRDefault="000C305E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C2365C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E077C2" w:rsidRPr="00E077C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1 у Голосіївському районі м. Києва» (справа А-25480)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E077C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 w:rsidR="00294C8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6E108E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D5A9C" w:rsidRDefault="00D618E0" w:rsidP="00A4548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DD5A9C" w:rsidRPr="00DD5A9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144 у Голосіївському районі м. Києва» (справа А-25380)</w:t>
            </w:r>
            <w:r w:rsidR="00DD5A9C" w:rsidRPr="00DD5A9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DD5A9C" w:rsidRPr="00DD5A9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DD5A9C" w:rsidRPr="00DD5A9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№08/231-2576/ПР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  <w:r w:rsidR="00DD5A9C" w:rsidRPr="00DD5A9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D5A9C" w:rsidRDefault="00DD5A9C" w:rsidP="00A4548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DD5A9C" w:rsidRPr="00DD5A9C" w:rsidRDefault="00DD5A9C" w:rsidP="00DD5A9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DD5A9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Підтримати проект рішення Київської міської ради 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Академіка Заболотного, 144 у Голосіївському районі м. Києва» (справа А-25380)</w:t>
            </w:r>
            <w:r w:rsidRPr="00DD5A9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D5A9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DD5A9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 w:rsidR="009973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6E108E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674ED2" w:rsidRPr="00880FEB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A116AE" w:rsidRPr="00A116A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7-д у Голосіївському районі м. Києва» (справа А-25477) </w:t>
            </w:r>
            <w:r w:rsidR="00A116AE" w:rsidRPr="00A116A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A116AE" w:rsidRPr="00A116A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A116AE" w:rsidRPr="00A116A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№08/231-2577/ПР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  <w:r w:rsidR="00A116AE" w:rsidRPr="00A116A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 </w:t>
            </w:r>
          </w:p>
          <w:p w:rsidR="00A116AE" w:rsidRPr="00D618E0" w:rsidRDefault="00A116AE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Pr="009973E0" w:rsidRDefault="00D618E0" w:rsidP="00A116AE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9973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A116AE" w:rsidRPr="00A116A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7-д у Голосіївському районі м. Києва» (справа А-25477) </w:t>
            </w:r>
            <w:r w:rsidRPr="009973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A116A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 w:rsidR="009973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7425B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C90EB3" w:rsidRPr="00C90EB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1-б у Голосіївському районі м. Києва» (справа А-25478) </w:t>
            </w:r>
            <w:r w:rsidR="00C90EB3" w:rsidRPr="00C90EB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C90EB3" w:rsidRPr="00C90EB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C90EB3" w:rsidRPr="00C90EB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№08/231-2578/ПР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  <w:r w:rsidR="00C90EB3" w:rsidRPr="00C90EB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C90EB3" w:rsidRPr="00D618E0" w:rsidRDefault="00C90EB3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Pr="0001447F" w:rsidRDefault="00D618E0" w:rsidP="00C90EB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01447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C90EB3" w:rsidRPr="00C90EB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Маршала Якубовського, 1-б у Голосіївському районі м. Києва» (справа А-25478) </w:t>
            </w:r>
            <w:r w:rsidRPr="0001447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90EB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 w:rsidR="009973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7425B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B831BA" w:rsidRPr="00292C3F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F05E18" w:rsidRPr="00F05E1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Васильківській, 18-б (літ. «А») у Голосіївському районі м. Києва» (справа А-25141) </w:t>
            </w:r>
            <w:r w:rsidR="00F05E18" w:rsidRPr="00F05E1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</w:t>
            </w:r>
            <w:r w:rsidR="00F05E18" w:rsidRPr="00F05E1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lastRenderedPageBreak/>
              <w:t xml:space="preserve">заступника міського голови-секретаря Київської міської ради </w:t>
            </w:r>
            <w:proofErr w:type="spellStart"/>
            <w:r w:rsidR="00F05E18" w:rsidRPr="00F05E1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F05E18" w:rsidRPr="00F05E1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№08/231-2579/ПР від 29.08.2018)</w:t>
            </w:r>
            <w:r w:rsidR="00F957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292C3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F05E18" w:rsidRDefault="00F05E18" w:rsidP="0001447F">
            <w:pPr>
              <w:suppressLineNumbers/>
              <w:tabs>
                <w:tab w:val="left" w:pos="0"/>
              </w:tabs>
              <w:snapToGrid w:val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B831BA" w:rsidRPr="0001447F" w:rsidRDefault="00D618E0" w:rsidP="00F05E1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01447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F05E18" w:rsidRPr="00F05E1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Васильківській, 18-б (літ. «А») у Голосіївському районі м. Києва» (справа А-25141) </w:t>
            </w:r>
            <w:r w:rsidRPr="0001447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4B31F9" w:rsidRPr="00D618E0" w:rsidRDefault="004B31F9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F05E1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 w:rsidR="0001447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7425B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D618E0" w:rsidP="00E449BA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A6D91" w:rsidRPr="008A6D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Дмитра Луценка, 13-а у Голосіївському районі м. Києва” (справа А-25474) </w:t>
            </w:r>
            <w:r w:rsidR="008A6D91" w:rsidRPr="008A6D91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8A6D91" w:rsidRPr="008A6D91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8A6D91" w:rsidRPr="008A6D91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№08/231-2607/ПР від 30.08.2018)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B873D9" w:rsidRDefault="00D618E0" w:rsidP="008A6D9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A6D91" w:rsidRPr="008A6D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Дмитра Луценка, 13-а у Голосіївському районі м. Києва” (справа А-25474) </w:t>
            </w:r>
            <w:r w:rsidR="008A6D91" w:rsidRPr="008A6D91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8A6D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 w:rsid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7425B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7313D8" w:rsidRPr="00E449BA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</w:t>
            </w:r>
            <w:r w:rsid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ня Київської міської ради  </w:t>
            </w:r>
            <w:r w:rsidR="009D132C" w:rsidRPr="009D132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Алма-Атинській, 39-б у Дніпровському районі м. Києва» (справа А-25523)</w:t>
            </w:r>
            <w:r w:rsidR="009D132C" w:rsidRPr="009D132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9D132C" w:rsidRPr="009D132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9D132C" w:rsidRPr="009D132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№08/231-2603/ПР від 30.08.2018)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9D132C" w:rsidRDefault="009D132C" w:rsidP="009D132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Шульга Н.І.,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Желтовська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О.В.</w:t>
            </w:r>
          </w:p>
          <w:p w:rsidR="009D132C" w:rsidRDefault="009D132C" w:rsidP="009D132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7425BD" w:rsidRPr="007425BD" w:rsidRDefault="009D132C" w:rsidP="009D132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         1</w:t>
            </w:r>
            <w:r w:rsidR="007425BD" w:rsidRPr="00742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) Назву проекту рішення привести у відповідність до Закону України «Про освіту», а саме: слова «навчального закладу» замінити на слова «заклад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="007425BD" w:rsidRPr="00742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освіти».</w:t>
            </w:r>
          </w:p>
          <w:p w:rsidR="00E449BA" w:rsidRPr="00B873D9" w:rsidRDefault="00B873D9" w:rsidP="00B873D9">
            <w:pPr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742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9D132C" w:rsidRPr="009D132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Алма-Атинській, 39-б у Дніпровському районі м. Києва» (справа А-25523)</w:t>
            </w:r>
            <w:r w:rsidR="009D132C" w:rsidRPr="009D132C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 правками</w:t>
            </w:r>
            <w:r w:rsidR="004B31F9"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B873D9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9D132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7425B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454C5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2454C5" w:rsidRPr="002454C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Петра Запорожця, 8-а у Дніпровському районі м. Києва» (справа А-25388) </w:t>
            </w:r>
            <w:r w:rsidR="002454C5" w:rsidRPr="002454C5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2454C5" w:rsidRPr="002454C5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2454C5" w:rsidRPr="002454C5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№08/231-2580/ПР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  <w:r w:rsidR="002454C5" w:rsidRPr="002454C5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2454C5" w:rsidRDefault="002454C5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Шульга Н.І.</w:t>
            </w:r>
          </w:p>
          <w:p w:rsidR="002454C5" w:rsidRPr="00DC1B79" w:rsidRDefault="002454C5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7425BD" w:rsidRPr="007425BD" w:rsidRDefault="007425BD" w:rsidP="007425BD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742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Назву проекту рішення привести у відповідність до Закону України «Про освіту», а саме: слов</w:t>
            </w:r>
            <w:r w:rsidR="0064548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</w:t>
            </w:r>
            <w:r w:rsidRPr="00742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</w:t>
            </w:r>
            <w:r w:rsidR="002454C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навчального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заклад</w:t>
            </w:r>
            <w:r w:rsidR="002454C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742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 замінити на слова «заклад</w:t>
            </w:r>
            <w:r w:rsidR="002454C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742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освіти».</w:t>
            </w:r>
          </w:p>
          <w:p w:rsidR="00E449BA" w:rsidRPr="00B873D9" w:rsidRDefault="00B873D9" w:rsidP="00B873D9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742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Підтримати проект рішення Київської міської ради</w:t>
            </w:r>
            <w:r w:rsidR="002454C5" w:rsidRPr="002454C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Петра Запорожця, 8-а у Дніпровському районі м. Києва» (справа А-25388) </w:t>
            </w:r>
            <w:r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 правками</w:t>
            </w:r>
            <w:r w:rsidR="00DC1B79"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B873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B873D9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2454C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F2372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B749E7" w:rsidRP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B749E7" w:rsidRP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B749E7" w:rsidRP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Юрія Гагаріна, 9-а у Дніпровському районі м. Києва» (справа А-25394) </w:t>
            </w:r>
            <w:r w:rsidR="00B749E7" w:rsidRPr="00B749E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B749E7" w:rsidRPr="00B749E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B749E7" w:rsidRPr="00B749E7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№08/231-2581/ПР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B749E7" w:rsidRDefault="00B749E7" w:rsidP="00B749E7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Шульга Н.І.</w:t>
            </w:r>
          </w:p>
          <w:p w:rsidR="00B749E7" w:rsidRDefault="00B749E7" w:rsidP="00A50D12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50D12" w:rsidRPr="00A50D12" w:rsidRDefault="00A50D12" w:rsidP="00A50D12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Назву проекту рішення привести у відповідність до Закону України «Про освіту», а саме: слов</w:t>
            </w:r>
            <w:r w:rsidR="0064548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</w:t>
            </w:r>
            <w:r w:rsid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навчального 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заклад</w:t>
            </w:r>
            <w:r w:rsid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 замінити на слова «заклад</w:t>
            </w:r>
            <w:r w:rsid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освіти».</w:t>
            </w:r>
          </w:p>
          <w:p w:rsidR="00E449BA" w:rsidRDefault="00DE15BD" w:rsidP="00DE15BD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DE1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B749E7" w:rsidRP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B749E7" w:rsidRP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B749E7" w:rsidRP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Юрія Гагаріна, 9-а у Дніпровському районі м. Києва» (справа А-25394) </w:t>
            </w:r>
            <w:r w:rsidRPr="00DE1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 правками</w:t>
            </w:r>
            <w:r w:rsidR="004B31F9" w:rsidRPr="00DE15BD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DE15B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674ED2" w:rsidRDefault="00DE15BD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B749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A50D12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CF183E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CF183E" w:rsidRPr="00CF183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CF183E" w:rsidRPr="00CF183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бульв</w:t>
            </w:r>
            <w:proofErr w:type="spellEnd"/>
            <w:r w:rsidR="00CF183E" w:rsidRPr="00CF183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Ярослава Гашека, 6-а у Дніпровському районі м. Києва» (справа А-25387)  (</w:t>
            </w:r>
            <w:r w:rsidR="00CF183E" w:rsidRPr="00CF183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CF183E" w:rsidRPr="00CF183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CF183E" w:rsidRPr="00CF183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№08/231-2582/ПР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946F6C" w:rsidRDefault="00946F6C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val="ru-UA" w:eastAsia="ru-RU"/>
              </w:rPr>
              <w:t>Шульга Н.І.</w:t>
            </w:r>
          </w:p>
          <w:p w:rsidR="00946F6C" w:rsidRPr="00090709" w:rsidRDefault="00946F6C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A50D12" w:rsidRPr="00A50D12" w:rsidRDefault="00A50D12" w:rsidP="00A50D12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Назву проекту рішення привести у відповідність до Закону України «Про освіту», а саме: слов</w:t>
            </w:r>
            <w:r w:rsidR="0064548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</w:t>
            </w:r>
            <w:r w:rsidR="00CF183E">
              <w:rPr>
                <w:rFonts w:eastAsia="Calibri"/>
                <w:bCs/>
                <w:iCs/>
                <w:color w:val="000000"/>
                <w:szCs w:val="28"/>
                <w:lang w:val="ru-UA" w:eastAsia="ru-RU"/>
              </w:rPr>
              <w:t xml:space="preserve">навчального 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заклад</w:t>
            </w:r>
            <w:r w:rsidR="00CF183E">
              <w:rPr>
                <w:rFonts w:eastAsia="Calibri"/>
                <w:bCs/>
                <w:iCs/>
                <w:color w:val="000000"/>
                <w:szCs w:val="28"/>
                <w:lang w:val="ru-UA" w:eastAsia="ru-RU"/>
              </w:rPr>
              <w:t>у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 замінити на слова «заклад</w:t>
            </w:r>
            <w:r w:rsidR="00CF183E">
              <w:rPr>
                <w:rFonts w:eastAsia="Calibri"/>
                <w:bCs/>
                <w:iCs/>
                <w:color w:val="000000"/>
                <w:szCs w:val="28"/>
                <w:lang w:val="ru-UA" w:eastAsia="ru-RU"/>
              </w:rPr>
              <w:t>у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освіти».</w:t>
            </w:r>
          </w:p>
          <w:p w:rsidR="00E449BA" w:rsidRPr="004C458B" w:rsidRDefault="004C458B" w:rsidP="004C458B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4C458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CF183E" w:rsidRPr="00CF183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CF183E" w:rsidRPr="00CF183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бульв</w:t>
            </w:r>
            <w:proofErr w:type="spellEnd"/>
            <w:r w:rsidR="00CF183E" w:rsidRPr="00CF183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Ярослава Гашека, 6-а у Дніпровському районі м. Києва» (справа А-25387)  </w:t>
            </w:r>
            <w:r w:rsidR="00DE15BD" w:rsidRPr="004C458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 правками</w:t>
            </w:r>
            <w:r w:rsidR="004B31F9" w:rsidRPr="004C458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4C458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DE15BD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F183E">
              <w:rPr>
                <w:rFonts w:eastAsia="Calibri"/>
                <w:bCs/>
                <w:iCs/>
                <w:color w:val="000000"/>
                <w:szCs w:val="28"/>
                <w:lang w:val="ru-UA" w:eastAsia="ru-RU"/>
              </w:rPr>
              <w:t>4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A50D12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</w:t>
            </w:r>
            <w:r w:rsidR="00F21BE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ішення Київської міської ради  </w:t>
            </w:r>
            <w:r w:rsidR="00F21BEB" w:rsidRPr="00F21BE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Харківському шосе, 16/1 у Дніпровському районі м. Києва» (справа А-25384)  </w:t>
            </w:r>
            <w:r w:rsidR="00F21BEB" w:rsidRPr="00F21BEB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</w:t>
            </w:r>
            <w:r w:rsidR="00F21BEB" w:rsidRPr="00F21BEB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lastRenderedPageBreak/>
              <w:t xml:space="preserve">міського голови-секретаря Київської міської ради </w:t>
            </w:r>
            <w:proofErr w:type="spellStart"/>
            <w:r w:rsidR="00F21BEB" w:rsidRPr="00F21BEB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F21BEB" w:rsidRPr="00F21BEB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№08/231-2583/ПР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F21BEB" w:rsidRDefault="00F21BEB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F21BEB" w:rsidRPr="00F21BEB" w:rsidRDefault="00F21BEB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F21BE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Шульга Н.І.</w:t>
            </w:r>
          </w:p>
          <w:p w:rsidR="00F21BEB" w:rsidRPr="00E449BA" w:rsidRDefault="00F21BEB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50D12" w:rsidRPr="00A50D12" w:rsidRDefault="00A50D12" w:rsidP="00A50D12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Назву проекту рішення привести у відповідність до Закону України «Про освіту», а саме: слов</w:t>
            </w:r>
            <w:r w:rsidR="0064548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</w:t>
            </w:r>
            <w:r w:rsidR="00F21BE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навчального 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заклад</w:t>
            </w:r>
            <w:r w:rsidR="00F21BE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 замінити на слова «заклад</w:t>
            </w:r>
            <w:r w:rsidR="00F21BE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освіти».</w:t>
            </w:r>
          </w:p>
          <w:p w:rsidR="00E449BA" w:rsidRPr="004C458B" w:rsidRDefault="004C458B" w:rsidP="004C458B">
            <w:pPr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A50D1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4C458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F21BEB" w:rsidRPr="00F21BE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Харківському шосе, 16/1 у Дніпровському районі м. Києва» (справа А-25384)</w:t>
            </w:r>
            <w:r w:rsidR="00F21BEB" w:rsidRPr="00F21BEB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)</w:t>
            </w:r>
            <w:r w:rsidRPr="004C458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правками</w:t>
            </w:r>
            <w:r w:rsidR="004B31F9" w:rsidRPr="004C458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4C458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Default="004C458B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F21BE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A50D12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090709" w:rsidRPr="00E449BA" w:rsidRDefault="00090709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FC6DF4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215369" w:rsidRPr="0021536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Алішера</w:t>
            </w:r>
            <w:proofErr w:type="spellEnd"/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Навої, 78-а у Дніпровському районі м. Києва» (справа А-25390) (</w:t>
            </w:r>
            <w:r w:rsidR="00215369" w:rsidRPr="0021536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215369" w:rsidRPr="0021536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215369" w:rsidRPr="0021536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№08/231-2584/ПР від 29.08.2018</w:t>
            </w:r>
            <w:r w:rsidR="0021536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215369" w:rsidRPr="00E449BA" w:rsidRDefault="00215369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15369" w:rsidRDefault="00215369" w:rsidP="0021536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Шульга Н.І.</w:t>
            </w:r>
          </w:p>
          <w:p w:rsidR="00215369" w:rsidRDefault="00215369" w:rsidP="00E93A4A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93A4A" w:rsidRPr="00E93A4A" w:rsidRDefault="00E93A4A" w:rsidP="00E93A4A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Назву проекту рішення привести у відповідність до Закону України «Про освіту», а саме: слов</w:t>
            </w:r>
            <w:r w:rsidR="0064548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</w:t>
            </w:r>
            <w:r w:rsid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навчального 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заклад</w:t>
            </w:r>
            <w:r w:rsid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 замінити на слова «заклад</w:t>
            </w:r>
            <w:r w:rsid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освіти».</w:t>
            </w:r>
          </w:p>
          <w:p w:rsidR="00E449BA" w:rsidRPr="006C567A" w:rsidRDefault="006C567A" w:rsidP="006C567A">
            <w:pPr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6C567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Підтримати проект рішення Київської міської ради</w:t>
            </w:r>
            <w:r w:rsidR="00215369" w:rsidRPr="0021536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Алішера</w:t>
            </w:r>
            <w:proofErr w:type="spellEnd"/>
            <w:r w:rsidR="00215369" w:rsidRP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Навої, 78-а у Дніпровському районі м. Києва» (справа А-25390) </w:t>
            </w:r>
            <w:r w:rsidR="004C458B" w:rsidRPr="006C567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 правками</w:t>
            </w:r>
            <w:r w:rsidR="004B31F9" w:rsidRPr="006C567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6C567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Default="004C458B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21536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E93A4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FC6DF4" w:rsidRPr="00E449BA" w:rsidRDefault="00FC6DF4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E449BA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672104" w:rsidRP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</w:t>
            </w:r>
            <w:r w:rsidR="00672104" w:rsidRP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земельної ділянки для експлуатації та обслуговування навчального закладу на </w:t>
            </w:r>
            <w:proofErr w:type="spellStart"/>
            <w:r w:rsidR="00672104" w:rsidRP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672104" w:rsidRP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Юрія Гагаріна, 17-а у Дніпровському районі м. Києва» (справа А-25395) (</w:t>
            </w:r>
            <w:r w:rsidR="00672104" w:rsidRPr="0067210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672104" w:rsidRPr="0067210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672104" w:rsidRPr="00672104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№08/231-2585/ПР від 29.87.2018)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672104" w:rsidRDefault="00672104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672104" w:rsidRPr="00672104" w:rsidRDefault="00672104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Шульга Н.І.</w:t>
            </w:r>
          </w:p>
          <w:p w:rsidR="00672104" w:rsidRPr="00E449BA" w:rsidRDefault="00672104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93A4A" w:rsidRPr="00E93A4A" w:rsidRDefault="00E93A4A" w:rsidP="00E93A4A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Назву проекту рішення привести у відповідність до Закону України «Про освіту», а саме: слов</w:t>
            </w:r>
            <w:r w:rsidR="0064548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</w:t>
            </w:r>
            <w:r w:rsid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навчального 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заклад</w:t>
            </w:r>
            <w:r w:rsid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 замінити на слова «заклад</w:t>
            </w:r>
            <w:r w:rsid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освіти».</w:t>
            </w:r>
          </w:p>
          <w:p w:rsidR="00E449BA" w:rsidRPr="006C567A" w:rsidRDefault="006C567A" w:rsidP="006C567A">
            <w:pPr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6C567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672104" w:rsidRP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672104" w:rsidRP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672104" w:rsidRP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Юрія Гагаріна, 17-а у Дніпровському районі м. Києва» (справа А-25395)</w:t>
            </w:r>
            <w:r w:rsidRPr="006C567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правками</w:t>
            </w:r>
            <w:r w:rsidR="004B31F9" w:rsidRPr="006C567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6C567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6C567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6721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E93A4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143DCE" w:rsidRP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143DCE" w:rsidRP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143DCE" w:rsidRP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Юрія Гагаріна, 11 у Дніпровському районі м. Києва» (справа А-25393) </w:t>
            </w:r>
            <w:r w:rsidR="00143DCE" w:rsidRPr="00143DC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143DCE" w:rsidRPr="00143DC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143DCE" w:rsidRPr="00143DCE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№08/231-2586/ПР від 29.08.2018)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143DCE" w:rsidRDefault="00143DCE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143DCE" w:rsidRPr="00143DCE" w:rsidRDefault="00143DCE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Шульга Н.І.</w:t>
            </w:r>
          </w:p>
          <w:p w:rsidR="00143DCE" w:rsidRPr="00E449BA" w:rsidRDefault="00143DCE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93A4A" w:rsidRPr="00E93A4A" w:rsidRDefault="00E93A4A" w:rsidP="00E93A4A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Назву проекту рішення привести у відповідність до Закону України «Про освіту», а саме: слов</w:t>
            </w:r>
            <w:r w:rsid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</w:t>
            </w:r>
            <w:r w:rsid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навчального 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заклад</w:t>
            </w:r>
            <w:r w:rsid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 замінити на слова «заклад</w:t>
            </w:r>
            <w:r w:rsid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освіти».</w:t>
            </w:r>
          </w:p>
          <w:p w:rsidR="00E449BA" w:rsidRPr="001A0839" w:rsidRDefault="001A0839" w:rsidP="001A0839">
            <w:pPr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1A083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143DCE" w:rsidRP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      </w:r>
            <w:proofErr w:type="spellStart"/>
            <w:r w:rsidR="00143DCE" w:rsidRP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="00143DCE" w:rsidRP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 Юрія Гагаріна, 11 у Дніпровському районі м. Києва» (справа А-25393) </w:t>
            </w:r>
            <w:r w:rsidRPr="001A083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 правками</w:t>
            </w:r>
            <w:r w:rsidR="004B31F9" w:rsidRPr="001A083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1A083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1A0839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143DC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64548E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8736A" w:rsidRPr="00E8736A" w:rsidRDefault="00E449BA" w:rsidP="00E8736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E449BA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«</w:t>
            </w:r>
            <w:r w:rsidR="00E8736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</w:t>
            </w:r>
            <w:r w:rsidR="001A0839" w:rsidRPr="001A083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</w:t>
            </w:r>
            <w:proofErr w:type="spellStart"/>
            <w:r w:rsidR="001A0839" w:rsidRPr="001A083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Западинській</w:t>
            </w:r>
            <w:proofErr w:type="spellEnd"/>
            <w:r w:rsidR="001A0839" w:rsidRPr="001A083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11 у Подільському районі м. Києва» (справа А-25373) </w:t>
            </w:r>
            <w:r w:rsidR="001A0839" w:rsidRPr="001A083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1A0839" w:rsidRPr="001A083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1A0839" w:rsidRPr="001A083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№08/231-2487/ПР від 09.08.2018)</w:t>
            </w:r>
            <w:r w:rsidR="00F957F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E449BA" w:rsidRPr="00E8736A" w:rsidRDefault="00E449BA" w:rsidP="00E449BA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E93A4A" w:rsidRPr="00E93A4A" w:rsidRDefault="00E93A4A" w:rsidP="00E93A4A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Назву проекту рішення привести у відповідність до Закону України «Про освіту», а саме: слово «заклад» замінити на слова «заклад освіти».</w:t>
            </w:r>
          </w:p>
          <w:p w:rsidR="00E449BA" w:rsidRPr="00646B16" w:rsidRDefault="00646B16" w:rsidP="00646B16">
            <w:pPr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E93A4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«Про </w:t>
            </w:r>
            <w:r w:rsidR="001A0839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</w:t>
            </w:r>
            <w:proofErr w:type="spellStart"/>
            <w:r w:rsidR="001A0839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Западинській</w:t>
            </w:r>
            <w:proofErr w:type="spellEnd"/>
            <w:r w:rsidR="001A0839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11 у Подільському районі м. Києва» </w:t>
            </w:r>
            <w:r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1A0839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 правками </w:t>
            </w:r>
            <w:r w:rsidR="00E8736A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E449BA" w:rsidRDefault="00E449BA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1A0839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5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–1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E93A4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011283" w:rsidRPr="00011283" w:rsidRDefault="00E449BA" w:rsidP="00011283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="00FB384F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FB384F" w:rsidRPr="00FB384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щодо </w:t>
            </w:r>
            <w:r w:rsidR="0005085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звільнення ВНЗ «МАУП» приміщень закладів загальної середньої освіти у Голосіївському та Деснянському районів міста Києва</w:t>
            </w:r>
          </w:p>
          <w:p w:rsidR="00050859" w:rsidRDefault="00050859" w:rsidP="0005085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050859" w:rsidRDefault="009678C6" w:rsidP="0005085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Федорчук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</w:t>
            </w:r>
            <w:r w:rsidR="0005085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ро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</w:t>
            </w:r>
            <w:r w:rsidR="0005085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тенко</w:t>
            </w:r>
            <w:proofErr w:type="spellEnd"/>
            <w:r w:rsidR="0005085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Шульга Н.І., </w:t>
            </w:r>
            <w:proofErr w:type="spellStart"/>
            <w:r w:rsidR="0005085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Зубко</w:t>
            </w:r>
            <w:proofErr w:type="spellEnd"/>
            <w:r w:rsidR="0005085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Ю.Г., </w:t>
            </w:r>
            <w:proofErr w:type="spellStart"/>
            <w:r w:rsidR="0005085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Постолюк</w:t>
            </w:r>
            <w:proofErr w:type="spellEnd"/>
            <w:r w:rsidR="0005085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Т.К., Гончаров О.В.</w:t>
            </w:r>
          </w:p>
          <w:p w:rsidR="00050859" w:rsidRDefault="00050859" w:rsidP="0005085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63BFB" w:rsidRDefault="00A63BFB" w:rsidP="00A63BFB">
            <w:pPr>
              <w:ind w:firstLine="466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1) Розгляд проекту рішення Київської міської ради </w:t>
            </w:r>
            <w:r w:rsidRPr="00A63BF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“Про надання приватному акціонерному товариству “Вищий навчальний заклад “Міжрегіональна Академія управління персоналом” земельної ділянки для будівництва, експлуатації та обслуговування адміністративно-навчального корпусу на вул. </w:t>
            </w:r>
            <w:proofErr w:type="spellStart"/>
            <w:r w:rsidRPr="00A63BF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Фрометівській</w:t>
            </w:r>
            <w:proofErr w:type="spellEnd"/>
            <w:r w:rsidRPr="00A63BF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2 у Голосіївському районі м. Києва” (справа А-25108)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перенести.</w:t>
            </w:r>
          </w:p>
          <w:p w:rsidR="00050859" w:rsidRDefault="00A63BFB" w:rsidP="00A63BFB">
            <w:pPr>
              <w:ind w:firstLine="466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2) </w:t>
            </w:r>
            <w:r w:rsidR="009678C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Створити робочу групу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по напрацюванню рішень щодо звільнення  ВНЗ «МАУП» </w:t>
            </w:r>
            <w:r w:rsidRPr="00A63BF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приміщень закладів загальної середньої освіти</w:t>
            </w:r>
            <w:r w:rsidR="00FF19B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у Голосіївському та Деснянському районів (</w:t>
            </w:r>
            <w:r w:rsidRPr="00A63BF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Середня школа №319 ім. В. В. Лобановського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FF19B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та </w:t>
            </w:r>
            <w:r w:rsidRPr="00A63BF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Школ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</w:t>
            </w:r>
            <w:r w:rsidRPr="00A63BF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І-ІІІ ступенів №248</w:t>
            </w:r>
            <w:r w:rsidR="00FF19B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)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на чолі з депутатом  Київської міської ради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за участю представників Деснянської РДА, Голосіївської РДА, депутата Київради Зубка Ю.Г. та представників ВНЗ «МАУП». </w:t>
            </w:r>
          </w:p>
          <w:p w:rsidR="00575972" w:rsidRDefault="00575972" w:rsidP="0005085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050859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5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 w:rsid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</w:t>
            </w:r>
            <w:r w:rsid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607BD4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Pr="00E449BA" w:rsidRDefault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Default="00575972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Васильчука В.В. – депутата Київської міської ради, який повторно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поінформува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про проект рішення Київської міської ради  </w:t>
            </w:r>
            <w:r w:rsidRP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«Про створення Дитячої дорадчої ради при Київській міській раді та затвердження Положення про Дитячу дорадчу раду при Київській міській раді» та правовий висновок до нього.</w:t>
            </w:r>
          </w:p>
          <w:p w:rsidR="00575972" w:rsidRDefault="00575972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575972" w:rsidRDefault="00575972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</w:t>
            </w:r>
          </w:p>
          <w:p w:rsidR="00575972" w:rsidRPr="00E449BA" w:rsidRDefault="00575972" w:rsidP="00E449BA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607BD4" w:rsidRPr="00607BD4" w:rsidRDefault="00607BD4" w:rsidP="00607BD4">
            <w:pP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607BD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1) </w:t>
            </w:r>
            <w:r w:rsid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Відхилити правовий висновок управління правового забезпечення діяльності Київської міської ради до проекту  </w:t>
            </w:r>
            <w:r w:rsidR="00575972" w:rsidRP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Київської міської ради   «Про створення Дитячої дорадчої ради при Київській міській раді та затвердження Положення про Дитячу дорадчу раду при Київській міській раді»</w:t>
            </w:r>
            <w:r w:rsidR="00F957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E449BA" w:rsidRDefault="00646B16" w:rsidP="00575972">
            <w:pPr>
              <w:ind w:firstLine="75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607BD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E449BA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</w:t>
            </w:r>
            <w:r w:rsid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овторно п</w:t>
            </w:r>
            <w:r w:rsidR="00E449BA" w:rsidRPr="00646B1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ідтримати проект рішення Київської міської ради </w:t>
            </w:r>
            <w:r w:rsidR="00575972" w:rsidRP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Київської міської ради   «Про створення Дитячої дорадчої ради при Київській міській раді та затвердження Положення про Дитячу дорадчу раду при Київській міській раді»</w:t>
            </w:r>
            <w:r w:rsidR="00F957F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575972" w:rsidRP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575972" w:rsidRPr="00E449BA" w:rsidRDefault="00575972" w:rsidP="00575972">
            <w:pPr>
              <w:ind w:firstLine="75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449BA" w:rsidRPr="00E449BA" w:rsidRDefault="00646B16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5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ь – немає, не голосували - </w:t>
            </w:r>
            <w:r w:rsidR="0057597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="00E449BA" w:rsidRPr="00E449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607BD4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E449BA" w:rsidRPr="00E449B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Default="00E449BA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5170FD" w:rsidRDefault="008908B4" w:rsidP="005170FD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="005170FD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5170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</w:t>
            </w:r>
            <w:r w:rsidR="005170FD" w:rsidRPr="005170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звернення гр. </w:t>
            </w:r>
            <w:proofErr w:type="spellStart"/>
            <w:r w:rsidR="005170FD" w:rsidRPr="005170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Неходи</w:t>
            </w:r>
            <w:proofErr w:type="spellEnd"/>
            <w:r w:rsidR="005170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В.А.</w:t>
            </w:r>
            <w:r w:rsidR="005170FD" w:rsidRPr="005170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щодо створення виїзної робочої групи щодо незаконної руйнації та перепрофілювання стадіону гімназії №179 Голосіївського району </w:t>
            </w:r>
            <w:proofErr w:type="spellStart"/>
            <w:r w:rsidR="005170FD" w:rsidRPr="005170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 w:rsidR="0027578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5170FD" w:rsidRDefault="005170FD" w:rsidP="005170FD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8908B4" w:rsidRPr="005170FD" w:rsidRDefault="005170FD" w:rsidP="005170FD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Нехода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Чернілевська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І.Л.. Шульга Н.І., Васильчук В.В.</w:t>
            </w:r>
          </w:p>
          <w:p w:rsidR="008908B4" w:rsidRPr="008908B4" w:rsidRDefault="008908B4" w:rsidP="008908B4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5170FD" w:rsidRDefault="005170FD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Створити робочу групу щодо реконс</w:t>
            </w:r>
            <w:r w:rsidR="00B43A5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трукції стадіону гімназії №179 Г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олосіївського району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 чолі з депутатом Київської міської ради Васильчуком В.В. із залученням представників Департаменту молоді та спорту виконавчого органу Київської міської ради (КМДА), управління освіти Голосіївської РДА, Голосіївської РДА, директора гімназії №179 та гр.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Неходи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В.А.</w:t>
            </w:r>
          </w:p>
          <w:p w:rsidR="005170FD" w:rsidRDefault="005170FD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646B16" w:rsidRPr="004F6399" w:rsidRDefault="00646B16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5</w:t>
            </w:r>
            <w:r w:rsidR="008908B4"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ь – немає, не голосували –</w:t>
            </w:r>
            <w:r w:rsidR="005170F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="008908B4" w:rsidRPr="008908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280B4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8908B4" w:rsidRPr="008908B4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646B16" w:rsidRDefault="00646B16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CB7A68" w:rsidRDefault="00CB7A68" w:rsidP="00CB7A68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Кучміну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Н.Г. – голову </w:t>
            </w:r>
            <w:r w:rsidRPr="00CB7A6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конкурсної комісії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щодо відбору керівників</w:t>
            </w:r>
            <w:r w:rsidRPr="00CB7A68">
              <w:rPr>
                <w:color w:val="auto"/>
                <w:szCs w:val="28"/>
              </w:rPr>
              <w:t xml:space="preserve"> </w:t>
            </w:r>
            <w:r w:rsidRPr="00CB7A6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на заміщення посад директо</w:t>
            </w:r>
            <w:r w:rsidR="00D0260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рів закладів дошкільної освіти</w:t>
            </w:r>
            <w:r w:rsidR="0027578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4F6399" w:rsidRPr="004F6399" w:rsidRDefault="004F6399" w:rsidP="004F639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CB7A68" w:rsidRDefault="00CB7A68" w:rsidP="004F639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Шульга Н.І., Васильчук В.В.</w:t>
            </w:r>
          </w:p>
          <w:p w:rsidR="009D0A7D" w:rsidRDefault="009D0A7D" w:rsidP="00674B97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674B97" w:rsidRPr="00674B97" w:rsidRDefault="00674B97" w:rsidP="00674B97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674B9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Погодити список переможців та рекомендувати Департаменту освіти і науки виконавчого органу Київської міської ради (КМДА) призначити визначених конкурсною комісією претендентів на посаду керівників закладів дошкільної освіти шляхом укладання з ними контракту із дотриманням вимог законодавства України про працю.</w:t>
            </w:r>
          </w:p>
          <w:p w:rsidR="00CB7A68" w:rsidRDefault="00CB7A68" w:rsidP="004F6399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4F6399" w:rsidRPr="00280B4D" w:rsidRDefault="004F6399" w:rsidP="004F6399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4F639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5, проти – немає, утрималось – немає, не голосували –</w:t>
            </w:r>
            <w:r w:rsidR="00CB7A6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Pr="004F639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280B4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280B4D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646B16" w:rsidRDefault="00646B16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9A0744" w:rsidRPr="009A0744" w:rsidRDefault="00D02606" w:rsidP="009A0744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Недбайло О.Б. – голову </w:t>
            </w:r>
            <w:r w:rsidRPr="00D0260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конкурсної комісії щодо відбору керівників на заміщення посад директорів закладів </w:t>
            </w:r>
            <w:r w:rsidR="0027578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загальної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середньої</w:t>
            </w:r>
            <w:r w:rsidRPr="00D0260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</w:t>
            </w:r>
            <w:r w:rsidR="0027578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9A0744" w:rsidRPr="009A0744" w:rsidRDefault="009A0744" w:rsidP="009A0744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02606" w:rsidRDefault="00D02606" w:rsidP="009A0744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Васильчук В.В.</w:t>
            </w:r>
            <w:r w:rsidR="00FB680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Шульга Н.І.</w:t>
            </w:r>
          </w:p>
          <w:p w:rsidR="00D02606" w:rsidRDefault="00D02606" w:rsidP="009A0744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02606" w:rsidRPr="00D02606" w:rsidRDefault="00D02606" w:rsidP="00D02606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0260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Погодити список переможців та рекомендувати Департаменту освіти і науки виконавчого органу Київської міської ради (КМДА) призначити визначених конкурсною комісією претендентів на посаду керівників закладів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загальної середньої </w:t>
            </w:r>
            <w:r w:rsidRPr="00D0260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освіти шляхом укладання з ними контракту із дотриманням вимог законодавства України про працю.</w:t>
            </w:r>
          </w:p>
          <w:p w:rsidR="00D02606" w:rsidRDefault="00D02606" w:rsidP="009A0744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9A0744" w:rsidRPr="00181FDF" w:rsidRDefault="009A0744" w:rsidP="009A0744">
            <w:pPr>
              <w:ind w:firstLine="0"/>
              <w:rPr>
                <w:rFonts w:asciiTheme="minorHAnsi" w:eastAsia="Calibri" w:hAnsiTheme="minorHAnsi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9A074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5, проти – немає, утрималось – немає, не голосували –</w:t>
            </w:r>
            <w:r w:rsidR="00D0260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Pr="009A0744"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  <w:t>.</w:t>
            </w:r>
            <w:r w:rsidR="00181FDF">
              <w:rPr>
                <w:rFonts w:asciiTheme="minorHAnsi" w:eastAsia="Calibri" w:hAnsiTheme="minorHAnsi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181FDF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646B16" w:rsidRDefault="00646B16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6E2106" w:rsidRPr="006E2106" w:rsidRDefault="006E2106" w:rsidP="006E2106">
            <w:pPr>
              <w:ind w:firstLine="0"/>
              <w:rPr>
                <w:rFonts w:eastAsia="Calibri"/>
                <w:b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Воробей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О.А. – директора КП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Pr="006E2106">
              <w:rPr>
                <w:rFonts w:eastAsia="Calibri"/>
                <w:bCs/>
                <w:iCs/>
                <w:color w:val="000000"/>
                <w:lang w:eastAsia="ru-RU"/>
              </w:rPr>
              <w:t>Ватутінськінвестбуд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ru-RU"/>
              </w:rPr>
              <w:t>»</w:t>
            </w:r>
            <w:r w:rsidR="005E0926">
              <w:rPr>
                <w:rFonts w:eastAsia="Calibri"/>
                <w:bCs/>
                <w:iCs/>
                <w:color w:val="000000"/>
                <w:lang w:eastAsia="ru-RU"/>
              </w:rPr>
              <w:t xml:space="preserve"> щодо інформації п</w:t>
            </w:r>
            <w:r w:rsidR="005E0926" w:rsidRPr="005E0926">
              <w:rPr>
                <w:rFonts w:eastAsia="Calibri"/>
                <w:bCs/>
                <w:iCs/>
                <w:color w:val="000000"/>
                <w:lang w:eastAsia="ru-RU"/>
              </w:rPr>
              <w:t xml:space="preserve">ро реконструкцію стадіону зі штучним покриттям на вул. </w:t>
            </w:r>
            <w:proofErr w:type="spellStart"/>
            <w:r w:rsidR="005E0926" w:rsidRPr="005E0926">
              <w:rPr>
                <w:rFonts w:eastAsia="Calibri"/>
                <w:bCs/>
                <w:iCs/>
                <w:color w:val="000000"/>
                <w:lang w:eastAsia="ru-RU"/>
              </w:rPr>
              <w:t>Драйзера</w:t>
            </w:r>
            <w:proofErr w:type="spellEnd"/>
            <w:r w:rsidR="005E0926" w:rsidRPr="005E0926">
              <w:rPr>
                <w:rFonts w:eastAsia="Calibri"/>
                <w:bCs/>
                <w:iCs/>
                <w:color w:val="000000"/>
                <w:lang w:eastAsia="ru-RU"/>
              </w:rPr>
              <w:t>, 2-Б у Деснянському районі міста Києва</w:t>
            </w:r>
            <w:r w:rsidR="00275789">
              <w:rPr>
                <w:rFonts w:eastAsia="Calibri"/>
                <w:bCs/>
                <w:iCs/>
                <w:color w:val="000000"/>
                <w:lang w:eastAsia="ru-RU"/>
              </w:rPr>
              <w:t>.</w:t>
            </w:r>
          </w:p>
          <w:p w:rsidR="00130D8C" w:rsidRPr="00FF388C" w:rsidRDefault="00130D8C" w:rsidP="00130D8C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130D8C" w:rsidRDefault="005E0926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Зубко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Ю.Г.</w:t>
            </w:r>
          </w:p>
          <w:p w:rsidR="005E0926" w:rsidRDefault="005E0926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5E0926" w:rsidRDefault="005E0926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Доручити Деснянській районній у місті Києві державній адміністрації організувати круглий </w:t>
            </w:r>
            <w:r w:rsidR="003030D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щодо організації роботи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реконструйованого стадіону </w:t>
            </w:r>
            <w:r w:rsidRPr="005E092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зі штучним пок</w:t>
            </w:r>
            <w:bookmarkStart w:id="7" w:name="_GoBack"/>
            <w:bookmarkEnd w:id="7"/>
            <w:r w:rsidRPr="005E092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риттям на вул. </w:t>
            </w:r>
            <w:proofErr w:type="spellStart"/>
            <w:r w:rsidRPr="005E092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Драйзера</w:t>
            </w:r>
            <w:proofErr w:type="spellEnd"/>
            <w:r w:rsidRPr="005E092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2-Б у Деснянському районі міста Києва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C72ED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участю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депутатів Київської міської ради, громадських</w:t>
            </w:r>
            <w:r w:rsidR="003F3B4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організацій, діяльність яких пов’язана зі спортом, спортивних федерацій, дитячо-юнацьких спортивних шкіл та ін.</w:t>
            </w:r>
          </w:p>
          <w:p w:rsidR="005E0926" w:rsidRPr="00FF388C" w:rsidRDefault="005E0926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130D8C" w:rsidRPr="00FF388C" w:rsidRDefault="00130D8C" w:rsidP="00130D8C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FF388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5, проти – немає, утрималось – немає, не голосували –</w:t>
            </w:r>
            <w:r w:rsidR="005E092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Pr="00FF388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181FDF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FF388C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FF26F5" w:rsidRDefault="00FF26F5" w:rsidP="00130D8C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130D8C" w:rsidRPr="003418DE" w:rsidRDefault="00130D8C" w:rsidP="00130D8C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proofErr w:type="spellStart"/>
            <w:r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С</w:t>
            </w:r>
            <w:r w:rsidR="00A87E5B"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таростенко</w:t>
            </w:r>
            <w:proofErr w:type="spellEnd"/>
            <w:r w:rsidR="00A87E5B"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Г.В. - голову комісії щодо звернення Деснянської районної в місті Києві державної адміністрації щодо потреб у додаткових кошторисних призначеннях                                                                               по заробітній платі з нарахуваннями на 2018 рік</w:t>
            </w:r>
            <w:r w:rsidR="00275789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  <w:r w:rsidR="00A87E5B"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A87E5B" w:rsidRPr="003418DE" w:rsidRDefault="00A87E5B" w:rsidP="00130D8C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A87E5B" w:rsidRPr="003418DE" w:rsidRDefault="00A87E5B" w:rsidP="00130D8C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Гончаров О.В., Васильчук В.В., </w:t>
            </w:r>
            <w:proofErr w:type="spellStart"/>
            <w:r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Постолюк</w:t>
            </w:r>
            <w:proofErr w:type="spellEnd"/>
            <w:r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Т.К.</w:t>
            </w:r>
          </w:p>
          <w:p w:rsidR="00A87E5B" w:rsidRPr="003418DE" w:rsidRDefault="00A87E5B" w:rsidP="00130D8C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130D8C" w:rsidRPr="003418DE" w:rsidRDefault="003418DE" w:rsidP="00130D8C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Ініціювати з</w:t>
            </w:r>
            <w:r w:rsidR="00A87E5B"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верн</w:t>
            </w:r>
            <w:r w:rsidR="00A56F8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ення</w:t>
            </w:r>
            <w:r w:rsidR="00A87E5B"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016D9B" w:rsidRPr="003418D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до Кабінету Міністрів України 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щодо внесення змін до Закону України «</w:t>
            </w:r>
            <w:r w:rsidR="00A56F8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ро Державний бюджет України на 2018 рік» про збільшення обсягу освітньої субвенції для міста Києва на 865 </w:t>
            </w:r>
            <w:proofErr w:type="spellStart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млн.грн</w:t>
            </w:r>
            <w:proofErr w:type="spellEnd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</w:p>
          <w:p w:rsidR="00016D9B" w:rsidRPr="00A56F82" w:rsidRDefault="00016D9B" w:rsidP="00130D8C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130D8C" w:rsidRPr="00A56F82" w:rsidRDefault="00130D8C" w:rsidP="00130D8C">
            <w:pPr>
              <w:ind w:firstLine="0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r w:rsidRPr="00A56F8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За – 5, проти – немає, утрималось – немає, не голосували –</w:t>
            </w:r>
            <w:r w:rsidR="00016D9B" w:rsidRPr="00A56F8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немає</w:t>
            </w:r>
            <w:r w:rsidRPr="00A56F8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  <w:r w:rsidR="00181FDF" w:rsidRPr="00A56F82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A56F82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>Рішення прийнято.</w:t>
            </w:r>
          </w:p>
          <w:p w:rsidR="00646B16" w:rsidRDefault="00646B16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130D8C" w:rsidRPr="00FF26F5" w:rsidRDefault="00A16ECB" w:rsidP="00130D8C">
            <w:pPr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Шульгу Н.І. – депутата Київської міської ради, яка поінформувала про правки до проекту рішення Київської міської ради </w:t>
            </w:r>
            <w:r w:rsidRP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«Про особливості конкурсного надання в оренду майна територіальної громади міста Києва з метою розміщення приватних закладів освіти»</w:t>
            </w:r>
            <w:r w:rsidR="0027578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130D8C" w:rsidRPr="00FF26F5" w:rsidRDefault="00130D8C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130D8C" w:rsidRDefault="00A16ECB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</w:t>
            </w:r>
          </w:p>
          <w:p w:rsidR="00A16ECB" w:rsidRDefault="00A16ECB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16ECB" w:rsidRDefault="00A16ECB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Інформацію взяти до відома</w:t>
            </w:r>
            <w:r w:rsidR="0027578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A16ECB" w:rsidRPr="00FF26F5" w:rsidRDefault="00A16ECB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130D8C" w:rsidRPr="003327FA" w:rsidRDefault="00130D8C" w:rsidP="00130D8C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FF26F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5, проти – немає, утрималось – немає, не голосували –</w:t>
            </w:r>
            <w:r w:rsid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Pr="00FF26F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3327F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3327F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4B4D62" w:rsidRPr="003327FA" w:rsidRDefault="004B4D62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16ECB" w:rsidRPr="00A16ECB" w:rsidRDefault="00A16ECB" w:rsidP="00A16ECB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Васильчука В.В.</w:t>
            </w:r>
            <w:r w:rsidRPr="00A16ECB">
              <w:rPr>
                <w:rFonts w:eastAsia="Calibri"/>
                <w:bCs/>
                <w:iCs/>
                <w:color w:val="000000"/>
                <w:szCs w:val="28"/>
                <w:lang w:val="ru-RU" w:eastAsia="ru-RU"/>
              </w:rPr>
              <w:t xml:space="preserve"> – депутата </w:t>
            </w:r>
            <w:r w:rsidRP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Київської міської ради щодо будівництва футбольних полів зі штучним покриттям у 65-ти заклад</w:t>
            </w:r>
            <w:r w:rsidR="00BD32E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ах</w:t>
            </w:r>
            <w:r w:rsidRP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 міста Києва.</w:t>
            </w:r>
          </w:p>
          <w:p w:rsidR="00130D8C" w:rsidRPr="004B4D62" w:rsidRDefault="00130D8C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16ECB" w:rsidRDefault="00A16ECB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Челомбітько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В.Ю., Васильчук В.В.</w:t>
            </w:r>
          </w:p>
          <w:p w:rsidR="00A16ECB" w:rsidRDefault="00A16ECB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16ECB" w:rsidRPr="00A16ECB" w:rsidRDefault="00A16ECB" w:rsidP="00A16ECB">
            <w:pPr>
              <w:ind w:firstLine="608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1) Підтримати звернення депутата Київської міської ради Васильчука В.В. </w:t>
            </w:r>
            <w:r w:rsidRP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щодо будівництва футбольних полів зі штучним покриттям у 65-ти заклад</w:t>
            </w:r>
            <w:r w:rsidR="009C2E6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ах</w:t>
            </w:r>
            <w:r w:rsidRP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 міста Києва.</w:t>
            </w:r>
          </w:p>
          <w:p w:rsidR="00A16ECB" w:rsidRDefault="00A16ECB" w:rsidP="00A16ECB">
            <w:pPr>
              <w:ind w:firstLine="608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2) Департаменту освіти і науки виконавчого органу Київської міської ради (КМДА) спільно з КП «Житло-сервіс» надати інформацію про стан </w:t>
            </w:r>
            <w:r w:rsidR="00A56F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виконання робіт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план-графік з будівництва футбольних полів зі штучним покриттям у 65-ти заклад</w:t>
            </w:r>
            <w:r w:rsidR="009C2E6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ах</w:t>
            </w:r>
            <w:r w:rsidRP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освіти міста Києва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A16ECB" w:rsidRDefault="00A16ECB" w:rsidP="00130D8C">
            <w:pPr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130D8C" w:rsidRPr="004B4D62" w:rsidRDefault="00130D8C" w:rsidP="00130D8C">
            <w:pPr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4B4D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5, проти – немає, утрималось – немає, не голосували –</w:t>
            </w:r>
            <w:r w:rsidR="00A16EC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Pr="004B4D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="003327F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4B4D62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397C27" w:rsidRPr="00B5735A" w:rsidRDefault="00397C27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F90F19">
            <w:pPr>
              <w:ind w:firstLine="0"/>
            </w:pPr>
            <w:r>
              <w:rPr>
                <w:szCs w:val="28"/>
              </w:rPr>
              <w:t xml:space="preserve">комісії                                                                         </w:t>
            </w:r>
            <w:proofErr w:type="spellStart"/>
            <w:r>
              <w:rPr>
                <w:szCs w:val="28"/>
              </w:rPr>
              <w:t>Г.Старостенко</w:t>
            </w:r>
            <w:proofErr w:type="spellEnd"/>
            <w:r>
              <w:rPr>
                <w:szCs w:val="28"/>
              </w:rPr>
              <w:t xml:space="preserve">  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29189C" w:rsidRDefault="0029189C">
            <w:pPr>
              <w:ind w:firstLine="0"/>
              <w:rPr>
                <w:szCs w:val="28"/>
              </w:rPr>
            </w:pPr>
          </w:p>
          <w:p w:rsidR="007313D8" w:rsidRPr="00F535F5" w:rsidRDefault="008E5C09" w:rsidP="00480177">
            <w:pPr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>комісії</w:t>
            </w:r>
            <w:r w:rsidR="00F90F19"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 xml:space="preserve">                          </w:t>
            </w:r>
            <w:r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 xml:space="preserve">                             </w:t>
            </w:r>
            <w:r w:rsidR="00480177"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 xml:space="preserve">               </w:t>
            </w:r>
            <w:r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 xml:space="preserve">     </w:t>
            </w:r>
            <w:proofErr w:type="spellStart"/>
            <w:r w:rsidR="00480177">
              <w:rPr>
                <w:rStyle w:val="-"/>
                <w:rFonts w:eastAsia="Calibri"/>
                <w:color w:val="000000"/>
                <w:szCs w:val="28"/>
                <w:u w:val="none"/>
              </w:rPr>
              <w:t>Н.Шульга</w:t>
            </w:r>
            <w:proofErr w:type="spellEnd"/>
            <w:r w:rsidR="00480177"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</w:t>
            </w:r>
          </w:p>
        </w:tc>
      </w:tr>
      <w:tr w:rsidR="007313D8" w:rsidTr="006200B4">
        <w:trPr>
          <w:trHeight w:val="60"/>
        </w:trPr>
        <w:tc>
          <w:tcPr>
            <w:tcW w:w="2104" w:type="dxa"/>
            <w:shd w:val="clear" w:color="auto" w:fill="FFFFFF"/>
          </w:tcPr>
          <w:p w:rsidR="007313D8" w:rsidRDefault="00F90F19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7964" w:type="dxa"/>
            <w:shd w:val="clear" w:color="auto" w:fill="FFFFFF"/>
          </w:tcPr>
          <w:p w:rsidR="007313D8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AE63868"/>
    <w:multiLevelType w:val="multilevel"/>
    <w:tmpl w:val="5B040A3A"/>
    <w:lvl w:ilvl="0">
      <w:start w:val="2"/>
      <w:numFmt w:val="decimal"/>
      <w:lvlText w:val="%1."/>
      <w:lvlJc w:val="left"/>
      <w:pPr>
        <w:ind w:left="423" w:hanging="423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53E1AD6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D40606B"/>
    <w:multiLevelType w:val="hybridMultilevel"/>
    <w:tmpl w:val="B2E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616F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2F79632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31106CFE"/>
    <w:multiLevelType w:val="hybridMultilevel"/>
    <w:tmpl w:val="7288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2946"/>
    <w:multiLevelType w:val="hybridMultilevel"/>
    <w:tmpl w:val="1CCE913C"/>
    <w:lvl w:ilvl="0" w:tplc="5382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10714"/>
    <w:multiLevelType w:val="hybridMultilevel"/>
    <w:tmpl w:val="EA4E3E84"/>
    <w:lvl w:ilvl="0" w:tplc="E4CCE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5CE14FB"/>
    <w:multiLevelType w:val="hybridMultilevel"/>
    <w:tmpl w:val="DF64C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19F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668B37E5"/>
    <w:multiLevelType w:val="multilevel"/>
    <w:tmpl w:val="3118D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D301B30"/>
    <w:multiLevelType w:val="hybridMultilevel"/>
    <w:tmpl w:val="C95E92D6"/>
    <w:lvl w:ilvl="0" w:tplc="6CB0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4123"/>
    <w:rsid w:val="000076DA"/>
    <w:rsid w:val="00011166"/>
    <w:rsid w:val="00011283"/>
    <w:rsid w:val="00013B44"/>
    <w:rsid w:val="00014021"/>
    <w:rsid w:val="0001447F"/>
    <w:rsid w:val="00016D9B"/>
    <w:rsid w:val="000226AB"/>
    <w:rsid w:val="00026C29"/>
    <w:rsid w:val="00035391"/>
    <w:rsid w:val="00050859"/>
    <w:rsid w:val="00057A73"/>
    <w:rsid w:val="00063270"/>
    <w:rsid w:val="000666D7"/>
    <w:rsid w:val="00086C1D"/>
    <w:rsid w:val="00090709"/>
    <w:rsid w:val="000A497B"/>
    <w:rsid w:val="000B4B9C"/>
    <w:rsid w:val="000B6E19"/>
    <w:rsid w:val="000C305E"/>
    <w:rsid w:val="000D0FBF"/>
    <w:rsid w:val="000D1CB9"/>
    <w:rsid w:val="000D3326"/>
    <w:rsid w:val="000E5715"/>
    <w:rsid w:val="000F1ECE"/>
    <w:rsid w:val="000F4574"/>
    <w:rsid w:val="00101406"/>
    <w:rsid w:val="001024E9"/>
    <w:rsid w:val="00103CE2"/>
    <w:rsid w:val="00130D8C"/>
    <w:rsid w:val="00143DCE"/>
    <w:rsid w:val="0014785F"/>
    <w:rsid w:val="001609B7"/>
    <w:rsid w:val="00161AD6"/>
    <w:rsid w:val="00181FDF"/>
    <w:rsid w:val="001A0839"/>
    <w:rsid w:val="001B76E5"/>
    <w:rsid w:val="001E3089"/>
    <w:rsid w:val="00207F6D"/>
    <w:rsid w:val="00215369"/>
    <w:rsid w:val="002270DF"/>
    <w:rsid w:val="0023753D"/>
    <w:rsid w:val="00241571"/>
    <w:rsid w:val="002454C5"/>
    <w:rsid w:val="00275789"/>
    <w:rsid w:val="00280B4D"/>
    <w:rsid w:val="00281A59"/>
    <w:rsid w:val="0029189C"/>
    <w:rsid w:val="00292C3F"/>
    <w:rsid w:val="002944AE"/>
    <w:rsid w:val="00294C83"/>
    <w:rsid w:val="002A3D17"/>
    <w:rsid w:val="002B3C46"/>
    <w:rsid w:val="002D30B4"/>
    <w:rsid w:val="002E3E77"/>
    <w:rsid w:val="002E50F4"/>
    <w:rsid w:val="002F7637"/>
    <w:rsid w:val="0030176B"/>
    <w:rsid w:val="003030D9"/>
    <w:rsid w:val="0030611A"/>
    <w:rsid w:val="003327FA"/>
    <w:rsid w:val="003418B8"/>
    <w:rsid w:val="003418DE"/>
    <w:rsid w:val="00341DAC"/>
    <w:rsid w:val="00341E0A"/>
    <w:rsid w:val="00344D46"/>
    <w:rsid w:val="003615AC"/>
    <w:rsid w:val="0036748C"/>
    <w:rsid w:val="00376187"/>
    <w:rsid w:val="00397C27"/>
    <w:rsid w:val="003C50DE"/>
    <w:rsid w:val="003C60F4"/>
    <w:rsid w:val="003F3B49"/>
    <w:rsid w:val="00427EB5"/>
    <w:rsid w:val="00435D89"/>
    <w:rsid w:val="00440457"/>
    <w:rsid w:val="004635F3"/>
    <w:rsid w:val="004718F5"/>
    <w:rsid w:val="00472589"/>
    <w:rsid w:val="004766B3"/>
    <w:rsid w:val="00480177"/>
    <w:rsid w:val="00490E87"/>
    <w:rsid w:val="004A1D21"/>
    <w:rsid w:val="004B21AB"/>
    <w:rsid w:val="004B3055"/>
    <w:rsid w:val="004B31F9"/>
    <w:rsid w:val="004B4D62"/>
    <w:rsid w:val="004C2E9C"/>
    <w:rsid w:val="004C458B"/>
    <w:rsid w:val="004F6399"/>
    <w:rsid w:val="005170FD"/>
    <w:rsid w:val="00520BE8"/>
    <w:rsid w:val="005318DB"/>
    <w:rsid w:val="00532811"/>
    <w:rsid w:val="005363EA"/>
    <w:rsid w:val="00537961"/>
    <w:rsid w:val="00547E2F"/>
    <w:rsid w:val="00552178"/>
    <w:rsid w:val="00575972"/>
    <w:rsid w:val="005C2873"/>
    <w:rsid w:val="005E0926"/>
    <w:rsid w:val="005E415E"/>
    <w:rsid w:val="00605384"/>
    <w:rsid w:val="00607BD4"/>
    <w:rsid w:val="00610ED1"/>
    <w:rsid w:val="006200B4"/>
    <w:rsid w:val="006264DF"/>
    <w:rsid w:val="00634D02"/>
    <w:rsid w:val="0064548E"/>
    <w:rsid w:val="00646029"/>
    <w:rsid w:val="006467F2"/>
    <w:rsid w:val="00646B16"/>
    <w:rsid w:val="00672104"/>
    <w:rsid w:val="00674B97"/>
    <w:rsid w:val="00674ED2"/>
    <w:rsid w:val="006C567A"/>
    <w:rsid w:val="006E108E"/>
    <w:rsid w:val="006E2106"/>
    <w:rsid w:val="006F37B1"/>
    <w:rsid w:val="00704EB5"/>
    <w:rsid w:val="00704FEC"/>
    <w:rsid w:val="00714CFD"/>
    <w:rsid w:val="007313D8"/>
    <w:rsid w:val="00737E56"/>
    <w:rsid w:val="007425BD"/>
    <w:rsid w:val="00750E6A"/>
    <w:rsid w:val="007770AD"/>
    <w:rsid w:val="00790206"/>
    <w:rsid w:val="0079500E"/>
    <w:rsid w:val="007A0E14"/>
    <w:rsid w:val="007B774E"/>
    <w:rsid w:val="007D4254"/>
    <w:rsid w:val="007D76E8"/>
    <w:rsid w:val="007E4158"/>
    <w:rsid w:val="0080117B"/>
    <w:rsid w:val="008210D7"/>
    <w:rsid w:val="00833054"/>
    <w:rsid w:val="00846B92"/>
    <w:rsid w:val="00880FEB"/>
    <w:rsid w:val="008908B4"/>
    <w:rsid w:val="00894ADF"/>
    <w:rsid w:val="0089695F"/>
    <w:rsid w:val="008A6D91"/>
    <w:rsid w:val="008D62FE"/>
    <w:rsid w:val="008E5C09"/>
    <w:rsid w:val="008E6CEC"/>
    <w:rsid w:val="0091096C"/>
    <w:rsid w:val="00927017"/>
    <w:rsid w:val="00930916"/>
    <w:rsid w:val="0093179B"/>
    <w:rsid w:val="00931F4D"/>
    <w:rsid w:val="00945CCB"/>
    <w:rsid w:val="00946F6C"/>
    <w:rsid w:val="009678C6"/>
    <w:rsid w:val="009773F1"/>
    <w:rsid w:val="00982C44"/>
    <w:rsid w:val="00986B10"/>
    <w:rsid w:val="009973E0"/>
    <w:rsid w:val="009A0744"/>
    <w:rsid w:val="009B4164"/>
    <w:rsid w:val="009B5557"/>
    <w:rsid w:val="009B66F5"/>
    <w:rsid w:val="009C0C6E"/>
    <w:rsid w:val="009C2E61"/>
    <w:rsid w:val="009C49EB"/>
    <w:rsid w:val="009C78E5"/>
    <w:rsid w:val="009D0A7D"/>
    <w:rsid w:val="009D132C"/>
    <w:rsid w:val="009F1C33"/>
    <w:rsid w:val="009F275B"/>
    <w:rsid w:val="009F49DA"/>
    <w:rsid w:val="00A03525"/>
    <w:rsid w:val="00A0612C"/>
    <w:rsid w:val="00A1114F"/>
    <w:rsid w:val="00A116AE"/>
    <w:rsid w:val="00A12362"/>
    <w:rsid w:val="00A16CE7"/>
    <w:rsid w:val="00A16ECB"/>
    <w:rsid w:val="00A17332"/>
    <w:rsid w:val="00A17F67"/>
    <w:rsid w:val="00A22D5F"/>
    <w:rsid w:val="00A3552F"/>
    <w:rsid w:val="00A36288"/>
    <w:rsid w:val="00A43AE6"/>
    <w:rsid w:val="00A45488"/>
    <w:rsid w:val="00A50D12"/>
    <w:rsid w:val="00A56F82"/>
    <w:rsid w:val="00A63BFB"/>
    <w:rsid w:val="00A70A94"/>
    <w:rsid w:val="00A8074E"/>
    <w:rsid w:val="00A829F4"/>
    <w:rsid w:val="00A87E5B"/>
    <w:rsid w:val="00AA3360"/>
    <w:rsid w:val="00AB6837"/>
    <w:rsid w:val="00AB7932"/>
    <w:rsid w:val="00AC1B15"/>
    <w:rsid w:val="00AC7E02"/>
    <w:rsid w:val="00AE31E0"/>
    <w:rsid w:val="00AE7282"/>
    <w:rsid w:val="00AF000F"/>
    <w:rsid w:val="00B05BC8"/>
    <w:rsid w:val="00B40E5B"/>
    <w:rsid w:val="00B43A58"/>
    <w:rsid w:val="00B43DFF"/>
    <w:rsid w:val="00B47B5E"/>
    <w:rsid w:val="00B545E7"/>
    <w:rsid w:val="00B5735A"/>
    <w:rsid w:val="00B749E7"/>
    <w:rsid w:val="00B759DF"/>
    <w:rsid w:val="00B831BA"/>
    <w:rsid w:val="00B83904"/>
    <w:rsid w:val="00B86407"/>
    <w:rsid w:val="00B873D9"/>
    <w:rsid w:val="00BA26FC"/>
    <w:rsid w:val="00BA6D47"/>
    <w:rsid w:val="00BA756A"/>
    <w:rsid w:val="00BB03DC"/>
    <w:rsid w:val="00BB45FF"/>
    <w:rsid w:val="00BD32E9"/>
    <w:rsid w:val="00BD5A9A"/>
    <w:rsid w:val="00BD7913"/>
    <w:rsid w:val="00BE194D"/>
    <w:rsid w:val="00BF1D07"/>
    <w:rsid w:val="00C1356F"/>
    <w:rsid w:val="00C1663C"/>
    <w:rsid w:val="00C2365C"/>
    <w:rsid w:val="00C3501D"/>
    <w:rsid w:val="00C6115E"/>
    <w:rsid w:val="00C72EDC"/>
    <w:rsid w:val="00C86247"/>
    <w:rsid w:val="00C90EB3"/>
    <w:rsid w:val="00CA4678"/>
    <w:rsid w:val="00CA5D50"/>
    <w:rsid w:val="00CA5FD2"/>
    <w:rsid w:val="00CB539A"/>
    <w:rsid w:val="00CB7A68"/>
    <w:rsid w:val="00CF183E"/>
    <w:rsid w:val="00CF4D58"/>
    <w:rsid w:val="00CF6D62"/>
    <w:rsid w:val="00D02606"/>
    <w:rsid w:val="00D03574"/>
    <w:rsid w:val="00D1291A"/>
    <w:rsid w:val="00D17B15"/>
    <w:rsid w:val="00D30FD0"/>
    <w:rsid w:val="00D34F6D"/>
    <w:rsid w:val="00D618E0"/>
    <w:rsid w:val="00D802EE"/>
    <w:rsid w:val="00DA4CD5"/>
    <w:rsid w:val="00DC0B61"/>
    <w:rsid w:val="00DC1B79"/>
    <w:rsid w:val="00DD1B7B"/>
    <w:rsid w:val="00DD5A9C"/>
    <w:rsid w:val="00DD7DD2"/>
    <w:rsid w:val="00DE15BD"/>
    <w:rsid w:val="00DF05D9"/>
    <w:rsid w:val="00E02B3D"/>
    <w:rsid w:val="00E077C2"/>
    <w:rsid w:val="00E14483"/>
    <w:rsid w:val="00E30481"/>
    <w:rsid w:val="00E41F70"/>
    <w:rsid w:val="00E449BA"/>
    <w:rsid w:val="00E476F4"/>
    <w:rsid w:val="00E80DCF"/>
    <w:rsid w:val="00E8736A"/>
    <w:rsid w:val="00E93A4A"/>
    <w:rsid w:val="00E97A7A"/>
    <w:rsid w:val="00EB2110"/>
    <w:rsid w:val="00EC3429"/>
    <w:rsid w:val="00ED7C93"/>
    <w:rsid w:val="00EE7C41"/>
    <w:rsid w:val="00EF02C5"/>
    <w:rsid w:val="00EF4D2D"/>
    <w:rsid w:val="00F0056C"/>
    <w:rsid w:val="00F01950"/>
    <w:rsid w:val="00F048FE"/>
    <w:rsid w:val="00F05E18"/>
    <w:rsid w:val="00F07EBB"/>
    <w:rsid w:val="00F21BEB"/>
    <w:rsid w:val="00F2372D"/>
    <w:rsid w:val="00F25792"/>
    <w:rsid w:val="00F535F5"/>
    <w:rsid w:val="00F57C1B"/>
    <w:rsid w:val="00F61BF1"/>
    <w:rsid w:val="00F65082"/>
    <w:rsid w:val="00F6682E"/>
    <w:rsid w:val="00F74FFE"/>
    <w:rsid w:val="00F75EB2"/>
    <w:rsid w:val="00F86F37"/>
    <w:rsid w:val="00F90000"/>
    <w:rsid w:val="00F90F19"/>
    <w:rsid w:val="00F957F9"/>
    <w:rsid w:val="00FB384F"/>
    <w:rsid w:val="00FB6800"/>
    <w:rsid w:val="00FC6DF4"/>
    <w:rsid w:val="00FD4837"/>
    <w:rsid w:val="00FE633D"/>
    <w:rsid w:val="00FF0B75"/>
    <w:rsid w:val="00FF19B8"/>
    <w:rsid w:val="00FF26F5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F98E"/>
  <w15:docId w15:val="{87793BDE-F5D2-4F69-86CD-72247A3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BA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2">
    <w:name w:val="heading 2"/>
    <w:basedOn w:val="a0"/>
    <w:qFormat/>
    <w:pPr>
      <w:outlineLvl w:val="1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Calibri"/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50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1">
    <w:name w:val="Заголовок 2 Знак"/>
    <w:qFormat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Pr>
      <w:rFonts w:cs="Times New Roman"/>
    </w:rPr>
  </w:style>
  <w:style w:type="character" w:customStyle="1" w:styleId="30">
    <w:name w:val="Заголовок 3 Знак"/>
    <w:basedOn w:val="1"/>
    <w:qFormat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</w:style>
  <w:style w:type="character" w:customStyle="1" w:styleId="ins">
    <w:name w:val="ins"/>
    <w:qFormat/>
  </w:style>
  <w:style w:type="character" w:styleId="a5">
    <w:name w:val="Strong"/>
    <w:qFormat/>
    <w:rPr>
      <w:b/>
      <w:bCs/>
    </w:rPr>
  </w:style>
  <w:style w:type="character" w:customStyle="1" w:styleId="40">
    <w:name w:val="Основной текст (4)_"/>
    <w:basedOn w:val="1"/>
    <w:qFormat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"/>
    <w:qFormat/>
    <w:rPr>
      <w:i/>
      <w:i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Mangal"/>
    </w:rPr>
  </w:style>
  <w:style w:type="paragraph" w:customStyle="1" w:styleId="11">
    <w:name w:val="Заголовок 11"/>
    <w:basedOn w:val="a0"/>
    <w:qFormat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0">
    <w:name w:val="Назва об'є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1">
    <w:name w:val="No Spacing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4">
    <w:name w:val="Обычный1"/>
    <w:basedOn w:val="a"/>
    <w:qFormat/>
    <w:rPr>
      <w:sz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Блочная цитата"/>
    <w:basedOn w:val="a"/>
    <w:qFormat/>
    <w:pPr>
      <w:spacing w:after="283"/>
      <w:ind w:left="567" w:right="567" w:firstLine="0"/>
    </w:pPr>
  </w:style>
  <w:style w:type="paragraph" w:styleId="af5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customStyle="1" w:styleId="af6">
    <w:name w:val="Текст в заданном формате"/>
    <w:basedOn w:val="a"/>
    <w:qFormat/>
    <w:rPr>
      <w:rFonts w:ascii="Liberation Mono" w:eastAsia="NSimSun" w:hAnsi="Liberation Mono" w:cs="Liberation Mono"/>
      <w:sz w:val="20"/>
    </w:rPr>
  </w:style>
  <w:style w:type="paragraph" w:customStyle="1" w:styleId="15">
    <w:name w:val="Библиография 1"/>
    <w:basedOn w:val="23"/>
    <w:qFormat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16">
    <w:name w:val="Основной текст1"/>
    <w:basedOn w:val="a"/>
    <w:qFormat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af8">
    <w:name w:val="Без интервала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15">
    <w:name w:val="WW8Num15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numbering" w:customStyle="1" w:styleId="WW8Num13">
    <w:name w:val="WW8Num13"/>
    <w:qFormat/>
  </w:style>
  <w:style w:type="numbering" w:customStyle="1" w:styleId="WW8Num5">
    <w:name w:val="WW8Num5"/>
    <w:qFormat/>
  </w:style>
  <w:style w:type="character" w:customStyle="1" w:styleId="field-content3">
    <w:name w:val="field-content3"/>
    <w:basedOn w:val="a1"/>
    <w:rsid w:val="009B66F5"/>
  </w:style>
  <w:style w:type="table" w:styleId="af9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7BED-DBED-4A07-B9C5-CEDB3DB2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21</Pages>
  <Words>33213</Words>
  <Characters>18932</Characters>
  <Application>Microsoft Office Word</Application>
  <DocSecurity>0</DocSecurity>
  <Lines>157</Lines>
  <Paragraphs>104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КИЇВСЬКА МІСЬКА РАДА</vt:lpstr>
    </vt:vector>
  </TitlesOfParts>
  <Company>Reanimator Extreme Edition</Company>
  <LinksUpToDate>false</LinksUpToDate>
  <CharactersWithSpaces>52041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dc:description/>
  <cp:lastModifiedBy>Руденко Наталія Анатоліївна</cp:lastModifiedBy>
  <cp:revision>55</cp:revision>
  <cp:lastPrinted>2018-09-26T07:55:00Z</cp:lastPrinted>
  <dcterms:created xsi:type="dcterms:W3CDTF">2018-09-20T10:43:00Z</dcterms:created>
  <dcterms:modified xsi:type="dcterms:W3CDTF">2018-10-02T13:57:00Z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