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91" w:rsidRPr="003B2C91" w:rsidRDefault="003B2C91" w:rsidP="003B2C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91" w:rsidRPr="003B2C91" w:rsidRDefault="003B2C91" w:rsidP="003B2C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ВИКОНАННЯ  ПЛАНУ РОБОТИ </w:t>
      </w:r>
    </w:p>
    <w:p w:rsidR="003B2C91" w:rsidRPr="003B2C91" w:rsidRDefault="003B2C91" w:rsidP="003B2C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постійної комісії Київської міської ради з питань культури, туризму та інформаційної політики                                 </w:t>
      </w:r>
    </w:p>
    <w:p w:rsidR="003B2C91" w:rsidRPr="003B2C91" w:rsidRDefault="003B2C91" w:rsidP="003B2C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з підготовки та внесення на розгляд пленарних засідань сесій Київської міської ради </w:t>
      </w:r>
      <w:r w:rsidRPr="003B2C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 скликання </w:t>
      </w:r>
    </w:p>
    <w:p w:rsidR="003B2C91" w:rsidRPr="003B2C91" w:rsidRDefault="003B2C91" w:rsidP="003B2C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рік </w:t>
      </w:r>
      <w:proofErr w:type="spellStart"/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проєктів</w:t>
      </w:r>
      <w:proofErr w:type="spellEnd"/>
      <w:r w:rsidRPr="003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рішень Київської міської ради </w:t>
      </w:r>
    </w:p>
    <w:p w:rsidR="003B2C91" w:rsidRPr="003B2C91" w:rsidRDefault="003B2C91" w:rsidP="003B2C91">
      <w:pPr>
        <w:spacing w:after="0" w:line="240" w:lineRule="auto"/>
        <w:ind w:right="947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65"/>
        <w:gridCol w:w="6237"/>
        <w:gridCol w:w="1701"/>
        <w:gridCol w:w="2268"/>
        <w:gridCol w:w="2268"/>
      </w:tblGrid>
      <w:tr w:rsidR="003B2C91" w:rsidRPr="003B2C91" w:rsidTr="00A62028">
        <w:trPr>
          <w:trHeight w:val="2245"/>
        </w:trPr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Постійна комісія Київської міської ради 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Київської міської ради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підготовки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Київради 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Відповідальний за підготовку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Київради з підрозділу виконавчого органу Київради (КМДА)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Відповідальний за контроль щодо підготовки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зі складу депутатів-членів відповідних комісій</w:t>
            </w:r>
          </w:p>
        </w:tc>
        <w:bookmarkStart w:id="0" w:name="_GoBack"/>
        <w:bookmarkEnd w:id="0"/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Постійна комісія Київської міської ради з питань культури, туризму та інформаційної політики 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ind w:right="-23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3B2C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визнання таким, що втратило чинність рішення Київської міської ради від 10 липня 2003 року №623/783 «Про затвердження Типового положення про комунальний театрально-видовищний заклад культури»</w:t>
            </w:r>
          </w:p>
          <w:p w:rsidR="003B2C91" w:rsidRPr="003B2C91" w:rsidRDefault="003B2C91" w:rsidP="003B2C91">
            <w:pPr>
              <w:spacing w:after="0" w:line="240" w:lineRule="auto"/>
              <w:ind w:right="-23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(підготовку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рішення перенесено на 2021 рік) 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березень </w:t>
            </w:r>
          </w:p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культури,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Д.О.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Постійна комісія Київської міської ради з питань культури, туризму </w:t>
            </w: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Default="003B2C91" w:rsidP="00983E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 внесення змін до рішення Київської міської ради «Про внесення змін до Комплексної міської цільової програми «Столична культура: 2019-2021 роки», затвердженої </w:t>
            </w:r>
            <w:r w:rsidR="0098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рішенням Київської міської ра</w:t>
            </w: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від 18 грудня 2018 року №457/6508»</w:t>
            </w:r>
          </w:p>
          <w:p w:rsidR="003B2C91" w:rsidRPr="003B2C91" w:rsidRDefault="00983E21" w:rsidP="00983E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(підготовку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рішення перенесено на 2021 рік)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983E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травень </w:t>
            </w:r>
          </w:p>
          <w:p w:rsidR="003B2C91" w:rsidRPr="003B2C91" w:rsidRDefault="003B2C91" w:rsidP="00983E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культури,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Д.О.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983E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C91" w:rsidRPr="003B2C91" w:rsidRDefault="003B2C91" w:rsidP="00983E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внесення змін до рішення Київської міської ради від 22 травня 2013 року №351/9408 «Про питання діяльності дитячих позашкільних мистецьких закладів та інших установ і закладів культури міста Києва»</w:t>
            </w:r>
          </w:p>
          <w:p w:rsidR="003B2C91" w:rsidRPr="00983E21" w:rsidRDefault="00A27E6F" w:rsidP="00983E21">
            <w:pPr>
              <w:spacing w:after="0" w:line="240" w:lineRule="atLeast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30.07.2020 №248/9327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983E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3B2C91" w:rsidRPr="003B2C91" w:rsidRDefault="003B2C91" w:rsidP="00983E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культури,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Д.О.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C91" w:rsidRPr="003B2C91" w:rsidRDefault="003B2C91" w:rsidP="003B2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внесення змін до рішенням Київської міської ради від 18 грудня 2018 року №465/6516 «Про затвердження Міської цільової програми розвитку інформаційно-комунікативної сфери міста Києва на 2019-2021 роки»»                                                 (</w:t>
            </w: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рішення від 26.03.2020 № 904/9074)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лютий </w:t>
            </w:r>
          </w:p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суспільних комунікацій,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Лелюк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найменування (перейменування) вулиць (провулків, проспектів, площ, скверів тощо) у місті Києві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рішення: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27.02.2020 №142/8312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27.02.2020 №141/8311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28.07.2020 №101/9180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28.07.2020 №102/9181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30.07.2020 №242/9321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30.07.2020 №242/9322</w:t>
            </w:r>
          </w:p>
          <w:p w:rsidR="003B2C91" w:rsidRP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30.07.2020 №246/9325</w:t>
            </w:r>
          </w:p>
          <w:p w:rsidR="003B2C91" w:rsidRDefault="003B2C91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30.07.2020 №247/9326</w:t>
            </w:r>
          </w:p>
          <w:p w:rsidR="00A27E6F" w:rsidRPr="003B2C91" w:rsidRDefault="00A27E6F" w:rsidP="003B2C91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від 30.07.2020 №248/9327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протягом </w:t>
            </w:r>
          </w:p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Комісія з питань найменувань, секретар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Шибанов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Я.М.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Положення про порядок</w:t>
            </w:r>
            <w:r w:rsidRPr="003B2C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екскурсійної діяльності у м. Києві</w:t>
            </w:r>
          </w:p>
          <w:p w:rsidR="003B2C91" w:rsidRPr="003B2C91" w:rsidRDefault="003B2C91" w:rsidP="003B2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(втратив актуальність)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півріччя 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туризму та промоцій,</w:t>
            </w:r>
          </w:p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начальника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Радова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73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65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6237" w:type="dxa"/>
            <w:vAlign w:val="center"/>
          </w:tcPr>
          <w:p w:rsidR="003B2C91" w:rsidRDefault="003B2C91" w:rsidP="003B2C91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Порядку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затвердженого рішенням Київської міської ради від 13.11.2013 № 432/9920     </w:t>
            </w:r>
          </w:p>
          <w:p w:rsidR="004955EE" w:rsidRPr="003B2C91" w:rsidRDefault="004955EE" w:rsidP="003B2C9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(підготовку </w:t>
            </w:r>
            <w:proofErr w:type="spellStart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проєкту</w:t>
            </w:r>
            <w:proofErr w:type="spellEnd"/>
            <w:r w:rsidRPr="003B2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рішення перенесено на 2021 рік)</w:t>
            </w:r>
          </w:p>
        </w:tc>
        <w:tc>
          <w:tcPr>
            <w:tcW w:w="1701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квартал 2020 року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інформаційної політики</w:t>
            </w:r>
          </w:p>
        </w:tc>
        <w:tc>
          <w:tcPr>
            <w:tcW w:w="2268" w:type="dxa"/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В.В.</w:t>
            </w:r>
          </w:p>
        </w:tc>
      </w:tr>
      <w:tr w:rsidR="003B2C91" w:rsidRPr="003B2C91" w:rsidTr="00A62028">
        <w:tc>
          <w:tcPr>
            <w:tcW w:w="15877" w:type="dxa"/>
            <w:gridSpan w:val="6"/>
            <w:tcBorders>
              <w:left w:val="nil"/>
              <w:right w:val="nil"/>
            </w:tcBorders>
            <w:vAlign w:val="center"/>
          </w:tcPr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Рішення прийняті поза планом: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"Про внесення змін до рішення Київської міської ради від 24 грудня 2009 року  № 906/2975 «Про  затвердження Положення про установу «Київський науково-методичний центр по охороні, реставрації та використанню пам’яток історії, культури і заповідних територій» виконавчого органу Київської міської ради (Київської міської державної адміністрації)» </w:t>
            </w:r>
          </w:p>
          <w:p w:rsidR="003B2C91" w:rsidRPr="003B2C91" w:rsidRDefault="003B2C91" w:rsidP="003B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Рішення від 28.07.2020 № 82/9161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присвоєння ліцею-інтернату №23 «Кадетський корпус» з посиленою військово-фізичною підготовкою Шевченківського району м. Києва імені Володимира Великого» 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Рішення  від 28.07.2020 № 79/9158</w:t>
            </w:r>
          </w:p>
        </w:tc>
      </w:tr>
      <w:tr w:rsidR="003B2C91" w:rsidRPr="003B2C91" w:rsidTr="00A62028">
        <w:trPr>
          <w:trHeight w:val="1559"/>
        </w:trPr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«Про звернення Київської міської ради до Кабінету Міністрів України щодо невідкладного вжиття заходів, спрямованих на безоплатну передачу будівлі Будинку ім. І. Сікорського в комунальну власність територіальної громади міста Києва» </w:t>
            </w:r>
          </w:p>
          <w:p w:rsidR="003B2C91" w:rsidRPr="00983E2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Рішення від 07.07.2020 № 24/9103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>«Про внесення доповнень до Правил користування  Київським метрополітеном, затверджених рішенням Київської міської ради    від 12 листопада 2019 року № 32/7605»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Рішення від </w:t>
            </w:r>
            <w:r w:rsidRPr="003B2C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27.02.2020</w:t>
            </w: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№ 1</w:t>
            </w:r>
            <w:r w:rsidRPr="003B2C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35/8305      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«Про внесення змін до рішення Київської міської ради від 28 листопада 2017 року № 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 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Рішення від 27.02.2020 № 136/8306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перейменування бібліотек Централізованої бібліотечної системи Солом’янського району м. Києва» 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Рішення від 06.02.2020 № 8/8178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>«Про перейменування бібліотеки імені О. Матросова для дітей на бібліотеку імені А. Костецького для дітей Централізованої бібліотечної системи Шевченківського району міста Києва»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Рішення від 06.02.2020 № 9/8179</w:t>
            </w:r>
          </w:p>
        </w:tc>
      </w:tr>
      <w:tr w:rsidR="003B2C91" w:rsidRPr="003B2C91" w:rsidTr="00A62028">
        <w:tc>
          <w:tcPr>
            <w:tcW w:w="15877" w:type="dxa"/>
            <w:gridSpan w:val="6"/>
            <w:vAlign w:val="center"/>
          </w:tcPr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sz w:val="28"/>
                <w:szCs w:val="28"/>
              </w:rPr>
              <w:t>«Про присвоєння бібліотеці № 156 у Дарницькому районі міста Києва імені Миколи Руденка»</w:t>
            </w:r>
          </w:p>
          <w:p w:rsidR="003B2C91" w:rsidRPr="003B2C91" w:rsidRDefault="003B2C91" w:rsidP="003B2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Рішення  від 06.02.2020 № 7/8177</w:t>
            </w:r>
          </w:p>
        </w:tc>
      </w:tr>
    </w:tbl>
    <w:p w:rsidR="003B2C91" w:rsidRPr="003B2C91" w:rsidRDefault="003B2C91" w:rsidP="003B2C91">
      <w:pPr>
        <w:rPr>
          <w:rFonts w:ascii="Calibri" w:eastAsia="Calibri" w:hAnsi="Calibri" w:cs="Times New Roman"/>
        </w:rPr>
      </w:pPr>
    </w:p>
    <w:p w:rsidR="00D01EBA" w:rsidRDefault="008D6CE5"/>
    <w:sectPr w:rsidR="00D01EBA" w:rsidSect="00592E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1"/>
    <w:rsid w:val="003B2C91"/>
    <w:rsid w:val="004955EE"/>
    <w:rsid w:val="008D6CE5"/>
    <w:rsid w:val="00983E21"/>
    <w:rsid w:val="00A27E6F"/>
    <w:rsid w:val="00A67694"/>
    <w:rsid w:val="00C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20EC-99AB-4FA7-8892-90CA7A74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cp:lastPrinted>2021-03-02T12:22:00Z</cp:lastPrinted>
  <dcterms:created xsi:type="dcterms:W3CDTF">2021-03-02T12:06:00Z</dcterms:created>
  <dcterms:modified xsi:type="dcterms:W3CDTF">2021-03-02T12:34:00Z</dcterms:modified>
</cp:coreProperties>
</file>