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5" w:rsidRDefault="00671E95" w:rsidP="00671E95">
      <w:pPr>
        <w:spacing w:after="0" w:line="240" w:lineRule="auto"/>
        <w:ind w:hanging="42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25DB43" wp14:editId="36597102">
            <wp:extent cx="485775" cy="61912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E95" w:rsidRDefault="00671E95" w:rsidP="00671E9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72"/>
          <w:szCs w:val="72"/>
        </w:rPr>
        <w:t>КИЇВСЬКА МІСЬКА РАДА</w:t>
      </w:r>
    </w:p>
    <w:p w:rsidR="00671E95" w:rsidRDefault="00671E95" w:rsidP="00671E95">
      <w:pPr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IІІ СЕСІЯ   VIII СКЛИКАННЯ</w:t>
      </w:r>
    </w:p>
    <w:p w:rsidR="00671E95" w:rsidRDefault="00671E95" w:rsidP="00671E95">
      <w:pPr>
        <w:spacing w:after="0" w:line="240" w:lineRule="auto"/>
        <w:jc w:val="center"/>
      </w:pPr>
    </w:p>
    <w:p w:rsidR="00671E95" w:rsidRDefault="00671E95" w:rsidP="00671E9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52"/>
          <w:szCs w:val="52"/>
        </w:rPr>
        <w:t>РІШЕННЯ</w:t>
      </w:r>
    </w:p>
    <w:p w:rsidR="00671E95" w:rsidRDefault="00671E95" w:rsidP="00671E95">
      <w:pPr>
        <w:tabs>
          <w:tab w:val="right" w:pos="9639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____________№_______________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1E95" w:rsidRDefault="00671E95" w:rsidP="00671E9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71E95" w:rsidRDefault="00671E95" w:rsidP="00671E95">
      <w:pPr>
        <w:spacing w:after="0" w:line="240" w:lineRule="auto"/>
        <w:jc w:val="right"/>
      </w:pPr>
    </w:p>
    <w:p w:rsidR="00671E95" w:rsidRDefault="00671E95" w:rsidP="00176684">
      <w:pPr>
        <w:tabs>
          <w:tab w:val="left" w:pos="5245"/>
          <w:tab w:val="left" w:pos="5529"/>
          <w:tab w:val="left" w:pos="5954"/>
        </w:tabs>
        <w:ind w:left="709" w:right="4252"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відшкодування різниці в нарахуваннях за послуги з централізованого опалення та гарячого водопостачання, наданих ПАТ </w:t>
      </w:r>
      <w:r w:rsidR="009421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176684">
        <w:rPr>
          <w:rFonts w:ascii="Times New Roman" w:eastAsia="Times New Roman" w:hAnsi="Times New Roman" w:cs="Times New Roman"/>
          <w:b/>
          <w:sz w:val="28"/>
          <w:szCs w:val="28"/>
        </w:rPr>
        <w:t>«Київенерго»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  </w:t>
      </w:r>
      <w:r w:rsidR="001766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176684" w:rsidRPr="00176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6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ПАТ «АК «Київводоканал» об’єднанням</w:t>
      </w:r>
      <w:r w:rsidR="00176684">
        <w:rPr>
          <w:rFonts w:ascii="Times New Roman" w:eastAsia="Times New Roman" w:hAnsi="Times New Roman" w:cs="Times New Roman"/>
          <w:b/>
          <w:sz w:val="28"/>
          <w:szCs w:val="28"/>
        </w:rPr>
        <w:t xml:space="preserve"> співвласників 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багатоквартирних будинків та житлово-будівельним кооперативам</w:t>
      </w:r>
    </w:p>
    <w:p w:rsidR="00671E95" w:rsidRPr="0094213A" w:rsidRDefault="0094213A" w:rsidP="00B64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71E95" w:rsidRPr="00671E95">
        <w:rPr>
          <w:rFonts w:ascii="Times New Roman" w:hAnsi="Times New Roman" w:cs="Times New Roman"/>
          <w:sz w:val="28"/>
          <w:szCs w:val="28"/>
        </w:rPr>
        <w:t xml:space="preserve">Відповідно до статей 140 та 144 Конституції України, статті 24 Закону України «Про місцеве самоврядування в Україні», статті 7 Закону України «Про житлово – комунальні послуги», </w:t>
      </w:r>
      <w:r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:rsidR="00671E95" w:rsidRDefault="00671E95" w:rsidP="00671E9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671E95" w:rsidRDefault="0094213A" w:rsidP="00B64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E95" w:rsidRPr="00671E95">
        <w:rPr>
          <w:rFonts w:ascii="Times New Roman" w:hAnsi="Times New Roman" w:cs="Times New Roman"/>
          <w:sz w:val="28"/>
          <w:szCs w:val="28"/>
        </w:rPr>
        <w:t xml:space="preserve">1. </w:t>
      </w:r>
      <w:r w:rsidR="00671E95">
        <w:rPr>
          <w:rFonts w:ascii="Times New Roman" w:hAnsi="Times New Roman" w:cs="Times New Roman"/>
          <w:sz w:val="28"/>
          <w:szCs w:val="28"/>
        </w:rPr>
        <w:t>В</w:t>
      </w:r>
      <w:r w:rsidR="00671E95" w:rsidRPr="00671E95">
        <w:rPr>
          <w:rFonts w:ascii="Times New Roman" w:hAnsi="Times New Roman" w:cs="Times New Roman"/>
          <w:sz w:val="28"/>
          <w:szCs w:val="28"/>
        </w:rPr>
        <w:t>ідшкодувати об’єднанням співвласників багатоквартирних будинків (далі – ОСББ) та житлово-будівельним кооперативам (далі – ЖБК) різницю в</w:t>
      </w:r>
      <w:r w:rsidR="00EB2EE8">
        <w:rPr>
          <w:rFonts w:ascii="Times New Roman" w:hAnsi="Times New Roman" w:cs="Times New Roman"/>
          <w:sz w:val="28"/>
          <w:szCs w:val="28"/>
        </w:rPr>
        <w:t xml:space="preserve"> </w:t>
      </w:r>
      <w:r w:rsidR="00671E95" w:rsidRPr="00671E95">
        <w:rPr>
          <w:rFonts w:ascii="Times New Roman" w:hAnsi="Times New Roman" w:cs="Times New Roman"/>
          <w:sz w:val="28"/>
          <w:szCs w:val="28"/>
        </w:rPr>
        <w:t>нарахуваннях за послуги з централізованого опалення та гарячого водопостачання за періоди 2002 – 2010 та 2010 – 2014 рр.</w:t>
      </w:r>
    </w:p>
    <w:p w:rsidR="00671E95" w:rsidRDefault="0094213A" w:rsidP="00B64B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E95">
        <w:rPr>
          <w:rFonts w:ascii="Times New Roman" w:eastAsia="Times New Roman" w:hAnsi="Times New Roman" w:cs="Times New Roman"/>
          <w:sz w:val="28"/>
          <w:szCs w:val="28"/>
        </w:rPr>
        <w:t xml:space="preserve">2. Установити, що єдиним документом для підтвердження наявності підстав для компенсації різниці в нарахуваннях для ОСББ та ЖБК є оформлений тристоронній акт за спожитий обсяг холодної води на підігрів та теплової енергії для потреб гарячого водопостачання між ОСББ/ЖБК, постачальною організацією ПАТ «Київенерго» та водопостачальною організацією ПАТ «АК «Київводоканал» за визначений розрахунковий опалювальний період (Форма 1) згідно з додатком до рішення, із заповненими </w:t>
      </w:r>
      <w:r w:rsidR="00671E95" w:rsidRPr="00671E95">
        <w:rPr>
          <w:rFonts w:ascii="Times New Roman" w:eastAsia="Times New Roman" w:hAnsi="Times New Roman" w:cs="Times New Roman"/>
          <w:sz w:val="28"/>
          <w:szCs w:val="28"/>
        </w:rPr>
        <w:t>колонками номер один, два, три, сім, віс</w:t>
      </w:r>
      <w:r w:rsidR="00EB2EE8">
        <w:rPr>
          <w:rFonts w:ascii="Times New Roman" w:eastAsia="Times New Roman" w:hAnsi="Times New Roman" w:cs="Times New Roman"/>
          <w:sz w:val="28"/>
          <w:szCs w:val="28"/>
        </w:rPr>
        <w:t>ім, дев’ять, десять, одинадцять (далі – тристоронній акт).</w:t>
      </w:r>
    </w:p>
    <w:p w:rsidR="00671E95" w:rsidRDefault="00B95650" w:rsidP="00B64B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E95" w:rsidRPr="00671E95">
        <w:rPr>
          <w:rFonts w:ascii="Times New Roman" w:eastAsia="Times New Roman" w:hAnsi="Times New Roman" w:cs="Times New Roman"/>
          <w:sz w:val="28"/>
          <w:szCs w:val="28"/>
        </w:rPr>
        <w:t xml:space="preserve">3. Районним в місті Києві державним адміністраціям проінформувати в </w:t>
      </w:r>
      <w:r w:rsidR="00DD27DE" w:rsidRPr="00F800C4">
        <w:rPr>
          <w:rFonts w:ascii="Times New Roman" w:eastAsia="Times New Roman" w:hAnsi="Times New Roman" w:cs="Times New Roman"/>
          <w:sz w:val="28"/>
          <w:szCs w:val="28"/>
        </w:rPr>
        <w:t xml:space="preserve">місячний </w:t>
      </w:r>
      <w:r w:rsidR="00671E95" w:rsidRPr="00F800C4">
        <w:rPr>
          <w:rFonts w:ascii="Times New Roman" w:eastAsia="Times New Roman" w:hAnsi="Times New Roman" w:cs="Times New Roman"/>
          <w:sz w:val="28"/>
          <w:szCs w:val="28"/>
        </w:rPr>
        <w:t>термін</w:t>
      </w:r>
      <w:r w:rsidR="00671E95" w:rsidRPr="00671E95">
        <w:rPr>
          <w:rFonts w:ascii="Times New Roman" w:eastAsia="Times New Roman" w:hAnsi="Times New Roman" w:cs="Times New Roman"/>
          <w:sz w:val="28"/>
          <w:szCs w:val="28"/>
        </w:rPr>
        <w:t xml:space="preserve"> з дати оприлюднення цього рішення всі ОСББ та ЖБК, із обов’язковою фіксацією отримання повідомлення, про необхідність надання </w:t>
      </w:r>
      <w:r w:rsidR="00671E95" w:rsidRPr="00671E95">
        <w:rPr>
          <w:rFonts w:ascii="Times New Roman" w:eastAsia="Times New Roman" w:hAnsi="Times New Roman" w:cs="Times New Roman"/>
          <w:sz w:val="28"/>
          <w:szCs w:val="28"/>
        </w:rPr>
        <w:lastRenderedPageBreak/>
        <w:t>наявних в них оформлених тристоронніх актів.</w:t>
      </w:r>
    </w:p>
    <w:p w:rsidR="00DB3F33" w:rsidRDefault="00DB3F33" w:rsidP="00DB3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Для ОСББ та ЖБК, які мають право на отримання відшкодування, але не мають належним чином оформлених тристоронніх актів,</w:t>
      </w:r>
      <w:r w:rsidR="00DD27DE" w:rsidRPr="00DD2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7DE">
        <w:rPr>
          <w:rFonts w:ascii="Times New Roman" w:eastAsia="Times New Roman" w:hAnsi="Times New Roman" w:cs="Times New Roman"/>
          <w:sz w:val="28"/>
          <w:szCs w:val="28"/>
        </w:rPr>
        <w:t>встановити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двомісячний термін з дати оприлюднення рішення для оформлення та подачі тристоронніх актів до районних в місті Києві державних адміністрацій.</w:t>
      </w:r>
    </w:p>
    <w:p w:rsidR="00DB3F33" w:rsidRDefault="00DB3F33" w:rsidP="00DB3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Рекомендувати ПАТ «Київенерго» та ПАТ «АК «Київводоканал» визначити на цей двомісячний період структурні відділи відповідальні за роботу з ОСББ та ЖБК, укомплектувати їх необхідним персоналом та організувати оформлення тристоронніх актів за принципом «єдиного вікна» на кожному з вищезгаданих підприємств.</w:t>
      </w:r>
    </w:p>
    <w:p w:rsidR="008326F1" w:rsidRDefault="00DB3F33" w:rsidP="008326F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326F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житлово-комунальної інфраструктури виконавчого органу Київської міської ради (Київської міської державної адміністрації) організувати телефонну «гарячу лінію»  для надання консультацій за зверненнями ОСББ та ЖБК з приводу виконання цього рішення.</w:t>
      </w:r>
    </w:p>
    <w:p w:rsidR="00723365" w:rsidRDefault="00670B1F" w:rsidP="00670B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947A1D">
        <w:rPr>
          <w:rFonts w:ascii="Times New Roman" w:eastAsia="Times New Roman" w:hAnsi="Times New Roman" w:cs="Times New Roman"/>
          <w:sz w:val="28"/>
          <w:szCs w:val="28"/>
        </w:rPr>
        <w:t>Районним в місті Києві державним адміністраціям доручити збір тристоронніх актів від ОСББ та ЖБК, обробку та перевірку даних, що зазначені у тристоронніх актах з метою формування узагальненого реєстру ОСББ та ЖБК,  які мають право на отримання відшкодування, а також формування відповідних бюджетних запитів.</w:t>
      </w:r>
      <w:r w:rsidR="00820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365">
        <w:rPr>
          <w:rFonts w:ascii="Times New Roman" w:eastAsia="Times New Roman" w:hAnsi="Times New Roman" w:cs="Times New Roman"/>
          <w:sz w:val="28"/>
          <w:szCs w:val="28"/>
        </w:rPr>
        <w:t xml:space="preserve">Районним в місті Києві державним адміністраціям за результатами збору і обробки тристоронніх актів </w:t>
      </w:r>
      <w:r w:rsidR="00670EB8">
        <w:rPr>
          <w:rFonts w:ascii="Times New Roman" w:eastAsia="Times New Roman" w:hAnsi="Times New Roman" w:cs="Times New Roman"/>
          <w:sz w:val="28"/>
          <w:szCs w:val="28"/>
        </w:rPr>
        <w:t>узагальнити отримані дані та подати до Департаменту фінансів пропозиції щодо внесення змін до бюджету міста Києва на 2017 рік.</w:t>
      </w:r>
    </w:p>
    <w:p w:rsidR="00687C75" w:rsidRDefault="00670EB8" w:rsidP="00687C7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87C75">
        <w:rPr>
          <w:rFonts w:ascii="Times New Roman" w:eastAsia="Times New Roman" w:hAnsi="Times New Roman" w:cs="Times New Roman"/>
          <w:sz w:val="28"/>
          <w:szCs w:val="28"/>
        </w:rPr>
        <w:t>. Рекомендувати ПАТ «Київенерго» та ПАТ «АК «Київводоканал» утриматись від нарахування додаткових штрафних санкцій та</w:t>
      </w:r>
      <w:r w:rsidR="0094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C75">
        <w:rPr>
          <w:rFonts w:ascii="Times New Roman" w:eastAsia="Times New Roman" w:hAnsi="Times New Roman" w:cs="Times New Roman"/>
          <w:sz w:val="28"/>
          <w:szCs w:val="28"/>
        </w:rPr>
        <w:t>ведення претензійно-позовної роботи щодо стягнення штрафних санкцій, що утворились внаслідок нарахування ОСББ та ЖБК заборгованості за послуги з централізованого опалення та гарячого водопостачання за періоди 2002 – 2010 та 2010 – 2014 рр. до здійснення відшкодування відповідно до цього рішення.</w:t>
      </w:r>
    </w:p>
    <w:p w:rsidR="00E85654" w:rsidRDefault="00670EB8" w:rsidP="00E8565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85654">
        <w:rPr>
          <w:rFonts w:ascii="Times New Roman" w:eastAsia="Times New Roman" w:hAnsi="Times New Roman" w:cs="Times New Roman"/>
          <w:sz w:val="28"/>
          <w:szCs w:val="28"/>
        </w:rPr>
        <w:t>. Виконавчому органу Київ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ської міської </w:t>
      </w:r>
      <w:r w:rsidR="00E85654">
        <w:rPr>
          <w:rFonts w:ascii="Times New Roman" w:eastAsia="Times New Roman" w:hAnsi="Times New Roman" w:cs="Times New Roman"/>
          <w:sz w:val="28"/>
          <w:szCs w:val="28"/>
        </w:rPr>
        <w:t>ради (Київській міській державній адміністрації) подати на розгляд Київ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ської міської </w:t>
      </w:r>
      <w:r w:rsidR="00E85654">
        <w:rPr>
          <w:rFonts w:ascii="Times New Roman" w:eastAsia="Times New Roman" w:hAnsi="Times New Roman" w:cs="Times New Roman"/>
          <w:sz w:val="28"/>
          <w:szCs w:val="28"/>
        </w:rPr>
        <w:t>ради проект рішення про внесення змін до бюджету м.</w:t>
      </w:r>
      <w:r w:rsidR="00913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54">
        <w:rPr>
          <w:rFonts w:ascii="Times New Roman" w:eastAsia="Times New Roman" w:hAnsi="Times New Roman" w:cs="Times New Roman"/>
          <w:sz w:val="28"/>
          <w:szCs w:val="28"/>
        </w:rPr>
        <w:t>Києва на 2017 рік з урахуванням потреби відшко</w:t>
      </w:r>
      <w:r w:rsidR="002666F1">
        <w:rPr>
          <w:rFonts w:ascii="Times New Roman" w:eastAsia="Times New Roman" w:hAnsi="Times New Roman" w:cs="Times New Roman"/>
          <w:sz w:val="28"/>
          <w:szCs w:val="28"/>
        </w:rPr>
        <w:t xml:space="preserve">дування різниці в нарахуваннях </w:t>
      </w:r>
      <w:r w:rsidR="00E85654">
        <w:rPr>
          <w:rFonts w:ascii="Times New Roman" w:eastAsia="Times New Roman" w:hAnsi="Times New Roman" w:cs="Times New Roman"/>
          <w:sz w:val="28"/>
          <w:szCs w:val="28"/>
        </w:rPr>
        <w:t>за послуги з централізованого опалення та гарячого водопостачання відповідно до цього рішення.</w:t>
      </w:r>
    </w:p>
    <w:p w:rsidR="0094213A" w:rsidRDefault="00670EB8" w:rsidP="0094213A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0495F">
        <w:rPr>
          <w:rFonts w:ascii="Times New Roman" w:eastAsia="Times New Roman" w:hAnsi="Times New Roman" w:cs="Times New Roman"/>
          <w:sz w:val="28"/>
          <w:szCs w:val="28"/>
        </w:rPr>
        <w:t>. Офіційно оприлюднити це рішення в газеті Київської міської ради «Хрещатик».</w:t>
      </w:r>
    </w:p>
    <w:p w:rsidR="00D0495F" w:rsidRDefault="00670EB8" w:rsidP="0094213A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495F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Київської міської ради з питань житлово – комунального господарства та паливно – енергетичного комплексу та на постійну комісію Київської міської ради з питань бюджету та соціально – економічного розвитку.</w:t>
      </w:r>
    </w:p>
    <w:p w:rsidR="00671E95" w:rsidRDefault="00D0495F" w:rsidP="00FC6D10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Київський міський голова                                      </w:t>
      </w:r>
      <w:r w:rsidR="00B64B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4B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64B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  <w:r w:rsidR="00B64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Кличко</w:t>
      </w: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ПОДАННЯ :</w:t>
      </w:r>
    </w:p>
    <w:p w:rsidR="008D2CDA" w:rsidRPr="008D2CDA" w:rsidRDefault="008D2CDA" w:rsidP="008D2CDA">
      <w:pPr>
        <w:spacing w:after="0" w:line="240" w:lineRule="auto"/>
        <w:jc w:val="both"/>
      </w:pP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Депутат Київської міської ради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  <w:t>В. Ноздря</w:t>
      </w:r>
    </w:p>
    <w:p w:rsidR="008D2CDA" w:rsidRPr="008D2CDA" w:rsidRDefault="008D2CDA" w:rsidP="008D2CDA">
      <w:pPr>
        <w:spacing w:after="0" w:line="240" w:lineRule="auto"/>
        <w:jc w:val="both"/>
      </w:pPr>
    </w:p>
    <w:p w:rsidR="008D2CDA" w:rsidRPr="008D2CDA" w:rsidRDefault="008D2CDA" w:rsidP="008D2CDA">
      <w:pPr>
        <w:spacing w:after="0" w:line="240" w:lineRule="auto"/>
        <w:jc w:val="both"/>
      </w:pP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ПОГОДЖЕНО :</w:t>
      </w:r>
    </w:p>
    <w:p w:rsidR="008D2CDA" w:rsidRPr="008D2CDA" w:rsidRDefault="008D2CDA" w:rsidP="005718C6">
      <w:pPr>
        <w:tabs>
          <w:tab w:val="left" w:pos="7797"/>
        </w:tabs>
        <w:spacing w:after="0" w:line="240" w:lineRule="auto"/>
        <w:jc w:val="both"/>
      </w:pP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Голова постійної комісії Київської міської ради</w:t>
      </w: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з питань житлово – комунального господарства </w:t>
      </w: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та паливно – енергетичного комплексу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  <w:t>В. Бондаренко</w:t>
      </w:r>
    </w:p>
    <w:p w:rsidR="008D2CDA" w:rsidRPr="008D2CDA" w:rsidRDefault="008D2CDA" w:rsidP="008D2CDA">
      <w:pPr>
        <w:spacing w:after="0" w:line="240" w:lineRule="auto"/>
        <w:jc w:val="both"/>
      </w:pP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Секретар постійної комісії Київської міської ради</w:t>
      </w: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з питань житлово – комунального господарства </w:t>
      </w: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та паливно – енергетичного комплексу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  <w:t>О. Костюшко</w:t>
      </w:r>
    </w:p>
    <w:p w:rsidR="008D2CDA" w:rsidRPr="008D2CDA" w:rsidRDefault="008D2CDA" w:rsidP="008D2CDA">
      <w:pPr>
        <w:spacing w:after="0" w:line="240" w:lineRule="auto"/>
        <w:jc w:val="both"/>
      </w:pP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Голова постійної комісії Київської міської ради</w:t>
      </w: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з питань бюджету та соціально – економічного</w:t>
      </w: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  <w:t>А. Странніков</w:t>
      </w:r>
    </w:p>
    <w:p w:rsidR="008D2CDA" w:rsidRPr="008D2CDA" w:rsidRDefault="008D2CDA" w:rsidP="008D2CDA">
      <w:pPr>
        <w:spacing w:after="0" w:line="240" w:lineRule="auto"/>
        <w:jc w:val="both"/>
      </w:pP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Секретар постійної комісії Київської міської ради</w:t>
      </w: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з питань бюджету та соціально – економічного</w:t>
      </w: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  <w:t>Г. Ясинський</w:t>
      </w:r>
    </w:p>
    <w:p w:rsidR="008D2CDA" w:rsidRPr="008D2CDA" w:rsidRDefault="008D2CDA" w:rsidP="008D2CDA">
      <w:pPr>
        <w:spacing w:after="0" w:line="240" w:lineRule="auto"/>
        <w:jc w:val="both"/>
      </w:pPr>
    </w:p>
    <w:p w:rsidR="008D2CDA" w:rsidRPr="008D2CDA" w:rsidRDefault="008D2CDA" w:rsidP="008D2CDA">
      <w:pPr>
        <w:spacing w:after="0" w:line="240" w:lineRule="auto"/>
      </w:pPr>
    </w:p>
    <w:p w:rsidR="008D2CDA" w:rsidRPr="008D2CDA" w:rsidRDefault="008D2CDA" w:rsidP="008D2CDA">
      <w:pPr>
        <w:spacing w:after="0" w:line="240" w:lineRule="auto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Начальник Управління правового забезпечення</w:t>
      </w:r>
    </w:p>
    <w:p w:rsidR="008D2CDA" w:rsidRPr="008D2CDA" w:rsidRDefault="008D2CDA" w:rsidP="008D2CDA">
      <w:pPr>
        <w:spacing w:after="0" w:line="240" w:lineRule="auto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діяльності Київської міської ради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</w:r>
      <w:r w:rsidRPr="008D2CDA">
        <w:rPr>
          <w:rFonts w:ascii="Times New Roman" w:eastAsia="Times New Roman" w:hAnsi="Times New Roman" w:cs="Times New Roman"/>
          <w:sz w:val="28"/>
          <w:szCs w:val="28"/>
        </w:rPr>
        <w:tab/>
        <w:t>В. Слончак</w:t>
      </w:r>
    </w:p>
    <w:p w:rsidR="008D2CDA" w:rsidRDefault="008D2CDA" w:rsidP="008D2CDA">
      <w:r w:rsidRPr="008D2CDA">
        <w:br w:type="page"/>
      </w:r>
    </w:p>
    <w:p w:rsidR="005E3A59" w:rsidRDefault="005E3A59" w:rsidP="008D2CDA">
      <w:pPr>
        <w:sectPr w:rsidR="005E3A59" w:rsidSect="005E3A59">
          <w:type w:val="continuous"/>
          <w:pgSz w:w="11906" w:h="16838"/>
          <w:pgMar w:top="851" w:right="851" w:bottom="851" w:left="1418" w:header="0" w:footer="709" w:gutter="0"/>
          <w:cols w:space="720"/>
          <w:docGrid w:linePitch="299"/>
        </w:sectPr>
      </w:pPr>
    </w:p>
    <w:p w:rsidR="008D2CDA" w:rsidRPr="008D2CDA" w:rsidRDefault="008D2CDA" w:rsidP="008D2CDA">
      <w:pPr>
        <w:ind w:left="5103" w:right="2945"/>
        <w:jc w:val="right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1</w:t>
      </w:r>
    </w:p>
    <w:p w:rsidR="008D2CDA" w:rsidRPr="008D2CDA" w:rsidRDefault="008D2CDA" w:rsidP="008D2CDA">
      <w:pPr>
        <w:ind w:left="5103"/>
        <w:jc w:val="right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до рішення Київської міської ради </w:t>
      </w:r>
    </w:p>
    <w:p w:rsidR="008D2CDA" w:rsidRPr="008D2CDA" w:rsidRDefault="008D2CDA" w:rsidP="008D2CDA">
      <w:pPr>
        <w:ind w:left="5103"/>
        <w:jc w:val="right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____________№________________</w:t>
      </w:r>
    </w:p>
    <w:p w:rsidR="008D2CDA" w:rsidRPr="008D2CDA" w:rsidRDefault="008D2CDA" w:rsidP="008D2CDA">
      <w:pPr>
        <w:ind w:left="567"/>
        <w:jc w:val="center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ТРИСТОРОННІЙ АКТ</w:t>
      </w:r>
    </w:p>
    <w:p w:rsidR="008D2CDA" w:rsidRPr="008D2CDA" w:rsidRDefault="008D2CDA" w:rsidP="008D2CDA">
      <w:pPr>
        <w:ind w:left="284"/>
        <w:jc w:val="center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за спожитий обсяг холодної води на підігрів та теплової енергії для потреб гарячого водопостачання між ОСББ/ЖБК________________, постачальною організацією ПАТ «Київенерго» та водопостачальною організацією ПАТ «АК «Київводоканал» за розрахунковий опалювальний період 20__ - 20__рр.</w:t>
      </w:r>
    </w:p>
    <w:tbl>
      <w:tblPr>
        <w:tblW w:w="157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2042"/>
        <w:gridCol w:w="2106"/>
        <w:gridCol w:w="1276"/>
        <w:gridCol w:w="1559"/>
        <w:gridCol w:w="1417"/>
        <w:gridCol w:w="3119"/>
        <w:gridCol w:w="2333"/>
        <w:gridCol w:w="10"/>
      </w:tblGrid>
      <w:tr w:rsidR="008D2CDA" w:rsidRPr="008D2CDA" w:rsidTr="000A6D9F">
        <w:trPr>
          <w:gridAfter w:val="1"/>
          <w:wAfter w:w="10" w:type="dxa"/>
          <w:trHeight w:val="980"/>
        </w:trPr>
        <w:tc>
          <w:tcPr>
            <w:tcW w:w="1914" w:type="dxa"/>
            <w:vMerge w:val="restart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Період</w:t>
            </w:r>
          </w:p>
        </w:tc>
        <w:tc>
          <w:tcPr>
            <w:tcW w:w="2042" w:type="dxa"/>
            <w:vMerge w:val="restart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Виставлено теплопостачальною організацією по табуляграмах,</w:t>
            </w:r>
          </w:p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2106" w:type="dxa"/>
            <w:vMerge w:val="restart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Виставлено водопостачальною організацією ОСББ/ЖБК : обсяг холодної води на підігрів, </w:t>
            </w:r>
          </w:p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куб.м.</w:t>
            </w:r>
          </w:p>
        </w:tc>
        <w:tc>
          <w:tcPr>
            <w:tcW w:w="4252" w:type="dxa"/>
            <w:gridSpan w:val="3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Нарахування за узгоджений обсяг фактично поставленої гарячої води, тис.грн.</w:t>
            </w:r>
          </w:p>
        </w:tc>
        <w:tc>
          <w:tcPr>
            <w:tcW w:w="3119" w:type="dxa"/>
            <w:vMerge w:val="restart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Нараховано ОСББ/ЖБК на гаряче водопостачання за тарифами та лічильниками(без врахування пільг та субсидій) грн. (грн./1особу)</w:t>
            </w:r>
          </w:p>
        </w:tc>
        <w:tc>
          <w:tcPr>
            <w:tcW w:w="2333" w:type="dxa"/>
            <w:vMerge w:val="restart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Фактична різниця в нарахуваннях, грн. </w:t>
            </w:r>
          </w:p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(гр.9-гр. 10)</w:t>
            </w:r>
          </w:p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«+» або «-»</w:t>
            </w:r>
          </w:p>
        </w:tc>
      </w:tr>
      <w:tr w:rsidR="008D2CDA" w:rsidRPr="008D2CDA" w:rsidTr="000A6D9F">
        <w:trPr>
          <w:gridAfter w:val="1"/>
          <w:wAfter w:w="10" w:type="dxa"/>
          <w:trHeight w:val="1120"/>
        </w:trPr>
        <w:tc>
          <w:tcPr>
            <w:tcW w:w="1914" w:type="dxa"/>
            <w:vMerge/>
          </w:tcPr>
          <w:p w:rsidR="008D2CDA" w:rsidRPr="008D2CDA" w:rsidRDefault="008D2CDA" w:rsidP="008D2CDA">
            <w:pPr>
              <w:spacing w:after="0"/>
            </w:pPr>
          </w:p>
        </w:tc>
        <w:tc>
          <w:tcPr>
            <w:tcW w:w="2042" w:type="dxa"/>
            <w:vMerge/>
          </w:tcPr>
          <w:p w:rsidR="008D2CDA" w:rsidRPr="008D2CDA" w:rsidRDefault="008D2CDA" w:rsidP="008D2CDA">
            <w:pPr>
              <w:spacing w:after="0"/>
            </w:pPr>
          </w:p>
        </w:tc>
        <w:tc>
          <w:tcPr>
            <w:tcW w:w="2106" w:type="dxa"/>
            <w:vMerge/>
          </w:tcPr>
          <w:p w:rsidR="008D2CDA" w:rsidRPr="008D2CDA" w:rsidRDefault="008D2CDA" w:rsidP="008D2CDA">
            <w:pPr>
              <w:spacing w:after="0" w:line="240" w:lineRule="auto"/>
            </w:pPr>
          </w:p>
          <w:p w:rsidR="008D2CDA" w:rsidRPr="008D2CDA" w:rsidRDefault="008D2CDA" w:rsidP="008D2CDA">
            <w:pPr>
              <w:spacing w:after="0" w:line="240" w:lineRule="auto"/>
            </w:pPr>
          </w:p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Підігрів води, грн.</w:t>
            </w: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Обсяг води на підігрів, грн.</w:t>
            </w: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Разом, грн.</w:t>
            </w:r>
          </w:p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(гр.7+гр.8)</w:t>
            </w:r>
          </w:p>
        </w:tc>
        <w:tc>
          <w:tcPr>
            <w:tcW w:w="3119" w:type="dxa"/>
            <w:vMerge/>
          </w:tcPr>
          <w:p w:rsidR="008D2CDA" w:rsidRPr="008D2CDA" w:rsidRDefault="008D2CDA" w:rsidP="008D2CDA">
            <w:pPr>
              <w:spacing w:after="0"/>
            </w:pPr>
          </w:p>
        </w:tc>
        <w:tc>
          <w:tcPr>
            <w:tcW w:w="2333" w:type="dxa"/>
            <w:vMerge/>
          </w:tcPr>
          <w:p w:rsidR="008D2CDA" w:rsidRPr="008D2CDA" w:rsidRDefault="008D2CDA" w:rsidP="008D2CDA">
            <w:pPr>
              <w:spacing w:after="0" w:line="240" w:lineRule="auto"/>
            </w:pPr>
          </w:p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gridAfter w:val="1"/>
          <w:wAfter w:w="10" w:type="dxa"/>
          <w:trHeight w:val="28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33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D2CDA" w:rsidRPr="008D2CDA" w:rsidTr="000A6D9F">
        <w:trPr>
          <w:gridAfter w:val="1"/>
          <w:wAfter w:w="10" w:type="dxa"/>
          <w:trHeight w:val="120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Всього за розрахунковий опалювальний період, в т.ч.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33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gridAfter w:val="1"/>
          <w:wAfter w:w="10" w:type="dxa"/>
          <w:trHeight w:val="38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Травень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33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gridAfter w:val="1"/>
          <w:wAfter w:w="10" w:type="dxa"/>
          <w:trHeight w:val="40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Червень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33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gridAfter w:val="1"/>
          <w:wAfter w:w="10" w:type="dxa"/>
          <w:trHeight w:val="40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Липень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33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gridAfter w:val="1"/>
          <w:wAfter w:w="10" w:type="dxa"/>
          <w:trHeight w:val="40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33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gridAfter w:val="1"/>
          <w:wAfter w:w="10" w:type="dxa"/>
          <w:trHeight w:val="42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Вересень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33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gridAfter w:val="1"/>
          <w:wAfter w:w="10" w:type="dxa"/>
          <w:trHeight w:val="40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Жовтень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FF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FFFFFF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33" w:type="dxa"/>
            <w:tcBorders>
              <w:right w:val="single" w:sz="4" w:space="0" w:color="000000"/>
            </w:tcBorders>
            <w:shd w:val="clear" w:color="auto" w:fill="FFFFFF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trHeight w:val="44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</w:tcBorders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trHeight w:val="38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</w:tcBorders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trHeight w:val="42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Січень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43" w:type="dxa"/>
            <w:gridSpan w:val="2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trHeight w:val="38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Лютий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43" w:type="dxa"/>
            <w:gridSpan w:val="2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trHeight w:val="42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Березень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43" w:type="dxa"/>
            <w:gridSpan w:val="2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trHeight w:val="40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Квітень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43" w:type="dxa"/>
            <w:gridSpan w:val="2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trHeight w:val="42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Підлягає донарахуванню (-)</w:t>
            </w:r>
          </w:p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населенню, тис.грн.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43" w:type="dxa"/>
            <w:gridSpan w:val="2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  <w:tr w:rsidR="008D2CDA" w:rsidRPr="008D2CDA" w:rsidTr="000A6D9F">
        <w:trPr>
          <w:trHeight w:val="520"/>
        </w:trPr>
        <w:tc>
          <w:tcPr>
            <w:tcW w:w="1914" w:type="dxa"/>
          </w:tcPr>
          <w:p w:rsidR="008D2CDA" w:rsidRPr="008D2CDA" w:rsidRDefault="008D2CDA" w:rsidP="008D2CDA">
            <w:pPr>
              <w:spacing w:after="0" w:line="240" w:lineRule="auto"/>
              <w:jc w:val="center"/>
            </w:pPr>
            <w:r w:rsidRPr="008D2CDA">
              <w:rPr>
                <w:rFonts w:ascii="Times New Roman" w:eastAsia="Times New Roman" w:hAnsi="Times New Roman" w:cs="Times New Roman"/>
                <w:sz w:val="26"/>
                <w:szCs w:val="26"/>
              </w:rPr>
              <w:t>Підлягає донарахуванню (+) населенню, тис. грн..</w:t>
            </w:r>
          </w:p>
        </w:tc>
        <w:tc>
          <w:tcPr>
            <w:tcW w:w="2042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10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276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55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1417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3119" w:type="dxa"/>
          </w:tcPr>
          <w:p w:rsidR="008D2CDA" w:rsidRPr="008D2CDA" w:rsidRDefault="008D2CDA" w:rsidP="008D2CDA">
            <w:pPr>
              <w:spacing w:after="0" w:line="240" w:lineRule="auto"/>
            </w:pPr>
          </w:p>
        </w:tc>
        <w:tc>
          <w:tcPr>
            <w:tcW w:w="2343" w:type="dxa"/>
            <w:gridSpan w:val="2"/>
          </w:tcPr>
          <w:p w:rsidR="008D2CDA" w:rsidRPr="008D2CDA" w:rsidRDefault="008D2CDA" w:rsidP="008D2CDA">
            <w:pPr>
              <w:spacing w:after="0" w:line="240" w:lineRule="auto"/>
            </w:pPr>
          </w:p>
        </w:tc>
      </w:tr>
    </w:tbl>
    <w:p w:rsidR="008D2CDA" w:rsidRPr="008D2CDA" w:rsidRDefault="008D2CDA" w:rsidP="008D2CDA"/>
    <w:p w:rsidR="008D2CDA" w:rsidRPr="008D2CDA" w:rsidRDefault="008D2CDA" w:rsidP="008D2CDA"/>
    <w:p w:rsidR="008D2CDA" w:rsidRPr="008D2CDA" w:rsidRDefault="008D2CDA" w:rsidP="008D2CDA">
      <w:r w:rsidRPr="008D2CDA">
        <w:rPr>
          <w:rFonts w:ascii="Times New Roman" w:eastAsia="Times New Roman" w:hAnsi="Times New Roman" w:cs="Times New Roman"/>
          <w:sz w:val="26"/>
          <w:szCs w:val="26"/>
        </w:rPr>
        <w:t>ПАТ «Київенерго»</w:t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="0072398B" w:rsidRPr="0072398B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>ПАТ «АК «Київводоканал»</w:t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  <w:t>ОСББ/ЖБК</w:t>
      </w:r>
    </w:p>
    <w:p w:rsidR="008D2CDA" w:rsidRPr="008D2CDA" w:rsidRDefault="008D2CDA" w:rsidP="008D2CDA">
      <w:r w:rsidRPr="008D2CDA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  <w:t>__________________________</w:t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</w:r>
      <w:r w:rsidRPr="008D2CDA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</w:t>
      </w:r>
    </w:p>
    <w:p w:rsidR="008D2CDA" w:rsidRPr="008D2CDA" w:rsidRDefault="008D2CDA" w:rsidP="008D2CDA">
      <w:r w:rsidRPr="008D2CDA">
        <w:br w:type="page"/>
      </w:r>
    </w:p>
    <w:p w:rsidR="008D2CDA" w:rsidRPr="008D2CDA" w:rsidRDefault="008D2CDA" w:rsidP="008D2CDA">
      <w:pPr>
        <w:spacing w:after="0"/>
        <w:sectPr w:rsidR="008D2CDA" w:rsidRPr="008D2CDA" w:rsidSect="005E3A59">
          <w:pgSz w:w="16838" w:h="11906" w:orient="landscape"/>
          <w:pgMar w:top="1418" w:right="851" w:bottom="851" w:left="851" w:header="0" w:footer="709" w:gutter="0"/>
          <w:cols w:space="720"/>
          <w:docGrid w:linePitch="299"/>
        </w:sectPr>
      </w:pPr>
    </w:p>
    <w:p w:rsidR="008D2CDA" w:rsidRPr="008D2CDA" w:rsidRDefault="008D2CDA" w:rsidP="008D2CDA">
      <w:pPr>
        <w:spacing w:after="0"/>
        <w:jc w:val="center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DE0039" w:rsidRDefault="00DE0039" w:rsidP="00DE0039">
      <w:pPr>
        <w:tabs>
          <w:tab w:val="left" w:pos="713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проекту рішення Київської міської ради</w:t>
      </w:r>
    </w:p>
    <w:p w:rsidR="008D2CDA" w:rsidRPr="008D2CDA" w:rsidRDefault="00DE0039" w:rsidP="00DE0039">
      <w:pPr>
        <w:tabs>
          <w:tab w:val="left" w:pos="7136"/>
        </w:tabs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70ADF" w:rsidRPr="00C70ADF">
        <w:rPr>
          <w:rFonts w:ascii="Times New Roman" w:eastAsia="Times New Roman" w:hAnsi="Times New Roman" w:cs="Times New Roman"/>
          <w:b/>
          <w:sz w:val="28"/>
          <w:szCs w:val="28"/>
        </w:rPr>
        <w:t>Про відшкодування різниці в нарахуваннях за послуги з централізованого опалення та гарячого водопостачання, наданих ПАТ  «Київенер</w:t>
      </w:r>
      <w:r w:rsidR="00C70ADF">
        <w:rPr>
          <w:rFonts w:ascii="Times New Roman" w:eastAsia="Times New Roman" w:hAnsi="Times New Roman" w:cs="Times New Roman"/>
          <w:b/>
          <w:sz w:val="28"/>
          <w:szCs w:val="28"/>
        </w:rPr>
        <w:t xml:space="preserve">го» та </w:t>
      </w:r>
      <w:r w:rsidR="00C70ADF" w:rsidRPr="00C70ADF">
        <w:rPr>
          <w:rFonts w:ascii="Times New Roman" w:eastAsia="Times New Roman" w:hAnsi="Times New Roman" w:cs="Times New Roman"/>
          <w:b/>
          <w:sz w:val="28"/>
          <w:szCs w:val="28"/>
        </w:rPr>
        <w:t>ПАТ «АК «Київводоканал» об’єднанням співвласників                 багатоквартирних будинків та житлово-будівельним кооперативам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E0039" w:rsidRDefault="00DE0039" w:rsidP="008D2C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1. Обґрунтування необхідності прийняття рішення.</w:t>
      </w: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Прийняття даного рішення обумовлено наявністю значної кількості звернень співвласників багатоквартирних будинків та житлових кооперативів, об’єднання співвласників багатоквартирних будинків (далі – ОСББ) та житлово-будівельні кооперативи (далі – ЖБК)</w:t>
      </w:r>
      <w:r w:rsidR="008A1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>яких постраждали внаслідок наявності колізії у законодавстві з приводу оплати нарахувань за послуги з централізованого опалення та гарячого водопостачання за періоди 2002 – 2010 та 2010 – 2014 років.</w:t>
      </w:r>
    </w:p>
    <w:p w:rsidR="008D2CDA" w:rsidRPr="008D2CDA" w:rsidRDefault="008D2CDA" w:rsidP="008D2CDA">
      <w:pPr>
        <w:spacing w:after="0"/>
        <w:ind w:firstLine="709"/>
        <w:jc w:val="both"/>
      </w:pP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2. Мета і завдання прийняття рішення.</w:t>
      </w: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Метою прийняття рішення є забезпечення можливості відшкодування ОСББ та ЖБК різниці в </w:t>
      </w:r>
      <w:r w:rsidR="008A1085">
        <w:rPr>
          <w:rFonts w:ascii="Times New Roman" w:eastAsia="Times New Roman" w:hAnsi="Times New Roman" w:cs="Times New Roman"/>
          <w:sz w:val="28"/>
          <w:szCs w:val="28"/>
        </w:rPr>
        <w:t>нарахуваннях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за послуги з централізованого опалення та гарячого водопостачання за періоди 2002 – 2010 та 2010 – 2014 рр.,  що були надані ПАТ «Київенерго» та</w:t>
      </w:r>
      <w:r w:rsidR="008A1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>ПАТ «АК «Київводоканал».</w:t>
      </w:r>
    </w:p>
    <w:p w:rsidR="008D2CDA" w:rsidRPr="008D2CDA" w:rsidRDefault="008D2CDA" w:rsidP="008D2CDA">
      <w:pPr>
        <w:spacing w:after="0"/>
        <w:ind w:firstLine="709"/>
        <w:jc w:val="both"/>
      </w:pPr>
      <w:bookmarkStart w:id="1" w:name="_gjdgxs" w:colFirst="0" w:colLast="0"/>
      <w:bookmarkEnd w:id="1"/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Завданням є напрацювання механізму взаємодії та співпраці Департаменту фінансів виконавчого органу Київської міської ради (Київської міської державної адміністрації), Департаменту житлово – комунальної інфраструктури виконавчого органу Київської міської ради (Київської міської державної адміністрації), районних в м. Києві державних адміністрацій, ОСББ та ЖБК для повноцінного відшкодування ОСББ та ЖБК різниці </w:t>
      </w:r>
      <w:r w:rsidR="008A1085">
        <w:rPr>
          <w:rFonts w:ascii="Times New Roman" w:eastAsia="Times New Roman" w:hAnsi="Times New Roman" w:cs="Times New Roman"/>
          <w:sz w:val="28"/>
          <w:szCs w:val="28"/>
        </w:rPr>
        <w:t>нарахуваннях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за послуги з централізованого опалення та гарячого водопостачання за періоди 2002 – 2010 та 2010 – 2014 рр., що були надані ПАТ «Київенерго» та </w:t>
      </w:r>
      <w:r w:rsidR="00F04ADD" w:rsidRPr="00F04AD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>ПАТ «АК «Київводоканал».</w:t>
      </w:r>
    </w:p>
    <w:p w:rsidR="008D2CDA" w:rsidRPr="008D2CDA" w:rsidRDefault="008D2CDA" w:rsidP="008D2CDA">
      <w:pPr>
        <w:spacing w:after="0"/>
        <w:ind w:firstLine="709"/>
        <w:jc w:val="both"/>
      </w:pP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3. Загальна характеристика та основні положення проекту рішення.</w:t>
      </w: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Проектом рішення передбачається надання відшкодування</w:t>
      </w:r>
      <w:r w:rsidR="008A1085">
        <w:rPr>
          <w:rFonts w:ascii="Times New Roman" w:eastAsia="Times New Roman" w:hAnsi="Times New Roman" w:cs="Times New Roman"/>
          <w:sz w:val="28"/>
          <w:szCs w:val="28"/>
        </w:rPr>
        <w:t xml:space="preserve"> ОСББ та ЖБК різниці в нарахуваннях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за послуги з централізованого опалення та гарячого водопостачання за періоди 2002 – 2010 та 2010 – 2014 рр., наданих </w:t>
      </w:r>
      <w:r w:rsidR="00F04ADD" w:rsidRPr="00F04AD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ПАТ «Київенерго» та ПАТ «АК «Київводоканал», чітке визначення документу, який буде вважатися підтвердженням наявності підстав для компенсації різниці в </w:t>
      </w:r>
      <w:r w:rsidR="008A1085">
        <w:rPr>
          <w:rFonts w:ascii="Times New Roman" w:eastAsia="Times New Roman" w:hAnsi="Times New Roman" w:cs="Times New Roman"/>
          <w:sz w:val="28"/>
          <w:szCs w:val="28"/>
        </w:rPr>
        <w:t>нарахуваннях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для ОСББ та ЖБК. </w:t>
      </w:r>
      <w:r w:rsidR="00A30200">
        <w:rPr>
          <w:rFonts w:ascii="Times New Roman" w:eastAsia="Times New Roman" w:hAnsi="Times New Roman" w:cs="Times New Roman"/>
          <w:sz w:val="28"/>
          <w:szCs w:val="28"/>
        </w:rPr>
        <w:t>Означено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чітке коло відповідальних органів, які здійснюватимуть компенсацію по різниці в </w:t>
      </w:r>
      <w:r w:rsidR="00A30200">
        <w:rPr>
          <w:rFonts w:ascii="Times New Roman" w:eastAsia="Times New Roman" w:hAnsi="Times New Roman" w:cs="Times New Roman"/>
          <w:sz w:val="28"/>
          <w:szCs w:val="28"/>
        </w:rPr>
        <w:t>нарахуваннях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. Ефективному впровадженню рішення в життя сприятиме інформування всіх ОСББ та ЖБК про необхідність надання наявних в них оформлених тристоронніх актів, що 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забезпечить стовідсоткове ознайомленні ОСББ та ЖБК з даним рішенням та дозволить реалізувати компенсацію.</w:t>
      </w:r>
      <w:r w:rsidR="00A3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«Гаряча лінія», створена Департаментом житлово – комунальної інфраструктури, забезпечить належну інформаційну підтримку ОСББ та ЖБК з означеного вище кола питань. Співпраця з </w:t>
      </w:r>
      <w:r w:rsidR="00F04ADD" w:rsidRPr="00F04AD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>ПАТ «Київенерго» та ПАТ «АК «Київводоканал» зробить процес компенсації зрозумілим та простим для ОСББ та ЖБК, а також дасть змогу призупинити стягнення додаткових штрафних санкцій та здійснення претензійно – позовних заходів щодо ОСБ</w:t>
      </w:r>
      <w:r w:rsidR="00944026">
        <w:rPr>
          <w:rFonts w:ascii="Times New Roman" w:eastAsia="Times New Roman" w:hAnsi="Times New Roman" w:cs="Times New Roman"/>
          <w:sz w:val="28"/>
          <w:szCs w:val="28"/>
        </w:rPr>
        <w:t>Б та ЖБК до здійснення Київською міською радою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виплат по різниці </w:t>
      </w:r>
      <w:r w:rsidR="00C01A43">
        <w:rPr>
          <w:rFonts w:ascii="Times New Roman" w:eastAsia="Times New Roman" w:hAnsi="Times New Roman" w:cs="Times New Roman"/>
          <w:sz w:val="28"/>
          <w:szCs w:val="28"/>
        </w:rPr>
        <w:t>нарахувань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за послуги з централізованого опалення та гарячого водопостачання за цей період.</w:t>
      </w:r>
    </w:p>
    <w:p w:rsidR="008D2CDA" w:rsidRPr="008D2CDA" w:rsidRDefault="008D2CDA" w:rsidP="008D2CDA">
      <w:pPr>
        <w:spacing w:after="0"/>
        <w:ind w:firstLine="709"/>
        <w:jc w:val="both"/>
      </w:pP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4. Стан нормативно-правової бази у даній сфері правового регулювання.</w:t>
      </w: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Проект рішення розроблений відповідно до Конституції України, Законів України «Про місцеве самоврядування в Україні» та «Про житлово – комунальні послуги», Регламенту Київської міської ради, затвердженого рішенням Київської міськ</w:t>
      </w:r>
      <w:r w:rsidR="008A1085">
        <w:rPr>
          <w:rFonts w:ascii="Times New Roman" w:eastAsia="Times New Roman" w:hAnsi="Times New Roman" w:cs="Times New Roman"/>
          <w:sz w:val="28"/>
          <w:szCs w:val="28"/>
        </w:rPr>
        <w:t xml:space="preserve">ої ради від 7 липня 2016 року № 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>579/579.</w:t>
      </w:r>
    </w:p>
    <w:p w:rsidR="008D2CDA" w:rsidRPr="008D2CDA" w:rsidRDefault="008D2CDA" w:rsidP="008D2CDA">
      <w:pPr>
        <w:spacing w:after="0"/>
        <w:ind w:firstLine="709"/>
        <w:jc w:val="both"/>
      </w:pP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5.Фінансово-економічне обґрунтування.</w:t>
      </w:r>
    </w:p>
    <w:p w:rsidR="008D2CDA" w:rsidRPr="008D2CDA" w:rsidRDefault="008D2CDA" w:rsidP="004F0A1F">
      <w:pPr>
        <w:tabs>
          <w:tab w:val="left" w:pos="1560"/>
        </w:tabs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Реалізація проекту рішення потребує виділення </w:t>
      </w:r>
      <w:r w:rsidR="00944026">
        <w:rPr>
          <w:rFonts w:ascii="Times New Roman" w:eastAsia="Times New Roman" w:hAnsi="Times New Roman" w:cs="Times New Roman"/>
          <w:sz w:val="28"/>
          <w:szCs w:val="28"/>
        </w:rPr>
        <w:t>додаткових коштів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для районних в м. Києві державних адміністрацій з метою проведення відповідних виплат.</w:t>
      </w:r>
    </w:p>
    <w:p w:rsidR="008D2CDA" w:rsidRPr="008D2CDA" w:rsidRDefault="004F0A1F" w:rsidP="004F0A1F">
      <w:pPr>
        <w:tabs>
          <w:tab w:val="left" w:pos="1683"/>
        </w:tabs>
        <w:spacing w:after="0"/>
        <w:ind w:firstLine="709"/>
        <w:jc w:val="both"/>
      </w:pPr>
      <w:r>
        <w:tab/>
      </w: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6. Громадське обговорення.</w:t>
      </w: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Проект рішення розроблений для забезпечення інтересів об’єднань співвласників багатоквартирних будинків та житлових кооперативів, які постраждали внаслідок наявності колізії у законодавстві з приводу оплати нарахувань за послуги з централізованого опалення та гарячого водопостачання за періоди 2002 – 2010 та 2010 – 2014 рр., що були надані ПАТ «Київенерго» та</w:t>
      </w:r>
      <w:r w:rsidR="0005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>ПАТ «АК «Київводоканал».</w:t>
      </w: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Також, 10 жовтня 2016 року постійною комісією з питань житлово – комунального господарства та паливно – енергетичного комплексу Київської міської ради було утворено робочу групу для напрацювання проекту рішення Київської міської ради по врегулюванню питання відшкодування</w:t>
      </w:r>
      <w:r w:rsidR="00C01A43">
        <w:rPr>
          <w:rFonts w:ascii="Times New Roman" w:eastAsia="Times New Roman" w:hAnsi="Times New Roman" w:cs="Times New Roman"/>
          <w:sz w:val="28"/>
          <w:szCs w:val="28"/>
        </w:rPr>
        <w:t xml:space="preserve"> ОСББ та ЖБК різниці в нарахуваннях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за послуги з централізованого опалення та гарячого водопостачання за періоди з 2002 – 2010 та 2010 – 2014 рр., до складу якої ввійшли, зокрема, і представники ОСББ і ЖБК, думку яких з даного питання було враховано, що підтверджується протоколом засідання вищезгаданої робочої групи від 30 листопада 2016 року. Відповідно, додаткових громадських обговорень проект рішення не вимагає.</w:t>
      </w:r>
    </w:p>
    <w:p w:rsidR="008D2CDA" w:rsidRPr="008D2CDA" w:rsidRDefault="008D2CDA" w:rsidP="008D2CDA">
      <w:pPr>
        <w:spacing w:after="0"/>
        <w:ind w:firstLine="709"/>
        <w:jc w:val="both"/>
      </w:pP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Прогноз соціально – економічних та інших наслідків прийняття рішення.</w:t>
      </w:r>
    </w:p>
    <w:p w:rsidR="008D2CDA" w:rsidRPr="008D2CDA" w:rsidRDefault="008D2CDA" w:rsidP="008D2CDA">
      <w:pPr>
        <w:spacing w:after="0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Прийняття рішення сприятиме зменшенню соціальної напруги в місті Києві серед жителів ОСББ та ЖБК, які мають проблеми з </w:t>
      </w:r>
      <w:r w:rsidR="00C01A43">
        <w:rPr>
          <w:rFonts w:ascii="Times New Roman" w:eastAsia="Times New Roman" w:hAnsi="Times New Roman" w:cs="Times New Roman"/>
          <w:sz w:val="28"/>
          <w:szCs w:val="28"/>
        </w:rPr>
        <w:t>компенсацією різниці в нарахуваннях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за послуги з централізованого опалення та гарячого водопостачання, наданих ПАТ «Київенерго» та ПАТ «АК «Київводоканал» .</w:t>
      </w:r>
    </w:p>
    <w:p w:rsidR="008D2CDA" w:rsidRPr="008D2CDA" w:rsidRDefault="008D2CDA" w:rsidP="008D2CDA">
      <w:pPr>
        <w:spacing w:after="0"/>
        <w:ind w:firstLine="709"/>
        <w:jc w:val="both"/>
      </w:pPr>
    </w:p>
    <w:p w:rsidR="008D2CDA" w:rsidRPr="008D2CDA" w:rsidRDefault="008D2CDA" w:rsidP="008D2CDA">
      <w:pPr>
        <w:spacing w:after="0" w:line="240" w:lineRule="auto"/>
        <w:ind w:firstLine="709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8. Суб’єкт подання проекту рішення.</w:t>
      </w:r>
    </w:p>
    <w:p w:rsidR="008D2CDA" w:rsidRPr="008D2CDA" w:rsidRDefault="008D2CDA" w:rsidP="008D2CDA">
      <w:pPr>
        <w:spacing w:after="0" w:line="240" w:lineRule="auto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Суб’єктом подання проекту рішення є депутат Київської міської ради Ноздря Вадим Ігорович.</w:t>
      </w:r>
    </w:p>
    <w:p w:rsidR="008D2CDA" w:rsidRPr="008D2CDA" w:rsidRDefault="008D2CDA" w:rsidP="008D2CDA">
      <w:pPr>
        <w:spacing w:after="0" w:line="240" w:lineRule="auto"/>
        <w:ind w:firstLine="709"/>
        <w:jc w:val="both"/>
      </w:pPr>
    </w:p>
    <w:p w:rsidR="008D2CDA" w:rsidRPr="008D2CDA" w:rsidRDefault="008D2CDA" w:rsidP="008D2CDA">
      <w:pPr>
        <w:spacing w:after="0" w:line="240" w:lineRule="auto"/>
        <w:ind w:firstLine="709"/>
        <w:jc w:val="both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9. Доповідач.</w:t>
      </w:r>
    </w:p>
    <w:p w:rsidR="008D2CDA" w:rsidRPr="008D2CDA" w:rsidRDefault="008D2CDA" w:rsidP="008D2CDA">
      <w:pPr>
        <w:spacing w:after="0" w:line="240" w:lineRule="auto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Доповідач на пленарному засіданні сесії Київської міської ради – депутат Київської міської ради VIII скликання, перший заступник голови постійної комісії Київської міської ради з питань житлово – комунального господарства та паливно – енергетичного комплексу Ноздря Вадим Ігорович.</w:t>
      </w:r>
    </w:p>
    <w:p w:rsidR="008D2CDA" w:rsidRPr="008D2CDA" w:rsidRDefault="008D2CDA" w:rsidP="008D2CDA">
      <w:pPr>
        <w:spacing w:after="0" w:line="240" w:lineRule="auto"/>
        <w:jc w:val="both"/>
      </w:pPr>
    </w:p>
    <w:p w:rsidR="008D2CDA" w:rsidRPr="008D2CDA" w:rsidRDefault="008D2CDA" w:rsidP="008D2CDA">
      <w:pPr>
        <w:spacing w:after="0" w:line="240" w:lineRule="auto"/>
        <w:ind w:firstLine="709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Відповідальний за супроводження проекту рішення – помічник-консультант </w:t>
      </w:r>
      <w:r w:rsidR="007E6CBB">
        <w:rPr>
          <w:rFonts w:ascii="Times New Roman" w:eastAsia="Times New Roman" w:hAnsi="Times New Roman" w:cs="Times New Roman"/>
          <w:sz w:val="28"/>
          <w:szCs w:val="28"/>
        </w:rPr>
        <w:t>депутата Київської міської ради Хорольський Сергій Андрійович.</w:t>
      </w:r>
    </w:p>
    <w:p w:rsidR="008D2CDA" w:rsidRPr="008D2CDA" w:rsidRDefault="008D2CDA" w:rsidP="008D2CDA">
      <w:pPr>
        <w:spacing w:after="0"/>
        <w:ind w:firstLine="709"/>
        <w:jc w:val="both"/>
      </w:pPr>
    </w:p>
    <w:p w:rsidR="008D2CDA" w:rsidRPr="008D2CDA" w:rsidRDefault="008D2CDA" w:rsidP="008D2CDA">
      <w:pPr>
        <w:spacing w:after="0"/>
        <w:ind w:firstLine="709"/>
        <w:jc w:val="both"/>
      </w:pPr>
    </w:p>
    <w:p w:rsidR="008D2CDA" w:rsidRPr="008D2CDA" w:rsidRDefault="008D2CDA" w:rsidP="008D2CDA">
      <w:pPr>
        <w:spacing w:after="0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Депутат Київської міської ради                                              В. І. Ноздря</w:t>
      </w:r>
    </w:p>
    <w:p w:rsidR="008D2CDA" w:rsidRPr="008D2CDA" w:rsidRDefault="008D2CDA" w:rsidP="008D2CDA">
      <w:r w:rsidRPr="008D2CDA">
        <w:br w:type="page"/>
      </w:r>
    </w:p>
    <w:p w:rsidR="008D2CDA" w:rsidRPr="008D2CDA" w:rsidRDefault="008D2CDA" w:rsidP="008D2CDA">
      <w:pPr>
        <w:spacing w:after="0"/>
        <w:ind w:firstLine="709"/>
      </w:pPr>
    </w:p>
    <w:p w:rsidR="008D2CDA" w:rsidRPr="008D2CDA" w:rsidRDefault="008D2CDA" w:rsidP="008D2CDA">
      <w:pPr>
        <w:spacing w:after="0" w:line="240" w:lineRule="auto"/>
        <w:jc w:val="center"/>
      </w:pPr>
      <w:r w:rsidRPr="008D2CDA">
        <w:rPr>
          <w:noProof/>
        </w:rPr>
        <w:drawing>
          <wp:inline distT="0" distB="0" distL="0" distR="0" wp14:anchorId="2E7861F7" wp14:editId="5B53048A">
            <wp:extent cx="725805" cy="9144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CDA" w:rsidRPr="008D2CDA" w:rsidRDefault="008D2CDA" w:rsidP="008D2CDA">
      <w:pPr>
        <w:tabs>
          <w:tab w:val="left" w:pos="9923"/>
        </w:tabs>
        <w:spacing w:after="0" w:line="240" w:lineRule="auto"/>
        <w:jc w:val="center"/>
      </w:pPr>
    </w:p>
    <w:p w:rsidR="008D2CDA" w:rsidRPr="008D2CDA" w:rsidRDefault="008D2CDA" w:rsidP="008D2CDA">
      <w:pPr>
        <w:tabs>
          <w:tab w:val="left" w:pos="9923"/>
        </w:tabs>
        <w:spacing w:after="0" w:line="240" w:lineRule="auto"/>
        <w:jc w:val="center"/>
      </w:pPr>
      <w:r w:rsidRPr="008D2CDA">
        <w:rPr>
          <w:rFonts w:ascii="Times New Roman" w:eastAsia="Times New Roman" w:hAnsi="Times New Roman" w:cs="Times New Roman"/>
          <w:b/>
          <w:sz w:val="40"/>
          <w:szCs w:val="40"/>
        </w:rPr>
        <w:t>ДЕПУТАТ</w:t>
      </w:r>
    </w:p>
    <w:p w:rsidR="008D2CDA" w:rsidRPr="008D2CDA" w:rsidRDefault="008D2CDA" w:rsidP="008D2CDA">
      <w:pPr>
        <w:tabs>
          <w:tab w:val="left" w:pos="9923"/>
        </w:tabs>
        <w:spacing w:after="0" w:line="240" w:lineRule="auto"/>
        <w:jc w:val="center"/>
      </w:pPr>
      <w:r w:rsidRPr="008D2CDA">
        <w:rPr>
          <w:rFonts w:ascii="Times New Roman" w:eastAsia="Times New Roman" w:hAnsi="Times New Roman" w:cs="Times New Roman"/>
          <w:b/>
          <w:sz w:val="32"/>
          <w:szCs w:val="32"/>
        </w:rPr>
        <w:t>КИЇВСЬКОЇ МІСЬКОЇ РАДИ VІII СКЛИКАННЯ</w:t>
      </w:r>
    </w:p>
    <w:p w:rsidR="008D2CDA" w:rsidRPr="008D2CDA" w:rsidRDefault="008D2CDA" w:rsidP="008D2CDA">
      <w:pPr>
        <w:tabs>
          <w:tab w:val="left" w:pos="9923"/>
        </w:tabs>
        <w:spacing w:before="60" w:after="0" w:line="240" w:lineRule="auto"/>
        <w:ind w:right="282"/>
        <w:jc w:val="center"/>
      </w:pPr>
      <w:r w:rsidRPr="008D2C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AE20ABC" wp14:editId="6CC297A6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22910" y="3859375"/>
                          <a:ext cx="6357620" cy="9524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425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BA3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pt;margin-top:0;width:2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" o:allowincell="f" filled="t" strokeweight=".78958mm">
                <v:stroke joinstyle="miter" endcap="square"/>
                <w10:wrap anchorx="margin"/>
              </v:shape>
            </w:pict>
          </mc:Fallback>
        </mc:AlternateContent>
      </w:r>
    </w:p>
    <w:p w:rsidR="008D2CDA" w:rsidRPr="008D2CDA" w:rsidRDefault="008D2CDA" w:rsidP="008D2CDA">
      <w:pPr>
        <w:tabs>
          <w:tab w:val="left" w:pos="9923"/>
        </w:tabs>
        <w:spacing w:before="60" w:after="0" w:line="240" w:lineRule="auto"/>
        <w:ind w:right="282"/>
        <w:jc w:val="center"/>
      </w:pPr>
    </w:p>
    <w:p w:rsidR="008D2CDA" w:rsidRPr="008D2CDA" w:rsidRDefault="008D2CDA" w:rsidP="008D2CDA">
      <w:pPr>
        <w:spacing w:after="0" w:line="240" w:lineRule="auto"/>
        <w:ind w:right="-142" w:firstLine="4395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Заступнику Київського міського голови –</w:t>
      </w:r>
    </w:p>
    <w:p w:rsidR="008D2CDA" w:rsidRPr="008D2CDA" w:rsidRDefault="008D2CDA" w:rsidP="008D2CDA">
      <w:pPr>
        <w:spacing w:after="0" w:line="240" w:lineRule="auto"/>
        <w:ind w:right="-142" w:firstLine="4395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Секретарю Київської міської ради</w:t>
      </w:r>
    </w:p>
    <w:p w:rsidR="008D2CDA" w:rsidRPr="008D2CDA" w:rsidRDefault="008D2CDA" w:rsidP="008D2CDA">
      <w:pPr>
        <w:spacing w:after="0" w:line="240" w:lineRule="auto"/>
        <w:ind w:right="-142" w:firstLine="4395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Прокопіву В. В.</w:t>
      </w:r>
    </w:p>
    <w:p w:rsidR="008D2CDA" w:rsidRPr="008D2CDA" w:rsidRDefault="008D2CDA" w:rsidP="008D2CDA">
      <w:pPr>
        <w:spacing w:after="0" w:line="240" w:lineRule="auto"/>
        <w:jc w:val="center"/>
      </w:pPr>
    </w:p>
    <w:p w:rsidR="008D2CDA" w:rsidRPr="008D2CDA" w:rsidRDefault="008D2CDA" w:rsidP="008D2CDA">
      <w:pPr>
        <w:spacing w:after="0" w:line="240" w:lineRule="auto"/>
        <w:jc w:val="center"/>
      </w:pPr>
    </w:p>
    <w:p w:rsidR="008D2CDA" w:rsidRPr="008D2CDA" w:rsidRDefault="008D2CDA" w:rsidP="008D2CDA">
      <w:pPr>
        <w:spacing w:after="0" w:line="240" w:lineRule="auto"/>
        <w:jc w:val="center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Шановний Володимире Володимировичу!</w:t>
      </w:r>
    </w:p>
    <w:p w:rsidR="008D2CDA" w:rsidRPr="008D2CDA" w:rsidRDefault="008D2CDA" w:rsidP="008D2CDA">
      <w:pPr>
        <w:spacing w:after="0" w:line="240" w:lineRule="auto"/>
        <w:ind w:firstLine="709"/>
        <w:jc w:val="both"/>
      </w:pPr>
    </w:p>
    <w:p w:rsidR="008D2CDA" w:rsidRPr="008D2CDA" w:rsidRDefault="008D2CDA" w:rsidP="008D2CDA">
      <w:pPr>
        <w:spacing w:after="0" w:line="240" w:lineRule="auto"/>
        <w:ind w:firstLine="737"/>
        <w:jc w:val="both"/>
      </w:pPr>
      <w:bookmarkStart w:id="2" w:name="_30j0zll" w:colFirst="0" w:colLast="0"/>
      <w:bookmarkEnd w:id="2"/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Регламенту Київської міської ради, прошу Вас надати доручення розглянути проект рішення </w:t>
      </w:r>
      <w:r w:rsidR="00DE0039">
        <w:rPr>
          <w:rFonts w:ascii="Times New Roman" w:eastAsia="Times New Roman" w:hAnsi="Times New Roman" w:cs="Times New Roman"/>
          <w:sz w:val="28"/>
          <w:szCs w:val="28"/>
        </w:rPr>
        <w:t xml:space="preserve">Київської міської ради 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5288" w:rsidRPr="000E5288">
        <w:rPr>
          <w:rFonts w:ascii="Times New Roman" w:eastAsia="Times New Roman" w:hAnsi="Times New Roman" w:cs="Times New Roman"/>
          <w:sz w:val="28"/>
          <w:szCs w:val="28"/>
        </w:rPr>
        <w:t>Про відшкодування різниці в нарахуваннях за послуги з централізованого опалення та гарячого водопостачання, наданих ПАТ  «Ки</w:t>
      </w:r>
      <w:r w:rsidR="000E5288">
        <w:rPr>
          <w:rFonts w:ascii="Times New Roman" w:eastAsia="Times New Roman" w:hAnsi="Times New Roman" w:cs="Times New Roman"/>
          <w:sz w:val="28"/>
          <w:szCs w:val="28"/>
        </w:rPr>
        <w:t xml:space="preserve">ївенерго» та </w:t>
      </w:r>
      <w:r w:rsidR="00600460" w:rsidRPr="00F04A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E5288" w:rsidRPr="000E5288">
        <w:rPr>
          <w:rFonts w:ascii="Times New Roman" w:eastAsia="Times New Roman" w:hAnsi="Times New Roman" w:cs="Times New Roman"/>
          <w:sz w:val="28"/>
          <w:szCs w:val="28"/>
        </w:rPr>
        <w:t>ПАТ «АК «Київводоканал» об’єднанням співвласників багатоквартирних будинків та житлово-будівельним кооперативам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>» на засіданні постійної комісії Київської міської ради з питань житлово – комунального господарства та паливно – енергетичного комплексу та на засіданні постійної комісії Київської міської ради з питань бюджету та соціально – економічного розвитку.</w:t>
      </w:r>
    </w:p>
    <w:p w:rsidR="008D2CDA" w:rsidRPr="008D2CDA" w:rsidRDefault="008D2CDA" w:rsidP="008D2CDA">
      <w:pPr>
        <w:spacing w:after="0" w:line="240" w:lineRule="auto"/>
        <w:ind w:firstLine="737"/>
        <w:jc w:val="both"/>
      </w:pPr>
    </w:p>
    <w:p w:rsidR="008D2CDA" w:rsidRPr="008D2CDA" w:rsidRDefault="008D2CDA" w:rsidP="008D2CDA">
      <w:pPr>
        <w:spacing w:after="0" w:line="240" w:lineRule="auto"/>
        <w:jc w:val="center"/>
      </w:pPr>
      <w:r w:rsidRPr="008D2CD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Додатки:</w:t>
      </w:r>
    </w:p>
    <w:p w:rsidR="008D2CDA" w:rsidRPr="008D2CDA" w:rsidRDefault="008D2CDA" w:rsidP="008D2CDA">
      <w:pPr>
        <w:spacing w:after="0" w:line="240" w:lineRule="auto"/>
        <w:jc w:val="center"/>
      </w:pPr>
    </w:p>
    <w:p w:rsidR="008D2CDA" w:rsidRPr="008D2CDA" w:rsidRDefault="008D2CDA" w:rsidP="008D2CDA">
      <w:pPr>
        <w:spacing w:after="0" w:line="240" w:lineRule="auto"/>
        <w:ind w:firstLine="737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Проект рішення </w:t>
      </w:r>
      <w:r w:rsidR="000E5288" w:rsidRPr="000E5288">
        <w:rPr>
          <w:rFonts w:ascii="Times New Roman" w:eastAsia="Times New Roman" w:hAnsi="Times New Roman" w:cs="Times New Roman"/>
          <w:sz w:val="28"/>
          <w:szCs w:val="28"/>
        </w:rPr>
        <w:t xml:space="preserve">«Про відшкодування різниці в нарахуваннях за послуги з централізованого опалення та гарячого водопостачання, наданих ПАТ  «Київенерго» та ПАТ «АК «Київводоканал» об’єднанням співвласників багатоквартирних будинків та житлово-будівельним кооперативам» </w:t>
      </w:r>
      <w:r w:rsidRPr="008D2C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E5288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 арк.);</w:t>
      </w:r>
    </w:p>
    <w:p w:rsidR="008D2CDA" w:rsidRPr="008D2CDA" w:rsidRDefault="008D2CDA" w:rsidP="008D2CDA">
      <w:pPr>
        <w:spacing w:after="0" w:line="240" w:lineRule="auto"/>
        <w:ind w:firstLine="737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>2. Додаток до проекту рішення (2 арк.);</w:t>
      </w:r>
    </w:p>
    <w:p w:rsidR="008D2CDA" w:rsidRPr="008D2CDA" w:rsidRDefault="008D2CDA" w:rsidP="008D2CDA">
      <w:pPr>
        <w:spacing w:after="0" w:line="240" w:lineRule="auto"/>
        <w:ind w:firstLine="737"/>
        <w:jc w:val="both"/>
      </w:pPr>
      <w:r w:rsidRPr="008D2C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D2CDA">
        <w:rPr>
          <w:rFonts w:ascii="Times New Roman" w:eastAsia="Times New Roman" w:hAnsi="Times New Roman" w:cs="Times New Roman"/>
          <w:sz w:val="28"/>
          <w:szCs w:val="28"/>
          <w:highlight w:val="white"/>
        </w:rPr>
        <w:t>Пояснювальна записка до проекту рішення (3 арк.);</w:t>
      </w:r>
    </w:p>
    <w:p w:rsidR="008D2CDA" w:rsidRPr="008D2CDA" w:rsidRDefault="008D2CDA" w:rsidP="008D2CDA">
      <w:pPr>
        <w:spacing w:after="0" w:line="240" w:lineRule="auto"/>
        <w:ind w:firstLine="737"/>
        <w:jc w:val="both"/>
      </w:pPr>
      <w:bookmarkStart w:id="3" w:name="_1fob9te" w:colFirst="0" w:colLast="0"/>
      <w:bookmarkEnd w:id="3"/>
      <w:r w:rsidRPr="008D2CDA">
        <w:rPr>
          <w:rFonts w:ascii="Times New Roman" w:eastAsia="Times New Roman" w:hAnsi="Times New Roman" w:cs="Times New Roman"/>
          <w:sz w:val="28"/>
          <w:szCs w:val="28"/>
        </w:rPr>
        <w:t>4. Електронна версія зазначених документів</w:t>
      </w:r>
      <w:r w:rsidRPr="008D2CD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8D2CDA" w:rsidRPr="008D2CDA" w:rsidRDefault="008D2CDA" w:rsidP="008D2CDA">
      <w:pPr>
        <w:spacing w:after="0" w:line="240" w:lineRule="auto"/>
        <w:ind w:left="720" w:firstLine="566"/>
        <w:jc w:val="both"/>
      </w:pPr>
    </w:p>
    <w:p w:rsidR="008D2CDA" w:rsidRPr="008D2CDA" w:rsidRDefault="008D2CDA" w:rsidP="008D2CDA">
      <w:pPr>
        <w:spacing w:after="0" w:line="240" w:lineRule="auto"/>
      </w:pPr>
    </w:p>
    <w:p w:rsidR="008D2CDA" w:rsidRPr="008D2CDA" w:rsidRDefault="008D2CDA" w:rsidP="008D2CDA">
      <w:pPr>
        <w:spacing w:after="0" w:line="240" w:lineRule="auto"/>
      </w:pPr>
      <w:r w:rsidRPr="008D2CDA">
        <w:rPr>
          <w:rFonts w:ascii="Times New Roman" w:eastAsia="Times New Roman" w:hAnsi="Times New Roman" w:cs="Times New Roman"/>
          <w:b/>
          <w:sz w:val="28"/>
          <w:szCs w:val="28"/>
        </w:rPr>
        <w:t>Депутат Київської міської ради                                                           В. І. Ноздря</w:t>
      </w:r>
    </w:p>
    <w:p w:rsidR="008D2CDA" w:rsidRPr="00FC6D10" w:rsidRDefault="008D2CDA" w:rsidP="00FC6D10">
      <w:pPr>
        <w:spacing w:before="240"/>
      </w:pPr>
    </w:p>
    <w:sectPr w:rsidR="008D2CDA" w:rsidRPr="00FC6D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6D" w:rsidRDefault="0077246D" w:rsidP="005E3A59">
      <w:pPr>
        <w:spacing w:after="0" w:line="240" w:lineRule="auto"/>
      </w:pPr>
      <w:r>
        <w:separator/>
      </w:r>
    </w:p>
  </w:endnote>
  <w:endnote w:type="continuationSeparator" w:id="0">
    <w:p w:rsidR="0077246D" w:rsidRDefault="0077246D" w:rsidP="005E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6D" w:rsidRDefault="0077246D" w:rsidP="005E3A59">
      <w:pPr>
        <w:spacing w:after="0" w:line="240" w:lineRule="auto"/>
      </w:pPr>
      <w:r>
        <w:separator/>
      </w:r>
    </w:p>
  </w:footnote>
  <w:footnote w:type="continuationSeparator" w:id="0">
    <w:p w:rsidR="0077246D" w:rsidRDefault="0077246D" w:rsidP="005E3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5"/>
    <w:rsid w:val="000200B7"/>
    <w:rsid w:val="00053087"/>
    <w:rsid w:val="000E5288"/>
    <w:rsid w:val="00176684"/>
    <w:rsid w:val="00236515"/>
    <w:rsid w:val="002666F1"/>
    <w:rsid w:val="002D09C7"/>
    <w:rsid w:val="002D2066"/>
    <w:rsid w:val="002E5DB7"/>
    <w:rsid w:val="004862D0"/>
    <w:rsid w:val="004F0A1F"/>
    <w:rsid w:val="00511929"/>
    <w:rsid w:val="00547861"/>
    <w:rsid w:val="005718C6"/>
    <w:rsid w:val="005E3A59"/>
    <w:rsid w:val="00600460"/>
    <w:rsid w:val="00605BC1"/>
    <w:rsid w:val="00654999"/>
    <w:rsid w:val="00670B1F"/>
    <w:rsid w:val="00670EB8"/>
    <w:rsid w:val="00671E95"/>
    <w:rsid w:val="00687C75"/>
    <w:rsid w:val="00723365"/>
    <w:rsid w:val="0072398B"/>
    <w:rsid w:val="0077246D"/>
    <w:rsid w:val="007E6CBB"/>
    <w:rsid w:val="00820DBE"/>
    <w:rsid w:val="008326F1"/>
    <w:rsid w:val="008A1085"/>
    <w:rsid w:val="008D2CDA"/>
    <w:rsid w:val="00913BA3"/>
    <w:rsid w:val="009348CA"/>
    <w:rsid w:val="0094213A"/>
    <w:rsid w:val="00944026"/>
    <w:rsid w:val="00947A1D"/>
    <w:rsid w:val="00982A18"/>
    <w:rsid w:val="009B5E2B"/>
    <w:rsid w:val="00A30200"/>
    <w:rsid w:val="00B07B95"/>
    <w:rsid w:val="00B64BAC"/>
    <w:rsid w:val="00B95650"/>
    <w:rsid w:val="00BE483A"/>
    <w:rsid w:val="00C01A43"/>
    <w:rsid w:val="00C70ADF"/>
    <w:rsid w:val="00D0495F"/>
    <w:rsid w:val="00D83CB7"/>
    <w:rsid w:val="00DB3F33"/>
    <w:rsid w:val="00DD27DE"/>
    <w:rsid w:val="00DE0039"/>
    <w:rsid w:val="00E85654"/>
    <w:rsid w:val="00EB2EE8"/>
    <w:rsid w:val="00F04ADD"/>
    <w:rsid w:val="00F800C4"/>
    <w:rsid w:val="00FC4AF5"/>
    <w:rsid w:val="00FC6D10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C816-36F7-44B0-8B0E-13491BDE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1E95"/>
    <w:pPr>
      <w:widowControl w:val="0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1E95"/>
    <w:rPr>
      <w:rFonts w:ascii="Tahoma" w:eastAsia="Calibri" w:hAnsi="Tahoma" w:cs="Tahoma"/>
      <w:color w:val="000000"/>
      <w:sz w:val="16"/>
      <w:szCs w:val="16"/>
      <w:lang w:eastAsia="uk-UA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rFonts w:ascii="Calibri" w:eastAsia="Calibri" w:hAnsi="Calibri" w:cs="Calibri"/>
      <w:color w:val="000000"/>
      <w:sz w:val="20"/>
      <w:szCs w:val="20"/>
      <w:lang w:eastAsia="uk-UA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DD27DE"/>
    <w:rPr>
      <w:b/>
      <w:bCs/>
    </w:rPr>
  </w:style>
  <w:style w:type="character" w:customStyle="1" w:styleId="a9">
    <w:name w:val="Тема примітки Знак"/>
    <w:basedOn w:val="a6"/>
    <w:link w:val="a8"/>
    <w:uiPriority w:val="99"/>
    <w:semiHidden/>
    <w:rsid w:val="00DD27DE"/>
    <w:rPr>
      <w:rFonts w:ascii="Calibri" w:eastAsia="Calibri" w:hAnsi="Calibri" w:cs="Calibri"/>
      <w:b/>
      <w:bCs/>
      <w:color w:val="000000"/>
      <w:sz w:val="20"/>
      <w:szCs w:val="20"/>
      <w:lang w:eastAsia="uk-UA"/>
    </w:rPr>
  </w:style>
  <w:style w:type="paragraph" w:styleId="aa">
    <w:name w:val="header"/>
    <w:basedOn w:val="a"/>
    <w:link w:val="ab"/>
    <w:uiPriority w:val="99"/>
    <w:unhideWhenUsed/>
    <w:rsid w:val="005E3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5E3A59"/>
    <w:rPr>
      <w:rFonts w:ascii="Calibri" w:eastAsia="Calibri" w:hAnsi="Calibri" w:cs="Calibri"/>
      <w:color w:val="000000"/>
      <w:lang w:eastAsia="uk-UA"/>
    </w:rPr>
  </w:style>
  <w:style w:type="paragraph" w:styleId="ac">
    <w:name w:val="footer"/>
    <w:basedOn w:val="a"/>
    <w:link w:val="ad"/>
    <w:uiPriority w:val="99"/>
    <w:unhideWhenUsed/>
    <w:rsid w:val="005E3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5E3A59"/>
    <w:rPr>
      <w:rFonts w:ascii="Calibri" w:eastAsia="Calibri" w:hAnsi="Calibri" w:cs="Calibri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8649</Words>
  <Characters>4930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Kiosaki</dc:creator>
  <cp:lastModifiedBy>Korablin Andriy</cp:lastModifiedBy>
  <cp:revision>2</cp:revision>
  <cp:lastPrinted>2017-02-27T15:37:00Z</cp:lastPrinted>
  <dcterms:created xsi:type="dcterms:W3CDTF">2017-03-13T14:11:00Z</dcterms:created>
  <dcterms:modified xsi:type="dcterms:W3CDTF">2017-03-13T14:11:00Z</dcterms:modified>
</cp:coreProperties>
</file>