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7A" w:rsidRPr="00A5263F" w:rsidRDefault="00E4577A" w:rsidP="00A5263F">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E4577A" w:rsidRPr="00A5263F" w:rsidRDefault="00E4577A" w:rsidP="00A5263F">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E4577A" w:rsidRPr="00A5263F" w:rsidRDefault="00E4577A" w:rsidP="00A5263F">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p>
    <w:p w:rsidR="00E4577A" w:rsidRPr="00A5263F" w:rsidRDefault="00E4577A" w:rsidP="00A5263F">
      <w:pPr>
        <w:widowControl w:val="0"/>
        <w:shd w:val="clear" w:color="auto" w:fill="FFFFFF"/>
        <w:autoSpaceDE w:val="0"/>
        <w:autoSpaceDN w:val="0"/>
        <w:adjustRightInd w:val="0"/>
        <w:spacing w:after="0" w:line="240" w:lineRule="auto"/>
        <w:jc w:val="center"/>
        <w:rPr>
          <w:rFonts w:eastAsia="Times New Roman" w:cs="Times New Roman"/>
          <w:sz w:val="24"/>
          <w:szCs w:val="24"/>
          <w:lang w:eastAsia="uk-UA"/>
        </w:rPr>
      </w:pPr>
      <w:r w:rsidRPr="00A5263F">
        <w:rPr>
          <w:noProof/>
          <w:lang w:eastAsia="uk-UA"/>
        </w:rPr>
        <w:drawing>
          <wp:anchor distT="0" distB="0" distL="114300" distR="114300" simplePos="0" relativeHeight="251659264" behindDoc="0" locked="0" layoutInCell="1" allowOverlap="1">
            <wp:simplePos x="0" y="0"/>
            <wp:positionH relativeFrom="margin">
              <wp:posOffset>2793365</wp:posOffset>
            </wp:positionH>
            <wp:positionV relativeFrom="paragraph">
              <wp:posOffset>-400050</wp:posOffset>
            </wp:positionV>
            <wp:extent cx="548005" cy="721995"/>
            <wp:effectExtent l="0" t="0" r="444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pic:spPr>
                </pic:pic>
              </a:graphicData>
            </a:graphic>
            <wp14:sizeRelH relativeFrom="page">
              <wp14:pctWidth>0</wp14:pctWidth>
            </wp14:sizeRelH>
            <wp14:sizeRelV relativeFrom="page">
              <wp14:pctHeight>0</wp14:pctHeight>
            </wp14:sizeRelV>
          </wp:anchor>
        </w:drawing>
      </w:r>
    </w:p>
    <w:p w:rsidR="00E4577A" w:rsidRPr="00A5263F" w:rsidRDefault="00E4577A" w:rsidP="00A5263F">
      <w:pPr>
        <w:spacing w:after="0" w:line="240" w:lineRule="auto"/>
        <w:jc w:val="center"/>
        <w:outlineLvl w:val="4"/>
        <w:rPr>
          <w:rFonts w:eastAsia="Times New Roman" w:cs="Times New Roman"/>
          <w:b/>
          <w:bCs/>
          <w:sz w:val="24"/>
          <w:szCs w:val="24"/>
          <w:lang w:eastAsia="ru-RU"/>
        </w:rPr>
      </w:pPr>
    </w:p>
    <w:p w:rsidR="00E4577A" w:rsidRPr="00A5263F" w:rsidRDefault="00E4577A" w:rsidP="00A5263F">
      <w:pPr>
        <w:tabs>
          <w:tab w:val="left" w:pos="4152"/>
        </w:tabs>
        <w:spacing w:after="0" w:line="240" w:lineRule="auto"/>
        <w:ind w:right="113"/>
        <w:jc w:val="center"/>
        <w:rPr>
          <w:rFonts w:eastAsia="Times New Roman" w:cs="Times New Roman"/>
          <w:b/>
          <w:spacing w:val="18"/>
          <w:w w:val="66"/>
          <w:sz w:val="72"/>
          <w:szCs w:val="24"/>
          <w:lang w:eastAsia="uk-UA"/>
        </w:rPr>
      </w:pPr>
      <w:r w:rsidRPr="00A5263F">
        <w:rPr>
          <w:rFonts w:eastAsia="Times New Roman" w:cs="Times New Roman"/>
          <w:b/>
          <w:spacing w:val="18"/>
          <w:w w:val="66"/>
          <w:sz w:val="72"/>
          <w:szCs w:val="24"/>
          <w:lang w:eastAsia="uk-UA"/>
        </w:rPr>
        <w:t>КИЇВСЬКА МІСЬКА РАДА</w:t>
      </w:r>
    </w:p>
    <w:p w:rsidR="00E4577A" w:rsidRPr="00A5263F" w:rsidRDefault="00E4577A" w:rsidP="00A5263F">
      <w:pPr>
        <w:tabs>
          <w:tab w:val="left" w:pos="4152"/>
          <w:tab w:val="center" w:pos="5858"/>
          <w:tab w:val="left" w:pos="8760"/>
        </w:tabs>
        <w:spacing w:after="0" w:line="240" w:lineRule="auto"/>
        <w:ind w:right="113"/>
        <w:jc w:val="center"/>
        <w:rPr>
          <w:rFonts w:eastAsia="Times New Roman" w:cs="Times New Roman"/>
          <w:b/>
          <w:w w:val="90"/>
          <w:sz w:val="24"/>
          <w:szCs w:val="24"/>
          <w:lang w:eastAsia="uk-UA"/>
        </w:rPr>
      </w:pPr>
      <w:r w:rsidRPr="00A5263F">
        <w:rPr>
          <w:rFonts w:eastAsia="Times New Roman" w:cs="Times New Roman"/>
          <w:b/>
          <w:w w:val="90"/>
          <w:sz w:val="24"/>
          <w:szCs w:val="24"/>
          <w:lang w:eastAsia="uk-UA"/>
        </w:rPr>
        <w:t>ІХ СКЛИКАННЯ</w:t>
      </w:r>
    </w:p>
    <w:p w:rsidR="00E4577A" w:rsidRPr="00A5263F" w:rsidRDefault="00E4577A" w:rsidP="00A5263F">
      <w:pPr>
        <w:pBdr>
          <w:top w:val="thickThinSmallGap" w:sz="24" w:space="2" w:color="auto"/>
        </w:pBdr>
        <w:tabs>
          <w:tab w:val="left" w:pos="4152"/>
        </w:tabs>
        <w:spacing w:after="0" w:line="240" w:lineRule="auto"/>
        <w:ind w:right="113"/>
        <w:jc w:val="center"/>
        <w:outlineLvl w:val="0"/>
        <w:rPr>
          <w:rFonts w:eastAsia="Times New Roman" w:cs="Times New Roman"/>
          <w:b/>
          <w:bCs/>
          <w:sz w:val="24"/>
          <w:szCs w:val="24"/>
          <w:lang w:eastAsia="uk-UA"/>
        </w:rPr>
      </w:pPr>
      <w:r w:rsidRPr="00A5263F">
        <w:rPr>
          <w:rFonts w:eastAsia="Times New Roman" w:cs="Times New Roman"/>
          <w:b/>
          <w:bCs/>
          <w:sz w:val="24"/>
          <w:szCs w:val="24"/>
          <w:lang w:eastAsia="uk-UA"/>
        </w:rPr>
        <w:t>ПОСТІЙНА КОМІСІЯ З ПИТАНЬ ВЛАСНОСТІ</w:t>
      </w:r>
    </w:p>
    <w:p w:rsidR="00E4577A" w:rsidRPr="00A5263F" w:rsidRDefault="00E4577A" w:rsidP="00A5263F">
      <w:pPr>
        <w:pBdr>
          <w:top w:val="thinThickSmallGap" w:sz="24" w:space="1" w:color="auto"/>
        </w:pBdr>
        <w:tabs>
          <w:tab w:val="left" w:pos="4152"/>
        </w:tabs>
        <w:spacing w:after="0" w:line="240" w:lineRule="auto"/>
        <w:ind w:right="113"/>
        <w:jc w:val="center"/>
        <w:outlineLvl w:val="0"/>
        <w:rPr>
          <w:rFonts w:eastAsia="Times New Roman" w:cs="Times New Roman"/>
          <w:bCs/>
          <w:i/>
          <w:sz w:val="20"/>
          <w:szCs w:val="20"/>
          <w:lang w:eastAsia="uk-UA"/>
        </w:rPr>
      </w:pPr>
      <w:smartTag w:uri="urn:schemas-microsoft-com:office:smarttags" w:element="metricconverter">
        <w:smartTagPr>
          <w:attr w:name="ProductID" w:val="01044, м"/>
        </w:smartTagPr>
        <w:r w:rsidRPr="00A5263F">
          <w:rPr>
            <w:rFonts w:eastAsia="Times New Roman" w:cs="Times New Roman"/>
            <w:bCs/>
            <w:i/>
            <w:sz w:val="20"/>
            <w:szCs w:val="24"/>
            <w:lang w:eastAsia="uk-UA"/>
          </w:rPr>
          <w:t>01044, м</w:t>
        </w:r>
      </w:smartTag>
      <w:r w:rsidRPr="00A5263F">
        <w:rPr>
          <w:rFonts w:eastAsia="Times New Roman" w:cs="Times New Roman"/>
          <w:bCs/>
          <w:i/>
          <w:sz w:val="20"/>
          <w:szCs w:val="24"/>
          <w:lang w:eastAsia="uk-UA"/>
        </w:rPr>
        <w:t xml:space="preserve">. Київ, вул. Хрещатик, 36, </w:t>
      </w:r>
      <w:proofErr w:type="spellStart"/>
      <w:r w:rsidRPr="00A5263F">
        <w:rPr>
          <w:rFonts w:eastAsia="Times New Roman" w:cs="Times New Roman"/>
          <w:bCs/>
          <w:i/>
          <w:sz w:val="20"/>
          <w:szCs w:val="24"/>
          <w:lang w:eastAsia="uk-UA"/>
        </w:rPr>
        <w:t>каб</w:t>
      </w:r>
      <w:proofErr w:type="spellEnd"/>
      <w:r w:rsidRPr="00A5263F">
        <w:rPr>
          <w:rFonts w:eastAsia="Times New Roman" w:cs="Times New Roman"/>
          <w:bCs/>
          <w:i/>
          <w:sz w:val="20"/>
          <w:szCs w:val="24"/>
          <w:lang w:eastAsia="uk-UA"/>
        </w:rPr>
        <w:t xml:space="preserve">. 1015                     </w:t>
      </w:r>
      <w:proofErr w:type="spellStart"/>
      <w:r w:rsidRPr="00A5263F">
        <w:rPr>
          <w:rFonts w:eastAsia="Times New Roman" w:cs="Times New Roman"/>
          <w:bCs/>
          <w:i/>
          <w:sz w:val="20"/>
          <w:szCs w:val="24"/>
          <w:lang w:eastAsia="uk-UA"/>
        </w:rPr>
        <w:t>тел</w:t>
      </w:r>
      <w:proofErr w:type="spellEnd"/>
      <w:r w:rsidRPr="00A5263F">
        <w:rPr>
          <w:rFonts w:eastAsia="Times New Roman" w:cs="Times New Roman"/>
          <w:bCs/>
          <w:i/>
          <w:sz w:val="20"/>
          <w:szCs w:val="24"/>
          <w:lang w:eastAsia="uk-UA"/>
        </w:rPr>
        <w:t>.:(044)202-72-24,</w:t>
      </w:r>
      <w:r w:rsidRPr="00A5263F">
        <w:rPr>
          <w:rFonts w:eastAsia="Times New Roman" w:cs="Times New Roman"/>
          <w:b/>
          <w:bCs/>
          <w:sz w:val="24"/>
          <w:szCs w:val="24"/>
          <w:lang w:eastAsia="uk-UA"/>
        </w:rPr>
        <w:t xml:space="preserve"> </w:t>
      </w:r>
      <w:proofErr w:type="spellStart"/>
      <w:r w:rsidRPr="00A5263F">
        <w:rPr>
          <w:rFonts w:eastAsia="Times New Roman" w:cs="Times New Roman"/>
          <w:bCs/>
          <w:i/>
          <w:sz w:val="20"/>
          <w:szCs w:val="20"/>
          <w:lang w:eastAsia="uk-UA"/>
        </w:rPr>
        <w:t>тел</w:t>
      </w:r>
      <w:proofErr w:type="spellEnd"/>
      <w:r w:rsidRPr="00A5263F">
        <w:rPr>
          <w:rFonts w:eastAsia="Times New Roman" w:cs="Times New Roman"/>
          <w:bCs/>
          <w:i/>
          <w:sz w:val="20"/>
          <w:szCs w:val="20"/>
          <w:lang w:eastAsia="uk-UA"/>
        </w:rPr>
        <w:t>./факс: (044) 202-73-12</w:t>
      </w:r>
    </w:p>
    <w:p w:rsidR="00E4577A" w:rsidRPr="00A5263F" w:rsidRDefault="00E4577A" w:rsidP="00A5263F">
      <w:pPr>
        <w:widowControl w:val="0"/>
        <w:tabs>
          <w:tab w:val="left" w:pos="900"/>
          <w:tab w:val="left" w:pos="1260"/>
          <w:tab w:val="left" w:pos="4152"/>
        </w:tabs>
        <w:spacing w:after="0" w:line="240" w:lineRule="auto"/>
        <w:ind w:right="114"/>
        <w:rPr>
          <w:rFonts w:eastAsia="Times New Roman" w:cs="Times New Roman"/>
          <w:b/>
          <w:bCs/>
          <w:szCs w:val="28"/>
          <w:lang w:eastAsia="uk-UA"/>
        </w:rPr>
      </w:pPr>
    </w:p>
    <w:p w:rsidR="002C79EE" w:rsidRPr="00A5263F" w:rsidRDefault="002C79EE" w:rsidP="00A5263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p>
    <w:p w:rsidR="00E4577A" w:rsidRPr="00A5263F" w:rsidRDefault="00E4577A" w:rsidP="00A5263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A5263F">
        <w:rPr>
          <w:rFonts w:eastAsia="Times New Roman" w:cs="Times New Roman"/>
          <w:b/>
          <w:bCs/>
          <w:szCs w:val="28"/>
          <w:lang w:eastAsia="uk-UA"/>
        </w:rPr>
        <w:t xml:space="preserve">Протокол № </w:t>
      </w:r>
      <w:r w:rsidR="0008047A" w:rsidRPr="00A5263F">
        <w:rPr>
          <w:rFonts w:eastAsia="Times New Roman" w:cs="Times New Roman"/>
          <w:b/>
          <w:bCs/>
          <w:szCs w:val="28"/>
          <w:lang w:eastAsia="uk-UA"/>
        </w:rPr>
        <w:t>37</w:t>
      </w:r>
      <w:r w:rsidRPr="00A5263F">
        <w:rPr>
          <w:rFonts w:eastAsia="Times New Roman" w:cs="Times New Roman"/>
          <w:b/>
          <w:bCs/>
          <w:szCs w:val="28"/>
          <w:lang w:eastAsia="uk-UA"/>
        </w:rPr>
        <w:t>/</w:t>
      </w:r>
      <w:r w:rsidR="00C65D0A" w:rsidRPr="00A5263F">
        <w:rPr>
          <w:rFonts w:eastAsia="Times New Roman" w:cs="Times New Roman"/>
          <w:b/>
          <w:bCs/>
          <w:szCs w:val="28"/>
          <w:lang w:eastAsia="uk-UA"/>
        </w:rPr>
        <w:t>3</w:t>
      </w:r>
      <w:r w:rsidR="0008047A" w:rsidRPr="00A5263F">
        <w:rPr>
          <w:rFonts w:eastAsia="Times New Roman" w:cs="Times New Roman"/>
          <w:b/>
          <w:bCs/>
          <w:szCs w:val="28"/>
          <w:lang w:eastAsia="uk-UA"/>
        </w:rPr>
        <w:t>9</w:t>
      </w:r>
    </w:p>
    <w:p w:rsidR="00E4577A" w:rsidRPr="00A5263F" w:rsidRDefault="00E4577A" w:rsidP="00A5263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A5263F">
        <w:rPr>
          <w:rFonts w:eastAsia="Times New Roman" w:cs="Times New Roman"/>
          <w:b/>
          <w:bCs/>
          <w:szCs w:val="28"/>
          <w:lang w:eastAsia="uk-UA"/>
        </w:rPr>
        <w:t xml:space="preserve"> </w:t>
      </w:r>
      <w:r w:rsidR="0008047A" w:rsidRPr="00A5263F">
        <w:rPr>
          <w:rFonts w:eastAsia="Times New Roman" w:cs="Times New Roman"/>
          <w:b/>
          <w:bCs/>
          <w:szCs w:val="28"/>
          <w:lang w:eastAsia="uk-UA"/>
        </w:rPr>
        <w:t>позачергового з</w:t>
      </w:r>
      <w:r w:rsidRPr="00A5263F">
        <w:rPr>
          <w:rFonts w:eastAsia="Times New Roman" w:cs="Times New Roman"/>
          <w:b/>
          <w:bCs/>
          <w:szCs w:val="28"/>
          <w:lang w:eastAsia="uk-UA"/>
        </w:rPr>
        <w:t xml:space="preserve">асідання постійної комісії Київської міської ради </w:t>
      </w:r>
    </w:p>
    <w:p w:rsidR="00E4577A" w:rsidRPr="00A5263F" w:rsidRDefault="00E4577A" w:rsidP="00A5263F">
      <w:pPr>
        <w:widowControl w:val="0"/>
        <w:tabs>
          <w:tab w:val="left" w:pos="900"/>
          <w:tab w:val="left" w:pos="1260"/>
          <w:tab w:val="left" w:pos="4152"/>
        </w:tabs>
        <w:spacing w:after="0" w:line="240" w:lineRule="auto"/>
        <w:ind w:right="114"/>
        <w:jc w:val="center"/>
        <w:rPr>
          <w:rFonts w:eastAsia="Times New Roman" w:cs="Times New Roman"/>
          <w:b/>
          <w:bCs/>
          <w:szCs w:val="28"/>
          <w:lang w:eastAsia="uk-UA"/>
        </w:rPr>
      </w:pPr>
      <w:r w:rsidRPr="00A5263F">
        <w:rPr>
          <w:rFonts w:eastAsia="Times New Roman" w:cs="Times New Roman"/>
          <w:b/>
          <w:bCs/>
          <w:szCs w:val="28"/>
          <w:lang w:eastAsia="uk-UA"/>
        </w:rPr>
        <w:t>з питань власності</w:t>
      </w:r>
    </w:p>
    <w:p w:rsidR="00E4577A" w:rsidRPr="00A5263F" w:rsidRDefault="00E4577A" w:rsidP="00A5263F">
      <w:pPr>
        <w:widowControl w:val="0"/>
        <w:tabs>
          <w:tab w:val="left" w:pos="900"/>
          <w:tab w:val="left" w:pos="1260"/>
          <w:tab w:val="left" w:pos="4152"/>
        </w:tabs>
        <w:spacing w:after="0" w:line="240" w:lineRule="auto"/>
        <w:ind w:right="-1"/>
        <w:jc w:val="both"/>
        <w:rPr>
          <w:rFonts w:eastAsia="Times New Roman" w:cs="Times New Roman"/>
          <w:szCs w:val="28"/>
          <w:lang w:eastAsia="uk-UA"/>
        </w:rPr>
      </w:pPr>
      <w:r w:rsidRPr="00A5263F">
        <w:rPr>
          <w:rFonts w:eastAsia="Times New Roman" w:cs="Times New Roman"/>
          <w:b/>
          <w:bCs/>
          <w:szCs w:val="28"/>
          <w:lang w:eastAsia="uk-UA"/>
        </w:rPr>
        <w:t xml:space="preserve">від </w:t>
      </w:r>
      <w:r w:rsidR="0008047A" w:rsidRPr="00A5263F">
        <w:rPr>
          <w:rFonts w:eastAsia="Times New Roman" w:cs="Times New Roman"/>
          <w:b/>
          <w:bCs/>
          <w:szCs w:val="28"/>
          <w:lang w:eastAsia="uk-UA"/>
        </w:rPr>
        <w:t>06</w:t>
      </w:r>
      <w:r w:rsidRPr="00A5263F">
        <w:rPr>
          <w:rFonts w:eastAsia="Times New Roman" w:cs="Times New Roman"/>
          <w:b/>
          <w:bCs/>
          <w:szCs w:val="28"/>
          <w:lang w:eastAsia="uk-UA"/>
        </w:rPr>
        <w:t>.</w:t>
      </w:r>
      <w:r w:rsidR="00CC0F84" w:rsidRPr="00A5263F">
        <w:rPr>
          <w:rFonts w:eastAsia="Times New Roman" w:cs="Times New Roman"/>
          <w:b/>
          <w:bCs/>
          <w:szCs w:val="28"/>
          <w:lang w:eastAsia="uk-UA"/>
        </w:rPr>
        <w:t>1</w:t>
      </w:r>
      <w:r w:rsidR="0008047A" w:rsidRPr="00A5263F">
        <w:rPr>
          <w:rFonts w:eastAsia="Times New Roman" w:cs="Times New Roman"/>
          <w:b/>
          <w:bCs/>
          <w:szCs w:val="28"/>
          <w:lang w:eastAsia="uk-UA"/>
        </w:rPr>
        <w:t>2</w:t>
      </w:r>
      <w:r w:rsidRPr="00A5263F">
        <w:rPr>
          <w:rFonts w:eastAsia="Times New Roman" w:cs="Times New Roman"/>
          <w:b/>
          <w:bCs/>
          <w:szCs w:val="28"/>
          <w:lang w:eastAsia="uk-UA"/>
        </w:rPr>
        <w:t>.2021</w:t>
      </w:r>
    </w:p>
    <w:p w:rsidR="00E4577A" w:rsidRPr="00A5263F" w:rsidRDefault="00E4577A" w:rsidP="00A5263F">
      <w:pPr>
        <w:widowControl w:val="0"/>
        <w:tabs>
          <w:tab w:val="left" w:pos="709"/>
          <w:tab w:val="left" w:pos="900"/>
          <w:tab w:val="left" w:pos="4152"/>
        </w:tabs>
        <w:spacing w:after="0" w:line="240" w:lineRule="auto"/>
        <w:ind w:right="-1"/>
        <w:jc w:val="both"/>
        <w:rPr>
          <w:rFonts w:eastAsia="Times New Roman" w:cs="Times New Roman"/>
          <w:szCs w:val="28"/>
          <w:lang w:eastAsia="uk-UA"/>
        </w:rPr>
      </w:pPr>
    </w:p>
    <w:p w:rsidR="00E4577A" w:rsidRPr="00A5263F" w:rsidRDefault="00E4577A" w:rsidP="00A5263F">
      <w:pPr>
        <w:widowControl w:val="0"/>
        <w:spacing w:after="0" w:line="240" w:lineRule="auto"/>
        <w:ind w:right="114"/>
        <w:jc w:val="both"/>
        <w:rPr>
          <w:rFonts w:eastAsia="Times New Roman" w:cs="Times New Roman"/>
          <w:b/>
          <w:bCs/>
          <w:w w:val="101"/>
          <w:szCs w:val="28"/>
          <w:lang w:eastAsia="uk-UA"/>
        </w:rPr>
      </w:pPr>
      <w:r w:rsidRPr="00A5263F">
        <w:rPr>
          <w:rFonts w:eastAsia="Times New Roman" w:cs="Times New Roman"/>
          <w:b/>
          <w:bCs/>
          <w:w w:val="101"/>
          <w:szCs w:val="28"/>
          <w:lang w:eastAsia="uk-UA"/>
        </w:rPr>
        <w:t xml:space="preserve">Місце проведення: </w:t>
      </w:r>
      <w:r w:rsidRPr="00A5263F">
        <w:rPr>
          <w:rFonts w:eastAsia="Times New Roman" w:cs="Times New Roman"/>
          <w:bCs/>
          <w:w w:val="101"/>
          <w:szCs w:val="28"/>
          <w:lang w:eastAsia="uk-UA"/>
        </w:rPr>
        <w:t xml:space="preserve">Київська міська рада, м. Київ, вул. Хрещатик, 36,                        </w:t>
      </w:r>
      <w:r w:rsidR="0008047A" w:rsidRPr="00A5263F">
        <w:rPr>
          <w:rFonts w:eastAsia="Times New Roman" w:cs="Times New Roman"/>
          <w:bCs/>
          <w:w w:val="101"/>
          <w:szCs w:val="28"/>
          <w:lang w:eastAsia="uk-UA"/>
        </w:rPr>
        <w:t>кулуари  4</w:t>
      </w:r>
      <w:r w:rsidR="00901F72" w:rsidRPr="00A5263F">
        <w:rPr>
          <w:rFonts w:eastAsia="Times New Roman" w:cs="Times New Roman"/>
          <w:bCs/>
          <w:w w:val="101"/>
          <w:szCs w:val="28"/>
          <w:lang w:eastAsia="uk-UA"/>
        </w:rPr>
        <w:t>-го поверху,</w:t>
      </w:r>
      <w:r w:rsidRPr="00A5263F">
        <w:rPr>
          <w:rFonts w:eastAsia="Times New Roman" w:cs="Times New Roman"/>
          <w:w w:val="101"/>
          <w:szCs w:val="28"/>
          <w:lang w:eastAsia="uk-UA"/>
        </w:rPr>
        <w:t xml:space="preserve"> початок о </w:t>
      </w:r>
      <w:r w:rsidR="0008047A" w:rsidRPr="00A5263F">
        <w:rPr>
          <w:rFonts w:eastAsia="Times New Roman" w:cs="Times New Roman"/>
          <w:w w:val="101"/>
          <w:szCs w:val="28"/>
          <w:lang w:eastAsia="uk-UA"/>
        </w:rPr>
        <w:t>14:</w:t>
      </w:r>
      <w:r w:rsidR="00183064" w:rsidRPr="00A5263F">
        <w:rPr>
          <w:rFonts w:eastAsia="Times New Roman" w:cs="Times New Roman"/>
          <w:w w:val="101"/>
          <w:szCs w:val="28"/>
          <w:lang w:eastAsia="uk-UA"/>
        </w:rPr>
        <w:t>4</w:t>
      </w:r>
      <w:r w:rsidR="0008047A" w:rsidRPr="00A5263F">
        <w:rPr>
          <w:rFonts w:eastAsia="Times New Roman" w:cs="Times New Roman"/>
          <w:w w:val="101"/>
          <w:szCs w:val="28"/>
          <w:lang w:eastAsia="uk-UA"/>
        </w:rPr>
        <w:t>0</w:t>
      </w:r>
      <w:r w:rsidRPr="00A5263F">
        <w:rPr>
          <w:rFonts w:eastAsia="Times New Roman" w:cs="Times New Roman"/>
          <w:w w:val="101"/>
          <w:szCs w:val="28"/>
          <w:lang w:eastAsia="uk-UA"/>
        </w:rPr>
        <w:t>.</w:t>
      </w:r>
    </w:p>
    <w:p w:rsidR="00E4577A" w:rsidRPr="00A5263F" w:rsidRDefault="00E4577A" w:rsidP="00A5263F">
      <w:pPr>
        <w:widowControl w:val="0"/>
        <w:tabs>
          <w:tab w:val="left" w:pos="4152"/>
        </w:tabs>
        <w:spacing w:after="0" w:line="240" w:lineRule="auto"/>
        <w:ind w:right="-1"/>
        <w:jc w:val="both"/>
        <w:rPr>
          <w:rFonts w:eastAsia="Times New Roman" w:cs="Times New Roman"/>
          <w:b/>
          <w:w w:val="101"/>
          <w:szCs w:val="28"/>
          <w:lang w:eastAsia="uk-UA"/>
        </w:rPr>
      </w:pPr>
    </w:p>
    <w:p w:rsidR="00E4577A" w:rsidRPr="00A5263F" w:rsidRDefault="00E4577A" w:rsidP="00A5263F">
      <w:pPr>
        <w:widowControl w:val="0"/>
        <w:tabs>
          <w:tab w:val="left" w:pos="4152"/>
        </w:tabs>
        <w:spacing w:after="0" w:line="240" w:lineRule="auto"/>
        <w:ind w:right="-1"/>
        <w:jc w:val="both"/>
        <w:rPr>
          <w:rFonts w:eastAsia="Times New Roman" w:cs="Times New Roman"/>
          <w:w w:val="101"/>
          <w:szCs w:val="28"/>
          <w:lang w:eastAsia="uk-UA"/>
        </w:rPr>
      </w:pPr>
      <w:r w:rsidRPr="00A5263F">
        <w:rPr>
          <w:rFonts w:eastAsia="Times New Roman" w:cs="Times New Roman"/>
          <w:b/>
          <w:w w:val="101"/>
          <w:szCs w:val="28"/>
          <w:lang w:eastAsia="uk-UA"/>
        </w:rPr>
        <w:t>Склад комісії:</w:t>
      </w:r>
      <w:r w:rsidRPr="00A5263F">
        <w:rPr>
          <w:rFonts w:eastAsia="Times New Roman" w:cs="Times New Roman"/>
          <w:w w:val="101"/>
          <w:szCs w:val="28"/>
          <w:lang w:eastAsia="uk-UA"/>
        </w:rPr>
        <w:t xml:space="preserve"> </w:t>
      </w:r>
      <w:r w:rsidRPr="00A5263F">
        <w:rPr>
          <w:rFonts w:eastAsia="Times New Roman" w:cs="Times New Roman"/>
          <w:b/>
          <w:w w:val="101"/>
          <w:szCs w:val="28"/>
          <w:lang w:eastAsia="uk-UA"/>
        </w:rPr>
        <w:t xml:space="preserve">8 </w:t>
      </w:r>
      <w:r w:rsidRPr="00A5263F">
        <w:rPr>
          <w:rFonts w:eastAsia="Times New Roman" w:cs="Times New Roman"/>
          <w:w w:val="101"/>
          <w:szCs w:val="28"/>
          <w:lang w:eastAsia="uk-UA"/>
        </w:rPr>
        <w:t>депутатів Київської міської ради.</w:t>
      </w:r>
    </w:p>
    <w:p w:rsidR="00E4577A" w:rsidRPr="00A5263F" w:rsidRDefault="00E4577A" w:rsidP="00A5263F">
      <w:pPr>
        <w:widowControl w:val="0"/>
        <w:tabs>
          <w:tab w:val="left" w:pos="709"/>
          <w:tab w:val="left" w:pos="900"/>
          <w:tab w:val="left" w:pos="4152"/>
        </w:tabs>
        <w:spacing w:after="0" w:line="240" w:lineRule="auto"/>
        <w:ind w:right="-1"/>
        <w:jc w:val="both"/>
        <w:rPr>
          <w:rFonts w:eastAsia="Times New Roman" w:cs="Times New Roman"/>
          <w:w w:val="101"/>
          <w:szCs w:val="28"/>
          <w:lang w:eastAsia="uk-UA"/>
        </w:rPr>
      </w:pPr>
    </w:p>
    <w:p w:rsidR="00E4577A" w:rsidRPr="00A5263F" w:rsidRDefault="00E4577A" w:rsidP="00A5263F">
      <w:pPr>
        <w:widowControl w:val="0"/>
        <w:tabs>
          <w:tab w:val="left" w:pos="4152"/>
        </w:tabs>
        <w:spacing w:after="0" w:line="240" w:lineRule="auto"/>
        <w:ind w:right="-1"/>
        <w:jc w:val="both"/>
        <w:rPr>
          <w:rFonts w:eastAsia="Times New Roman" w:cs="Times New Roman"/>
          <w:bCs/>
          <w:w w:val="101"/>
          <w:szCs w:val="28"/>
          <w:lang w:eastAsia="uk-UA"/>
        </w:rPr>
      </w:pPr>
      <w:r w:rsidRPr="00A5263F">
        <w:rPr>
          <w:rFonts w:eastAsia="Times New Roman" w:cs="Times New Roman"/>
          <w:b/>
          <w:bCs/>
          <w:w w:val="101"/>
          <w:szCs w:val="28"/>
          <w:lang w:eastAsia="uk-UA"/>
        </w:rPr>
        <w:t xml:space="preserve">Присутні: </w:t>
      </w:r>
      <w:r w:rsidR="00BA6968" w:rsidRPr="00A5263F">
        <w:rPr>
          <w:rFonts w:eastAsia="Times New Roman" w:cs="Times New Roman"/>
          <w:b/>
          <w:bCs/>
          <w:w w:val="101"/>
          <w:szCs w:val="28"/>
          <w:lang w:eastAsia="uk-UA"/>
        </w:rPr>
        <w:t xml:space="preserve">6 </w:t>
      </w:r>
      <w:r w:rsidRPr="00A5263F">
        <w:rPr>
          <w:rFonts w:eastAsia="Times New Roman" w:cs="Times New Roman"/>
          <w:bCs/>
          <w:w w:val="101"/>
          <w:szCs w:val="28"/>
          <w:lang w:eastAsia="uk-UA"/>
        </w:rPr>
        <w:t>депутатів Київської міської ради, членів постійної комісії:</w:t>
      </w:r>
    </w:p>
    <w:p w:rsidR="00E4577A" w:rsidRPr="00A5263F" w:rsidRDefault="00E4577A" w:rsidP="00A5263F">
      <w:pPr>
        <w:widowControl w:val="0"/>
        <w:tabs>
          <w:tab w:val="left" w:pos="4152"/>
        </w:tabs>
        <w:spacing w:after="0" w:line="240" w:lineRule="auto"/>
        <w:ind w:right="-1"/>
        <w:jc w:val="both"/>
        <w:rPr>
          <w:rFonts w:eastAsia="Times New Roman" w:cs="Times New Roman"/>
          <w:w w:val="101"/>
          <w:szCs w:val="28"/>
          <w:lang w:eastAsia="uk-UA"/>
        </w:rPr>
      </w:pPr>
    </w:p>
    <w:tbl>
      <w:tblPr>
        <w:tblW w:w="9673" w:type="dxa"/>
        <w:tblInd w:w="-34" w:type="dxa"/>
        <w:tblLook w:val="04A0" w:firstRow="1" w:lastRow="0" w:firstColumn="1" w:lastColumn="0" w:noHBand="0" w:noVBand="1"/>
      </w:tblPr>
      <w:tblGrid>
        <w:gridCol w:w="3578"/>
        <w:gridCol w:w="6095"/>
      </w:tblGrid>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Михайло ПРИСЯЖНЮК</w:t>
            </w:r>
          </w:p>
        </w:tc>
        <w:tc>
          <w:tcPr>
            <w:tcW w:w="6095" w:type="dxa"/>
            <w:hideMark/>
          </w:tcPr>
          <w:p w:rsidR="00E4577A" w:rsidRPr="00A5263F" w:rsidRDefault="00E4577A" w:rsidP="00A5263F">
            <w:pPr>
              <w:tabs>
                <w:tab w:val="left" w:pos="4152"/>
              </w:tabs>
              <w:spacing w:after="0" w:line="240" w:lineRule="auto"/>
              <w:ind w:left="720" w:right="-1"/>
              <w:contextualSpacing/>
              <w:jc w:val="both"/>
              <w:rPr>
                <w:rFonts w:eastAsia="Times New Roman" w:cs="Times New Roman"/>
                <w:bCs/>
                <w:w w:val="101"/>
                <w:szCs w:val="28"/>
                <w:lang w:eastAsia="uk-UA"/>
              </w:rPr>
            </w:pPr>
            <w:r w:rsidRPr="00A5263F">
              <w:rPr>
                <w:rFonts w:eastAsia="Times New Roman" w:cs="Times New Roman"/>
                <w:bCs/>
                <w:w w:val="101"/>
                <w:szCs w:val="28"/>
                <w:lang w:eastAsia="uk-UA"/>
              </w:rPr>
              <w:t>голова постійної комісії</w:t>
            </w: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Ганна CВИРИДЕНКО</w:t>
            </w:r>
          </w:p>
        </w:tc>
        <w:tc>
          <w:tcPr>
            <w:tcW w:w="6095" w:type="dxa"/>
            <w:hideMark/>
          </w:tcPr>
          <w:p w:rsidR="00E4577A" w:rsidRPr="00A5263F" w:rsidRDefault="00E3671A" w:rsidP="00A5263F">
            <w:pPr>
              <w:tabs>
                <w:tab w:val="left" w:pos="4152"/>
              </w:tabs>
              <w:spacing w:after="0" w:line="240" w:lineRule="auto"/>
              <w:ind w:left="720" w:right="-1"/>
              <w:contextualSpacing/>
              <w:jc w:val="both"/>
              <w:rPr>
                <w:rFonts w:eastAsia="Times New Roman" w:cs="Times New Roman"/>
                <w:bCs/>
                <w:w w:val="101"/>
                <w:szCs w:val="28"/>
                <w:lang w:eastAsia="uk-UA"/>
              </w:rPr>
            </w:pPr>
            <w:r w:rsidRPr="00A5263F">
              <w:rPr>
                <w:rFonts w:eastAsia="Times New Roman" w:cs="Times New Roman"/>
                <w:bCs/>
                <w:szCs w:val="28"/>
                <w:lang w:eastAsia="uk-UA"/>
              </w:rPr>
              <w:t>п</w:t>
            </w:r>
            <w:r w:rsidR="00E4577A" w:rsidRPr="00A5263F">
              <w:rPr>
                <w:rFonts w:eastAsia="Times New Roman" w:cs="Times New Roman"/>
                <w:bCs/>
                <w:szCs w:val="28"/>
                <w:lang w:eastAsia="uk-UA"/>
              </w:rPr>
              <w:t>ерш</w:t>
            </w:r>
            <w:r w:rsidRPr="00A5263F">
              <w:rPr>
                <w:rFonts w:eastAsia="Times New Roman" w:cs="Times New Roman"/>
                <w:bCs/>
                <w:szCs w:val="28"/>
                <w:lang w:eastAsia="uk-UA"/>
              </w:rPr>
              <w:t xml:space="preserve">а </w:t>
            </w:r>
            <w:r w:rsidR="00E4577A" w:rsidRPr="00A5263F">
              <w:rPr>
                <w:rFonts w:eastAsia="Times New Roman" w:cs="Times New Roman"/>
                <w:bCs/>
                <w:szCs w:val="28"/>
                <w:lang w:eastAsia="uk-UA"/>
              </w:rPr>
              <w:t>заступни</w:t>
            </w:r>
            <w:r w:rsidRPr="00A5263F">
              <w:rPr>
                <w:rFonts w:eastAsia="Times New Roman" w:cs="Times New Roman"/>
                <w:bCs/>
                <w:szCs w:val="28"/>
                <w:lang w:eastAsia="uk-UA"/>
              </w:rPr>
              <w:t xml:space="preserve">ця </w:t>
            </w:r>
            <w:r w:rsidR="00E4577A" w:rsidRPr="00A5263F">
              <w:rPr>
                <w:rFonts w:eastAsia="Times New Roman" w:cs="Times New Roman"/>
                <w:bCs/>
                <w:szCs w:val="28"/>
                <w:lang w:eastAsia="uk-UA"/>
              </w:rPr>
              <w:t xml:space="preserve"> голови постійної комісії</w:t>
            </w:r>
          </w:p>
        </w:tc>
      </w:tr>
      <w:tr w:rsidR="00BA6968" w:rsidRPr="00A5263F" w:rsidTr="00E3671A">
        <w:tc>
          <w:tcPr>
            <w:tcW w:w="3578" w:type="dxa"/>
            <w:hideMark/>
          </w:tcPr>
          <w:p w:rsidR="00E4577A" w:rsidRPr="00A5263F" w:rsidRDefault="00E4577A" w:rsidP="00A5263F">
            <w:pPr>
              <w:spacing w:after="0" w:line="240" w:lineRule="auto"/>
              <w:rPr>
                <w:rFonts w:eastAsia="Times New Roman" w:cs="Times New Roman"/>
                <w:bCs/>
                <w:w w:val="101"/>
                <w:szCs w:val="28"/>
                <w:lang w:eastAsia="uk-UA"/>
              </w:rPr>
            </w:pPr>
          </w:p>
        </w:tc>
        <w:tc>
          <w:tcPr>
            <w:tcW w:w="6095" w:type="dxa"/>
            <w:hideMark/>
          </w:tcPr>
          <w:p w:rsidR="00E4577A" w:rsidRPr="00A5263F" w:rsidRDefault="00E4577A" w:rsidP="00A5263F">
            <w:pPr>
              <w:spacing w:after="0" w:line="240" w:lineRule="auto"/>
              <w:rPr>
                <w:rFonts w:asciiTheme="minorHAnsi" w:eastAsiaTheme="minorHAnsi" w:hAnsiTheme="minorHAnsi" w:cstheme="minorBidi"/>
                <w:sz w:val="20"/>
                <w:szCs w:val="20"/>
                <w:lang w:eastAsia="uk-UA"/>
              </w:rPr>
            </w:pP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Павло БОЙЧЕНКО</w:t>
            </w:r>
          </w:p>
        </w:tc>
        <w:tc>
          <w:tcPr>
            <w:tcW w:w="6095" w:type="dxa"/>
            <w:hideMark/>
          </w:tcPr>
          <w:p w:rsidR="00E4577A" w:rsidRPr="00A5263F" w:rsidRDefault="00E4577A" w:rsidP="00A5263F">
            <w:pPr>
              <w:tabs>
                <w:tab w:val="left" w:pos="4152"/>
              </w:tabs>
              <w:spacing w:after="0" w:line="240" w:lineRule="auto"/>
              <w:ind w:left="720" w:right="-1"/>
              <w:contextualSpacing/>
              <w:jc w:val="both"/>
              <w:rPr>
                <w:rFonts w:eastAsia="Times New Roman" w:cs="Times New Roman"/>
                <w:bCs/>
                <w:szCs w:val="28"/>
                <w:lang w:eastAsia="uk-UA"/>
              </w:rPr>
            </w:pPr>
            <w:r w:rsidRPr="00A5263F">
              <w:rPr>
                <w:rFonts w:eastAsia="Times New Roman" w:cs="Times New Roman"/>
                <w:bCs/>
                <w:szCs w:val="28"/>
                <w:lang w:eastAsia="uk-UA"/>
              </w:rPr>
              <w:t>заступник голови постійної комісії</w:t>
            </w: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Сергій АРТЕМЕНКО</w:t>
            </w:r>
          </w:p>
        </w:tc>
        <w:tc>
          <w:tcPr>
            <w:tcW w:w="6095" w:type="dxa"/>
            <w:hideMark/>
          </w:tcPr>
          <w:p w:rsidR="00E4577A" w:rsidRPr="00A5263F" w:rsidRDefault="00E4577A" w:rsidP="00A5263F">
            <w:pPr>
              <w:tabs>
                <w:tab w:val="left" w:pos="4152"/>
              </w:tabs>
              <w:spacing w:after="0" w:line="240" w:lineRule="auto"/>
              <w:ind w:left="720" w:right="-1"/>
              <w:contextualSpacing/>
              <w:jc w:val="both"/>
              <w:rPr>
                <w:rFonts w:eastAsia="Times New Roman" w:cs="Times New Roman"/>
                <w:bCs/>
                <w:w w:val="101"/>
                <w:szCs w:val="28"/>
                <w:lang w:eastAsia="uk-UA"/>
              </w:rPr>
            </w:pPr>
            <w:r w:rsidRPr="00A5263F">
              <w:rPr>
                <w:rFonts w:eastAsia="Times New Roman" w:cs="Times New Roman"/>
                <w:bCs/>
                <w:szCs w:val="28"/>
                <w:lang w:eastAsia="uk-UA"/>
              </w:rPr>
              <w:t>секретар комісії</w:t>
            </w:r>
          </w:p>
        </w:tc>
      </w:tr>
      <w:tr w:rsidR="00BA6968" w:rsidRPr="00A5263F" w:rsidTr="00E4577A">
        <w:tc>
          <w:tcPr>
            <w:tcW w:w="9673" w:type="dxa"/>
            <w:gridSpan w:val="2"/>
          </w:tcPr>
          <w:p w:rsidR="00E4577A" w:rsidRPr="00A5263F" w:rsidRDefault="00E4577A" w:rsidP="00A5263F">
            <w:pPr>
              <w:tabs>
                <w:tab w:val="left" w:pos="4152"/>
              </w:tabs>
              <w:spacing w:after="0" w:line="240" w:lineRule="auto"/>
              <w:ind w:left="172" w:right="-1" w:hanging="172"/>
              <w:contextualSpacing/>
              <w:jc w:val="both"/>
              <w:rPr>
                <w:rFonts w:eastAsia="Times New Roman" w:cs="Times New Roman"/>
                <w:b/>
                <w:bCs/>
                <w:w w:val="101"/>
                <w:szCs w:val="28"/>
                <w:lang w:eastAsia="uk-UA"/>
              </w:rPr>
            </w:pPr>
          </w:p>
        </w:tc>
      </w:tr>
      <w:tr w:rsidR="00BA6968" w:rsidRPr="00A5263F" w:rsidTr="00E4577A">
        <w:tc>
          <w:tcPr>
            <w:tcW w:w="9673" w:type="dxa"/>
            <w:gridSpan w:val="2"/>
            <w:hideMark/>
          </w:tcPr>
          <w:p w:rsidR="00E4577A" w:rsidRPr="00A5263F" w:rsidRDefault="00E4577A" w:rsidP="00A5263F">
            <w:pPr>
              <w:tabs>
                <w:tab w:val="left" w:pos="4152"/>
              </w:tabs>
              <w:spacing w:after="0" w:line="240" w:lineRule="auto"/>
              <w:ind w:left="172" w:right="-1" w:hanging="172"/>
              <w:contextualSpacing/>
              <w:jc w:val="both"/>
              <w:rPr>
                <w:rFonts w:eastAsia="Times New Roman" w:cs="Times New Roman"/>
                <w:b/>
                <w:bCs/>
                <w:w w:val="101"/>
                <w:szCs w:val="28"/>
                <w:lang w:eastAsia="uk-UA"/>
              </w:rPr>
            </w:pPr>
            <w:r w:rsidRPr="00A5263F">
              <w:rPr>
                <w:rFonts w:eastAsia="Times New Roman" w:cs="Times New Roman"/>
                <w:b/>
                <w:bCs/>
                <w:w w:val="101"/>
                <w:szCs w:val="28"/>
                <w:lang w:eastAsia="uk-UA"/>
              </w:rPr>
              <w:t>члени постійної комісії:</w:t>
            </w:r>
          </w:p>
        </w:tc>
      </w:tr>
      <w:tr w:rsidR="00BA6968" w:rsidRPr="00A5263F" w:rsidTr="00E4577A">
        <w:tc>
          <w:tcPr>
            <w:tcW w:w="9673" w:type="dxa"/>
            <w:gridSpan w:val="2"/>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Олег ЛЕВЧЕНКО</w:t>
            </w:r>
          </w:p>
        </w:tc>
        <w:tc>
          <w:tcPr>
            <w:tcW w:w="6095" w:type="dxa"/>
          </w:tcPr>
          <w:p w:rsidR="00E4577A" w:rsidRPr="00A5263F" w:rsidRDefault="00E4577A" w:rsidP="00A5263F">
            <w:pPr>
              <w:tabs>
                <w:tab w:val="left" w:pos="4152"/>
              </w:tabs>
              <w:spacing w:after="0" w:line="240" w:lineRule="auto"/>
              <w:ind w:right="-1"/>
              <w:jc w:val="both"/>
              <w:rPr>
                <w:rFonts w:eastAsia="Times New Roman" w:cs="Times New Roman"/>
                <w:bCs/>
                <w:w w:val="101"/>
                <w:szCs w:val="28"/>
                <w:lang w:eastAsia="uk-UA"/>
              </w:rPr>
            </w:pP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Ілля КУШНІР</w:t>
            </w:r>
          </w:p>
        </w:tc>
        <w:tc>
          <w:tcPr>
            <w:tcW w:w="6095" w:type="dxa"/>
          </w:tcPr>
          <w:p w:rsidR="00E4577A" w:rsidRPr="00A5263F" w:rsidRDefault="00E4577A" w:rsidP="00A5263F">
            <w:pPr>
              <w:tabs>
                <w:tab w:val="left" w:pos="4152"/>
              </w:tabs>
              <w:spacing w:after="0" w:line="240" w:lineRule="auto"/>
              <w:ind w:right="-1"/>
              <w:jc w:val="both"/>
              <w:rPr>
                <w:rFonts w:eastAsia="Times New Roman" w:cs="Times New Roman"/>
                <w:bCs/>
                <w:w w:val="101"/>
                <w:szCs w:val="28"/>
                <w:lang w:eastAsia="uk-UA"/>
              </w:rPr>
            </w:pPr>
          </w:p>
        </w:tc>
      </w:tr>
      <w:tr w:rsidR="00BA6968" w:rsidRPr="00A5263F" w:rsidTr="00E3671A">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p>
        </w:tc>
        <w:tc>
          <w:tcPr>
            <w:tcW w:w="6095" w:type="dxa"/>
          </w:tcPr>
          <w:p w:rsidR="00E4577A" w:rsidRPr="00A5263F" w:rsidRDefault="00E4577A" w:rsidP="00A5263F">
            <w:pPr>
              <w:tabs>
                <w:tab w:val="left" w:pos="4152"/>
              </w:tabs>
              <w:spacing w:after="0" w:line="240" w:lineRule="auto"/>
              <w:ind w:right="-1"/>
              <w:jc w:val="both"/>
              <w:rPr>
                <w:rFonts w:eastAsia="Times New Roman" w:cs="Times New Roman"/>
                <w:bCs/>
                <w:w w:val="101"/>
                <w:szCs w:val="28"/>
                <w:lang w:eastAsia="uk-UA"/>
              </w:rPr>
            </w:pPr>
          </w:p>
        </w:tc>
      </w:tr>
      <w:tr w:rsidR="00BA6968" w:rsidRPr="00A5263F" w:rsidTr="00E3671A">
        <w:trPr>
          <w:trHeight w:val="376"/>
        </w:trPr>
        <w:tc>
          <w:tcPr>
            <w:tcW w:w="3578" w:type="dxa"/>
            <w:hideMark/>
          </w:tcPr>
          <w:p w:rsidR="00E4577A" w:rsidRPr="00A5263F" w:rsidRDefault="00E4577A" w:rsidP="00A5263F">
            <w:pPr>
              <w:tabs>
                <w:tab w:val="left" w:pos="4152"/>
              </w:tabs>
              <w:spacing w:after="0" w:line="240" w:lineRule="auto"/>
              <w:ind w:left="172" w:right="-1" w:hanging="172"/>
              <w:jc w:val="both"/>
              <w:rPr>
                <w:rFonts w:eastAsia="Times New Roman" w:cs="Times New Roman"/>
                <w:b/>
                <w:bCs/>
                <w:w w:val="101"/>
                <w:szCs w:val="28"/>
                <w:lang w:eastAsia="uk-UA"/>
              </w:rPr>
            </w:pPr>
            <w:r w:rsidRPr="00A5263F">
              <w:rPr>
                <w:rFonts w:eastAsia="Times New Roman" w:cs="Times New Roman"/>
                <w:b/>
                <w:bCs/>
                <w:w w:val="101"/>
                <w:szCs w:val="28"/>
                <w:lang w:eastAsia="uk-UA"/>
              </w:rPr>
              <w:t xml:space="preserve">Відсутні: </w:t>
            </w:r>
          </w:p>
        </w:tc>
        <w:tc>
          <w:tcPr>
            <w:tcW w:w="6095" w:type="dxa"/>
          </w:tcPr>
          <w:p w:rsidR="00E4577A" w:rsidRPr="00A5263F" w:rsidRDefault="00CB3BE0" w:rsidP="00A5263F">
            <w:pPr>
              <w:tabs>
                <w:tab w:val="left" w:pos="4152"/>
              </w:tabs>
              <w:spacing w:after="0" w:line="240" w:lineRule="auto"/>
              <w:ind w:left="720" w:right="-1"/>
              <w:contextualSpacing/>
              <w:jc w:val="both"/>
              <w:rPr>
                <w:rFonts w:eastAsia="Times New Roman" w:cs="Times New Roman"/>
                <w:bCs/>
                <w:w w:val="101"/>
                <w:szCs w:val="28"/>
                <w:lang w:eastAsia="uk-UA"/>
              </w:rPr>
            </w:pPr>
            <w:r w:rsidRPr="00A5263F">
              <w:rPr>
                <w:rFonts w:eastAsia="Times New Roman" w:cs="Times New Roman"/>
                <w:bCs/>
                <w:w w:val="101"/>
                <w:szCs w:val="28"/>
                <w:lang w:eastAsia="uk-UA"/>
              </w:rPr>
              <w:t>2</w:t>
            </w:r>
            <w:r w:rsidR="00E4577A" w:rsidRPr="00A5263F">
              <w:rPr>
                <w:rFonts w:eastAsia="Times New Roman" w:cs="Times New Roman"/>
                <w:bCs/>
                <w:w w:val="101"/>
                <w:szCs w:val="28"/>
                <w:lang w:eastAsia="uk-UA"/>
              </w:rPr>
              <w:t xml:space="preserve"> депутат</w:t>
            </w:r>
            <w:r w:rsidRPr="00A5263F">
              <w:rPr>
                <w:rFonts w:eastAsia="Times New Roman" w:cs="Times New Roman"/>
                <w:bCs/>
                <w:w w:val="101"/>
                <w:szCs w:val="28"/>
                <w:lang w:eastAsia="uk-UA"/>
              </w:rPr>
              <w:t>и</w:t>
            </w:r>
            <w:r w:rsidR="00E4577A" w:rsidRPr="00A5263F">
              <w:rPr>
                <w:rFonts w:eastAsia="Times New Roman" w:cs="Times New Roman"/>
                <w:bCs/>
                <w:w w:val="101"/>
                <w:szCs w:val="28"/>
                <w:lang w:eastAsia="uk-UA"/>
              </w:rPr>
              <w:t xml:space="preserve"> Київської міської ради</w:t>
            </w:r>
          </w:p>
          <w:p w:rsidR="00E4577A" w:rsidRPr="00A5263F" w:rsidRDefault="00E4577A" w:rsidP="00A5263F">
            <w:pPr>
              <w:tabs>
                <w:tab w:val="left" w:pos="4152"/>
              </w:tabs>
              <w:spacing w:after="0" w:line="240" w:lineRule="auto"/>
              <w:ind w:left="720" w:right="-1"/>
              <w:contextualSpacing/>
              <w:jc w:val="both"/>
              <w:rPr>
                <w:rFonts w:eastAsia="Times New Roman" w:cs="Times New Roman"/>
                <w:bCs/>
                <w:w w:val="101"/>
                <w:szCs w:val="28"/>
                <w:lang w:eastAsia="uk-UA"/>
              </w:rPr>
            </w:pPr>
          </w:p>
        </w:tc>
      </w:tr>
      <w:tr w:rsidR="00BA6968" w:rsidRPr="00A5263F" w:rsidTr="00E3671A">
        <w:trPr>
          <w:trHeight w:val="376"/>
        </w:trPr>
        <w:tc>
          <w:tcPr>
            <w:tcW w:w="3578" w:type="dxa"/>
          </w:tcPr>
          <w:p w:rsidR="00BA6968" w:rsidRPr="00A5263F" w:rsidRDefault="00E3671A" w:rsidP="00A5263F">
            <w:pPr>
              <w:tabs>
                <w:tab w:val="left" w:pos="4152"/>
              </w:tabs>
              <w:spacing w:after="0" w:line="240" w:lineRule="auto"/>
              <w:ind w:left="172" w:right="-1" w:hanging="172"/>
              <w:jc w:val="both"/>
              <w:rPr>
                <w:rFonts w:eastAsia="Times New Roman" w:cs="Times New Roman"/>
                <w:bCs/>
                <w:w w:val="101"/>
                <w:szCs w:val="28"/>
                <w:lang w:eastAsia="uk-UA"/>
              </w:rPr>
            </w:pPr>
            <w:r w:rsidRPr="00A5263F">
              <w:rPr>
                <w:rFonts w:eastAsia="Times New Roman" w:cs="Times New Roman"/>
                <w:bCs/>
                <w:w w:val="101"/>
                <w:szCs w:val="28"/>
                <w:lang w:eastAsia="uk-UA"/>
              </w:rPr>
              <w:t xml:space="preserve">Костянтин </w:t>
            </w:r>
            <w:r w:rsidR="00BA6968" w:rsidRPr="00A5263F">
              <w:rPr>
                <w:rFonts w:eastAsia="Times New Roman" w:cs="Times New Roman"/>
                <w:bCs/>
                <w:w w:val="101"/>
                <w:szCs w:val="28"/>
                <w:lang w:eastAsia="uk-UA"/>
              </w:rPr>
              <w:t>БРОВЧЕНКО</w:t>
            </w:r>
          </w:p>
        </w:tc>
        <w:tc>
          <w:tcPr>
            <w:tcW w:w="6095" w:type="dxa"/>
          </w:tcPr>
          <w:p w:rsidR="00BA6968" w:rsidRPr="00A5263F" w:rsidRDefault="00BA6968" w:rsidP="00A5263F">
            <w:pPr>
              <w:tabs>
                <w:tab w:val="left" w:pos="4152"/>
              </w:tabs>
              <w:spacing w:after="0" w:line="240" w:lineRule="auto"/>
              <w:ind w:right="-1"/>
              <w:contextualSpacing/>
              <w:jc w:val="both"/>
              <w:rPr>
                <w:rFonts w:eastAsia="Times New Roman" w:cs="Times New Roman"/>
                <w:bCs/>
                <w:w w:val="101"/>
                <w:szCs w:val="28"/>
                <w:lang w:eastAsia="uk-UA"/>
              </w:rPr>
            </w:pPr>
            <w:r w:rsidRPr="00A5263F">
              <w:rPr>
                <w:rFonts w:eastAsia="Times New Roman" w:cs="Times New Roman"/>
                <w:bCs/>
                <w:w w:val="101"/>
                <w:szCs w:val="28"/>
                <w:lang w:eastAsia="uk-UA"/>
              </w:rPr>
              <w:t>заступник голови постійної комісії</w:t>
            </w:r>
          </w:p>
        </w:tc>
      </w:tr>
      <w:tr w:rsidR="00BA6968" w:rsidRPr="00A5263F" w:rsidTr="00E3671A">
        <w:trPr>
          <w:trHeight w:val="376"/>
        </w:trPr>
        <w:tc>
          <w:tcPr>
            <w:tcW w:w="3578" w:type="dxa"/>
            <w:hideMark/>
          </w:tcPr>
          <w:p w:rsidR="00C65D0A" w:rsidRPr="00A5263F" w:rsidRDefault="00C65D0A" w:rsidP="00A5263F">
            <w:pPr>
              <w:tabs>
                <w:tab w:val="left" w:pos="0"/>
                <w:tab w:val="left" w:pos="1470"/>
                <w:tab w:val="left" w:pos="4152"/>
              </w:tabs>
              <w:spacing w:after="0" w:line="240" w:lineRule="auto"/>
              <w:jc w:val="both"/>
              <w:rPr>
                <w:rFonts w:eastAsia="Times New Roman" w:cs="Times New Roman"/>
                <w:b/>
                <w:bCs/>
                <w:w w:val="101"/>
                <w:szCs w:val="28"/>
                <w:lang w:eastAsia="uk-UA"/>
              </w:rPr>
            </w:pPr>
            <w:r w:rsidRPr="00A5263F">
              <w:rPr>
                <w:rFonts w:eastAsia="Times New Roman" w:cs="Times New Roman"/>
                <w:bCs/>
                <w:w w:val="101"/>
                <w:szCs w:val="28"/>
                <w:lang w:eastAsia="uk-UA"/>
              </w:rPr>
              <w:t>Рустем АХМЕТОВ</w:t>
            </w:r>
          </w:p>
          <w:p w:rsidR="00E4577A" w:rsidRPr="00A5263F" w:rsidRDefault="00E4577A" w:rsidP="00A5263F">
            <w:pPr>
              <w:tabs>
                <w:tab w:val="left" w:pos="4152"/>
              </w:tabs>
              <w:spacing w:after="0" w:line="240" w:lineRule="auto"/>
              <w:ind w:left="172" w:right="-1" w:hanging="172"/>
              <w:jc w:val="both"/>
              <w:rPr>
                <w:rFonts w:eastAsia="Times New Roman" w:cs="Times New Roman"/>
                <w:bCs/>
                <w:w w:val="101"/>
                <w:szCs w:val="28"/>
                <w:lang w:eastAsia="uk-UA"/>
              </w:rPr>
            </w:pPr>
          </w:p>
        </w:tc>
        <w:tc>
          <w:tcPr>
            <w:tcW w:w="6095" w:type="dxa"/>
            <w:hideMark/>
          </w:tcPr>
          <w:p w:rsidR="00E4577A" w:rsidRPr="00A5263F" w:rsidRDefault="00E4577A" w:rsidP="00A5263F">
            <w:pPr>
              <w:tabs>
                <w:tab w:val="left" w:pos="4152"/>
              </w:tabs>
              <w:spacing w:after="0" w:line="240" w:lineRule="auto"/>
              <w:ind w:left="720" w:right="-1"/>
              <w:contextualSpacing/>
              <w:jc w:val="both"/>
              <w:rPr>
                <w:rFonts w:eastAsia="Times New Roman" w:cs="Times New Roman"/>
                <w:bCs/>
                <w:szCs w:val="28"/>
                <w:lang w:eastAsia="uk-UA"/>
              </w:rPr>
            </w:pPr>
          </w:p>
        </w:tc>
      </w:tr>
    </w:tbl>
    <w:p w:rsidR="00BA6968" w:rsidRPr="00A5263F" w:rsidRDefault="00BA6968" w:rsidP="00A5263F">
      <w:pPr>
        <w:tabs>
          <w:tab w:val="left" w:pos="0"/>
          <w:tab w:val="left" w:pos="1470"/>
          <w:tab w:val="left" w:pos="4152"/>
        </w:tabs>
        <w:spacing w:after="0" w:line="240" w:lineRule="auto"/>
        <w:jc w:val="both"/>
        <w:rPr>
          <w:rFonts w:eastAsia="Times New Roman" w:cs="Times New Roman"/>
          <w:b/>
          <w:bCs/>
          <w:w w:val="101"/>
          <w:szCs w:val="28"/>
          <w:lang w:eastAsia="uk-UA"/>
        </w:rPr>
      </w:pPr>
      <w:r w:rsidRPr="00A5263F">
        <w:rPr>
          <w:rFonts w:eastAsia="Times New Roman" w:cs="Times New Roman"/>
          <w:b/>
          <w:bCs/>
          <w:w w:val="101"/>
          <w:szCs w:val="28"/>
          <w:lang w:eastAsia="uk-UA"/>
        </w:rPr>
        <w:tab/>
      </w:r>
    </w:p>
    <w:p w:rsidR="00E4577A" w:rsidRPr="00A5263F" w:rsidRDefault="00E4577A" w:rsidP="00A5263F">
      <w:pPr>
        <w:tabs>
          <w:tab w:val="left" w:pos="0"/>
          <w:tab w:val="left" w:pos="1470"/>
          <w:tab w:val="left" w:pos="4152"/>
        </w:tabs>
        <w:spacing w:after="0" w:line="240" w:lineRule="auto"/>
        <w:jc w:val="both"/>
        <w:rPr>
          <w:rFonts w:eastAsia="Times New Roman" w:cs="Times New Roman"/>
          <w:bCs/>
          <w:w w:val="101"/>
          <w:szCs w:val="28"/>
          <w:lang w:eastAsia="uk-UA"/>
        </w:rPr>
      </w:pPr>
      <w:r w:rsidRPr="00A5263F">
        <w:rPr>
          <w:rFonts w:eastAsia="Times New Roman" w:cs="Times New Roman"/>
          <w:b/>
          <w:bCs/>
          <w:w w:val="101"/>
          <w:szCs w:val="28"/>
          <w:lang w:eastAsia="uk-UA"/>
        </w:rPr>
        <w:t>Запрошені</w:t>
      </w:r>
      <w:r w:rsidRPr="00A5263F">
        <w:rPr>
          <w:rFonts w:eastAsia="Times New Roman" w:cs="Times New Roman"/>
          <w:bCs/>
          <w:w w:val="101"/>
          <w:szCs w:val="28"/>
          <w:lang w:eastAsia="uk-UA"/>
        </w:rPr>
        <w:t xml:space="preserve">:  </w:t>
      </w:r>
    </w:p>
    <w:p w:rsidR="00CC0F84" w:rsidRPr="00A5263F" w:rsidRDefault="00CC0F84" w:rsidP="00A5263F">
      <w:pPr>
        <w:spacing w:after="0" w:line="240" w:lineRule="auto"/>
        <w:jc w:val="center"/>
        <w:rPr>
          <w:rFonts w:eastAsiaTheme="minorHAnsi" w:cs="Times New Roman"/>
          <w:b/>
          <w:szCs w:val="28"/>
        </w:rPr>
      </w:pPr>
    </w:p>
    <w:tbl>
      <w:tblPr>
        <w:tblW w:w="9639" w:type="dxa"/>
        <w:tblLook w:val="04A0" w:firstRow="1" w:lastRow="0" w:firstColumn="1" w:lastColumn="0" w:noHBand="0" w:noVBand="1"/>
      </w:tblPr>
      <w:tblGrid>
        <w:gridCol w:w="3261"/>
        <w:gridCol w:w="6378"/>
      </w:tblGrid>
      <w:tr w:rsidR="0044210A" w:rsidRPr="00A5263F" w:rsidTr="00CB3BE0">
        <w:trPr>
          <w:trHeight w:val="426"/>
        </w:trPr>
        <w:tc>
          <w:tcPr>
            <w:tcW w:w="3261" w:type="dxa"/>
          </w:tcPr>
          <w:p w:rsidR="0008047A" w:rsidRPr="00A5263F" w:rsidRDefault="0008047A" w:rsidP="00A5263F">
            <w:pPr>
              <w:tabs>
                <w:tab w:val="left" w:pos="612"/>
                <w:tab w:val="left" w:pos="1470"/>
                <w:tab w:val="left" w:pos="2835"/>
                <w:tab w:val="left" w:pos="3261"/>
                <w:tab w:val="left" w:pos="3686"/>
                <w:tab w:val="left" w:pos="4152"/>
              </w:tabs>
              <w:spacing w:after="0" w:line="240" w:lineRule="auto"/>
              <w:jc w:val="both"/>
              <w:rPr>
                <w:rFonts w:eastAsia="Times New Roman" w:cs="Times New Roman"/>
                <w:szCs w:val="28"/>
                <w:shd w:val="clear" w:color="auto" w:fill="FFFFFF"/>
                <w:lang w:eastAsia="uk-UA"/>
              </w:rPr>
            </w:pPr>
            <w:r w:rsidRPr="00A5263F">
              <w:rPr>
                <w:rFonts w:eastAsia="Times New Roman" w:cs="Times New Roman"/>
                <w:szCs w:val="28"/>
                <w:shd w:val="clear" w:color="auto" w:fill="FFFFFF"/>
                <w:lang w:eastAsia="uk-UA"/>
              </w:rPr>
              <w:t xml:space="preserve">Юрій </w:t>
            </w:r>
            <w:r w:rsidRPr="00A5263F">
              <w:rPr>
                <w:rFonts w:eastAsia="Times New Roman" w:cs="Times New Roman"/>
                <w:szCs w:val="28"/>
                <w:lang w:eastAsia="uk-UA"/>
              </w:rPr>
              <w:t xml:space="preserve">БЕРЕГОВИЙ </w:t>
            </w:r>
            <w:r w:rsidRPr="00A5263F">
              <w:rPr>
                <w:rFonts w:eastAsia="Times New Roman" w:cs="Times New Roman"/>
                <w:szCs w:val="28"/>
                <w:shd w:val="clear" w:color="auto" w:fill="FFFFFF"/>
                <w:lang w:eastAsia="uk-UA"/>
              </w:rPr>
              <w:t xml:space="preserve"> </w:t>
            </w:r>
          </w:p>
          <w:p w:rsidR="0008047A" w:rsidRPr="00A5263F" w:rsidRDefault="0008047A"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p w:rsidR="0008047A" w:rsidRPr="00A5263F" w:rsidRDefault="0008047A"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p w:rsidR="0008047A" w:rsidRPr="00A5263F" w:rsidRDefault="0008047A"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p w:rsidR="0008047A" w:rsidRPr="00A5263F" w:rsidRDefault="0008047A"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p w:rsidR="00935423" w:rsidRPr="00A5263F" w:rsidRDefault="00935423"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p>
          <w:p w:rsidR="0008047A" w:rsidRPr="00A5263F" w:rsidRDefault="00DB6052" w:rsidP="00A5263F">
            <w:pPr>
              <w:tabs>
                <w:tab w:val="left" w:pos="612"/>
                <w:tab w:val="left" w:pos="1470"/>
                <w:tab w:val="left" w:pos="2835"/>
                <w:tab w:val="left" w:pos="3261"/>
                <w:tab w:val="left" w:pos="3686"/>
                <w:tab w:val="left" w:pos="4152"/>
              </w:tabs>
              <w:spacing w:after="0" w:line="240" w:lineRule="auto"/>
              <w:ind w:left="7"/>
              <w:jc w:val="both"/>
              <w:rPr>
                <w:rFonts w:eastAsia="Times New Roman" w:cs="Times New Roman"/>
                <w:w w:val="101"/>
                <w:szCs w:val="28"/>
                <w:lang w:eastAsia="uk-UA"/>
              </w:rPr>
            </w:pPr>
            <w:r w:rsidRPr="00A5263F">
              <w:rPr>
                <w:rFonts w:eastAsia="Times New Roman" w:cs="Times New Roman"/>
                <w:w w:val="101"/>
                <w:szCs w:val="28"/>
                <w:lang w:eastAsia="uk-UA"/>
              </w:rPr>
              <w:t>Андрій КУЗЬМЕНКО</w:t>
            </w:r>
            <w:r w:rsidR="000E73FB" w:rsidRPr="00A5263F">
              <w:rPr>
                <w:rFonts w:eastAsia="Times New Roman" w:cs="Times New Roman"/>
                <w:w w:val="101"/>
                <w:szCs w:val="28"/>
                <w:lang w:eastAsia="uk-UA"/>
              </w:rPr>
              <w:t xml:space="preserve">                             </w:t>
            </w:r>
          </w:p>
        </w:tc>
        <w:tc>
          <w:tcPr>
            <w:tcW w:w="6378" w:type="dxa"/>
            <w:hideMark/>
          </w:tcPr>
          <w:p w:rsidR="0008047A" w:rsidRPr="00A5263F" w:rsidRDefault="0008047A" w:rsidP="00A5263F">
            <w:pPr>
              <w:tabs>
                <w:tab w:val="left" w:pos="0"/>
                <w:tab w:val="left" w:pos="1470"/>
                <w:tab w:val="left" w:pos="2835"/>
                <w:tab w:val="left" w:pos="3261"/>
                <w:tab w:val="left" w:pos="3686"/>
                <w:tab w:val="left" w:pos="4152"/>
              </w:tabs>
              <w:spacing w:after="0" w:line="240" w:lineRule="auto"/>
              <w:contextualSpacing/>
              <w:jc w:val="both"/>
              <w:rPr>
                <w:rFonts w:eastAsia="Times New Roman" w:cs="Times New Roman"/>
                <w:szCs w:val="28"/>
                <w:lang w:eastAsia="uk-UA"/>
              </w:rPr>
            </w:pPr>
            <w:r w:rsidRPr="00A5263F">
              <w:rPr>
                <w:rFonts w:eastAsia="Times New Roman" w:cs="Times New Roman"/>
                <w:szCs w:val="28"/>
                <w:shd w:val="clear" w:color="auto" w:fill="FFFFFF"/>
                <w:lang w:eastAsia="ru-RU"/>
              </w:rPr>
              <w:lastRenderedPageBreak/>
              <w:t xml:space="preserve">заступник директора Департаменту – начальник управління приватизації та корпоративних прав </w:t>
            </w:r>
            <w:r w:rsidRPr="00A5263F">
              <w:rPr>
                <w:rFonts w:eastAsia="Times New Roman" w:cs="Times New Roman"/>
                <w:szCs w:val="28"/>
                <w:lang w:eastAsia="uk-UA"/>
              </w:rPr>
              <w:t xml:space="preserve">Департаменту комунальної власності м.Києва </w:t>
            </w:r>
            <w:r w:rsidRPr="00A5263F">
              <w:rPr>
                <w:rFonts w:eastAsia="Times New Roman" w:cs="Times New Roman"/>
                <w:szCs w:val="28"/>
                <w:lang w:eastAsia="uk-UA"/>
              </w:rPr>
              <w:lastRenderedPageBreak/>
              <w:t>виконавчого органу Київської міської ради (КМДА)</w:t>
            </w:r>
            <w:r w:rsidR="000E73FB" w:rsidRPr="00A5263F">
              <w:rPr>
                <w:rFonts w:eastAsia="Times New Roman" w:cs="Times New Roman"/>
                <w:szCs w:val="28"/>
                <w:lang w:eastAsia="uk-UA"/>
              </w:rPr>
              <w:t>;</w:t>
            </w:r>
          </w:p>
          <w:p w:rsidR="0008047A" w:rsidRPr="00A5263F" w:rsidRDefault="000E73FB" w:rsidP="00A5263F">
            <w:pPr>
              <w:tabs>
                <w:tab w:val="left" w:pos="0"/>
                <w:tab w:val="left" w:pos="1470"/>
                <w:tab w:val="left" w:pos="2835"/>
                <w:tab w:val="left" w:pos="3261"/>
                <w:tab w:val="left" w:pos="3686"/>
                <w:tab w:val="left" w:pos="4152"/>
              </w:tabs>
              <w:spacing w:after="0" w:line="240" w:lineRule="auto"/>
              <w:contextualSpacing/>
              <w:jc w:val="both"/>
              <w:rPr>
                <w:rFonts w:eastAsia="Times New Roman" w:cs="Times New Roman"/>
                <w:szCs w:val="28"/>
                <w:shd w:val="clear" w:color="auto" w:fill="FFFFFF"/>
                <w:lang w:eastAsia="uk-UA"/>
              </w:rPr>
            </w:pPr>
            <w:r w:rsidRPr="00A5263F">
              <w:rPr>
                <w:rFonts w:eastAsia="Times New Roman" w:cs="Times New Roman"/>
                <w:szCs w:val="28"/>
                <w:shd w:val="clear" w:color="auto" w:fill="FFFFFF"/>
                <w:lang w:eastAsia="uk-UA"/>
              </w:rPr>
              <w:t xml:space="preserve">заступник начальника </w:t>
            </w:r>
            <w:r w:rsidR="00935423" w:rsidRPr="00A5263F">
              <w:rPr>
                <w:rFonts w:eastAsia="Times New Roman" w:cs="Times New Roman"/>
                <w:szCs w:val="28"/>
                <w:shd w:val="clear" w:color="auto" w:fill="FFFFFF"/>
                <w:lang w:eastAsia="uk-UA"/>
              </w:rPr>
              <w:t>у</w:t>
            </w:r>
            <w:r w:rsidRPr="00A5263F">
              <w:rPr>
                <w:rFonts w:eastAsia="Times New Roman" w:cs="Times New Roman"/>
                <w:szCs w:val="28"/>
                <w:shd w:val="clear" w:color="auto" w:fill="FFFFFF"/>
                <w:lang w:eastAsia="uk-UA"/>
              </w:rPr>
              <w:t>правління приватизації та корпоративних прав</w:t>
            </w:r>
            <w:r w:rsidRPr="00A5263F">
              <w:rPr>
                <w:rFonts w:eastAsia="Times New Roman" w:cs="Times New Roman"/>
                <w:szCs w:val="28"/>
                <w:lang w:eastAsia="uk-UA"/>
              </w:rPr>
              <w:t xml:space="preserve"> Департаменту комунальної власності м.Києва виконавчого органу Київської міської ради (КМДА).</w:t>
            </w:r>
          </w:p>
        </w:tc>
      </w:tr>
    </w:tbl>
    <w:p w:rsidR="0044210A" w:rsidRPr="00A5263F" w:rsidRDefault="0044210A" w:rsidP="00A5263F">
      <w:pPr>
        <w:spacing w:after="0" w:line="240" w:lineRule="auto"/>
        <w:rPr>
          <w:rFonts w:eastAsiaTheme="minorHAnsi" w:cs="Times New Roman"/>
          <w:b/>
          <w:szCs w:val="28"/>
        </w:rPr>
      </w:pPr>
    </w:p>
    <w:p w:rsidR="00935423" w:rsidRPr="00A5263F" w:rsidRDefault="00935423" w:rsidP="00A5263F">
      <w:pPr>
        <w:spacing w:after="0" w:line="240" w:lineRule="auto"/>
        <w:jc w:val="center"/>
        <w:rPr>
          <w:rFonts w:eastAsiaTheme="minorHAnsi" w:cs="Times New Roman"/>
          <w:b/>
          <w:szCs w:val="28"/>
        </w:rPr>
      </w:pPr>
    </w:p>
    <w:p w:rsidR="00E4577A" w:rsidRPr="00A5263F" w:rsidRDefault="00E4577A" w:rsidP="00A5263F">
      <w:pPr>
        <w:spacing w:after="0" w:line="240" w:lineRule="auto"/>
        <w:jc w:val="center"/>
        <w:rPr>
          <w:rFonts w:eastAsiaTheme="minorHAnsi" w:cs="Times New Roman"/>
          <w:b/>
          <w:szCs w:val="28"/>
        </w:rPr>
      </w:pPr>
      <w:r w:rsidRPr="00A5263F">
        <w:rPr>
          <w:rFonts w:eastAsiaTheme="minorHAnsi" w:cs="Times New Roman"/>
          <w:b/>
          <w:szCs w:val="28"/>
        </w:rPr>
        <w:t>Голосування щодо затвердження  порядку денного:</w:t>
      </w:r>
    </w:p>
    <w:p w:rsidR="00E4577A" w:rsidRPr="00A5263F" w:rsidRDefault="00E4577A" w:rsidP="00A5263F">
      <w:pPr>
        <w:spacing w:after="0" w:line="240" w:lineRule="auto"/>
        <w:rPr>
          <w:rFonts w:eastAsiaTheme="minorHAnsi" w:cs="Times New Roman"/>
          <w:b/>
          <w:szCs w:val="28"/>
        </w:rPr>
      </w:pPr>
    </w:p>
    <w:p w:rsidR="00E4577A" w:rsidRPr="00A5263F" w:rsidRDefault="00E4577A" w:rsidP="00A5263F">
      <w:pPr>
        <w:spacing w:after="0" w:line="240" w:lineRule="auto"/>
        <w:contextualSpacing/>
        <w:jc w:val="both"/>
        <w:rPr>
          <w:rFonts w:eastAsia="Times New Roman" w:cs="Times New Roman"/>
          <w:szCs w:val="28"/>
          <w:shd w:val="clear" w:color="auto" w:fill="FFFFFF"/>
          <w:lang w:eastAsia="zh-CN"/>
        </w:rPr>
      </w:pPr>
      <w:r w:rsidRPr="00A5263F">
        <w:rPr>
          <w:rFonts w:eastAsia="Times New Roman" w:cs="Times New Roman"/>
          <w:szCs w:val="28"/>
          <w:lang w:eastAsia="ru-RU"/>
        </w:rPr>
        <w:t>I. СЛУХАЛИ:</w:t>
      </w:r>
      <w:r w:rsidRPr="00A5263F">
        <w:rPr>
          <w:rFonts w:eastAsia="Times New Roman" w:cs="Times New Roman"/>
          <w:szCs w:val="28"/>
          <w:shd w:val="clear" w:color="auto" w:fill="FFFFFF"/>
          <w:lang w:eastAsia="ru-RU"/>
        </w:rPr>
        <w:t xml:space="preserve"> Інформацію </w:t>
      </w:r>
      <w:r w:rsidRPr="00A5263F">
        <w:rPr>
          <w:rFonts w:cs="Times New Roman"/>
          <w:bCs/>
          <w:szCs w:val="28"/>
          <w:lang w:eastAsia="ru-RU"/>
        </w:rPr>
        <w:t>голови постійної комісії</w:t>
      </w:r>
      <w:r w:rsidRPr="00A5263F">
        <w:rPr>
          <w:rFonts w:eastAsia="Times New Roman" w:cs="Times New Roman"/>
          <w:szCs w:val="28"/>
          <w:lang w:eastAsia="ru-RU"/>
        </w:rPr>
        <w:t xml:space="preserve">  Михайла ПРИСЯЖНЮКА</w:t>
      </w:r>
      <w:r w:rsidRPr="00A5263F">
        <w:rPr>
          <w:rFonts w:eastAsia="Times New Roman" w:cs="Times New Roman"/>
          <w:szCs w:val="28"/>
          <w:shd w:val="clear" w:color="auto" w:fill="FFFFFF"/>
          <w:lang w:eastAsia="ru-RU"/>
        </w:rPr>
        <w:t xml:space="preserve">  щодо порядку денного </w:t>
      </w:r>
      <w:r w:rsidR="008B283C" w:rsidRPr="00A5263F">
        <w:rPr>
          <w:rFonts w:eastAsia="Times New Roman" w:cs="Times New Roman"/>
          <w:szCs w:val="28"/>
          <w:shd w:val="clear" w:color="auto" w:fill="FFFFFF"/>
          <w:lang w:eastAsia="ru-RU"/>
        </w:rPr>
        <w:t xml:space="preserve">позачергового </w:t>
      </w:r>
      <w:r w:rsidRPr="00A5263F">
        <w:rPr>
          <w:rFonts w:eastAsia="Times New Roman" w:cs="Times New Roman"/>
          <w:szCs w:val="28"/>
          <w:shd w:val="clear" w:color="auto" w:fill="FFFFFF"/>
          <w:lang w:eastAsia="ru-RU"/>
        </w:rPr>
        <w:t xml:space="preserve">засідання постійної комісії Київської міської ради з питань власності від </w:t>
      </w:r>
      <w:r w:rsidR="00CC0F84" w:rsidRPr="00A5263F">
        <w:rPr>
          <w:rFonts w:eastAsia="Times New Roman" w:cs="Times New Roman"/>
          <w:szCs w:val="28"/>
          <w:shd w:val="clear" w:color="auto" w:fill="FFFFFF"/>
          <w:lang w:eastAsia="ru-RU"/>
        </w:rPr>
        <w:t>0</w:t>
      </w:r>
      <w:r w:rsidR="0008047A" w:rsidRPr="00A5263F">
        <w:rPr>
          <w:rFonts w:eastAsia="Times New Roman" w:cs="Times New Roman"/>
          <w:szCs w:val="28"/>
          <w:shd w:val="clear" w:color="auto" w:fill="FFFFFF"/>
          <w:lang w:eastAsia="ru-RU"/>
        </w:rPr>
        <w:t>6</w:t>
      </w:r>
      <w:r w:rsidR="00CC0F84" w:rsidRPr="00A5263F">
        <w:rPr>
          <w:rFonts w:eastAsia="Times New Roman" w:cs="Times New Roman"/>
          <w:szCs w:val="28"/>
          <w:shd w:val="clear" w:color="auto" w:fill="FFFFFF"/>
          <w:lang w:eastAsia="ru-RU"/>
        </w:rPr>
        <w:t>.1</w:t>
      </w:r>
      <w:r w:rsidR="0008047A" w:rsidRPr="00A5263F">
        <w:rPr>
          <w:rFonts w:eastAsia="Times New Roman" w:cs="Times New Roman"/>
          <w:szCs w:val="28"/>
          <w:shd w:val="clear" w:color="auto" w:fill="FFFFFF"/>
          <w:lang w:eastAsia="ru-RU"/>
        </w:rPr>
        <w:t>2</w:t>
      </w:r>
      <w:r w:rsidR="00CC0F84" w:rsidRPr="00A5263F">
        <w:rPr>
          <w:rFonts w:eastAsia="Times New Roman" w:cs="Times New Roman"/>
          <w:szCs w:val="28"/>
          <w:shd w:val="clear" w:color="auto" w:fill="FFFFFF"/>
          <w:lang w:eastAsia="ru-RU"/>
        </w:rPr>
        <w:t>.</w:t>
      </w:r>
      <w:r w:rsidRPr="00A5263F">
        <w:rPr>
          <w:rFonts w:eastAsia="Times New Roman" w:cs="Times New Roman"/>
          <w:szCs w:val="28"/>
          <w:shd w:val="clear" w:color="auto" w:fill="FFFFFF"/>
          <w:lang w:eastAsia="ru-RU"/>
        </w:rPr>
        <w:t>2021.</w:t>
      </w:r>
    </w:p>
    <w:p w:rsidR="00E4577A" w:rsidRPr="00A5263F" w:rsidRDefault="00E4577A" w:rsidP="00A5263F">
      <w:pPr>
        <w:spacing w:after="0" w:line="240" w:lineRule="auto"/>
        <w:rPr>
          <w:color w:val="FF0000"/>
        </w:rPr>
      </w:pPr>
    </w:p>
    <w:p w:rsidR="008B283C" w:rsidRPr="00A5263F" w:rsidRDefault="008B283C" w:rsidP="00A5263F">
      <w:pPr>
        <w:spacing w:after="0" w:line="240" w:lineRule="auto"/>
        <w:jc w:val="both"/>
        <w:rPr>
          <w:rFonts w:eastAsia="Times New Roman" w:cs="Times New Roman"/>
          <w:bCs/>
          <w:w w:val="101"/>
          <w:szCs w:val="28"/>
          <w:lang w:eastAsia="ru-RU"/>
        </w:rPr>
      </w:pPr>
      <w:r w:rsidRPr="00A5263F">
        <w:rPr>
          <w:rFonts w:eastAsia="Times New Roman" w:cs="Times New Roman"/>
          <w:bCs/>
          <w:w w:val="101"/>
          <w:szCs w:val="28"/>
          <w:lang w:eastAsia="ru-RU"/>
        </w:rPr>
        <w:t>ІІ.  СЛУХАЛИ: Михайла ПРИСЯЖНЮКА.</w:t>
      </w:r>
    </w:p>
    <w:p w:rsidR="008B283C" w:rsidRPr="00A5263F" w:rsidRDefault="008B283C" w:rsidP="00A5263F">
      <w:pPr>
        <w:spacing w:after="0" w:line="240" w:lineRule="auto"/>
        <w:contextualSpacing/>
        <w:jc w:val="both"/>
        <w:rPr>
          <w:rFonts w:eastAsia="Times New Roman" w:cs="Times New Roman"/>
          <w:szCs w:val="28"/>
          <w:shd w:val="clear" w:color="auto" w:fill="FFFFFF"/>
          <w:lang w:eastAsia="zh-CN"/>
        </w:rPr>
      </w:pPr>
      <w:r w:rsidRPr="00A5263F">
        <w:rPr>
          <w:rFonts w:eastAsia="Times New Roman" w:cs="Times New Roman"/>
          <w:w w:val="101"/>
          <w:szCs w:val="28"/>
          <w:lang w:eastAsia="ru-RU"/>
        </w:rPr>
        <w:t xml:space="preserve">ВИРІШИЛИ: Затвердити порядок денний позачергового </w:t>
      </w:r>
      <w:r w:rsidRPr="00A5263F">
        <w:rPr>
          <w:rFonts w:eastAsia="Times New Roman" w:cs="Times New Roman"/>
          <w:szCs w:val="28"/>
          <w:shd w:val="clear" w:color="auto" w:fill="FFFFFF"/>
          <w:lang w:eastAsia="ru-RU"/>
        </w:rPr>
        <w:t>засідання постійної комісії Київської міської ради з питань власності від 06.12.2021.</w:t>
      </w:r>
    </w:p>
    <w:p w:rsidR="008B283C" w:rsidRPr="00A5263F" w:rsidRDefault="008B283C" w:rsidP="00A5263F">
      <w:pPr>
        <w:tabs>
          <w:tab w:val="left" w:pos="8850"/>
        </w:tabs>
        <w:spacing w:after="0" w:line="240" w:lineRule="auto"/>
        <w:jc w:val="both"/>
        <w:rPr>
          <w:rFonts w:cs="Times New Roman"/>
          <w:szCs w:val="28"/>
        </w:rPr>
      </w:pPr>
      <w:r w:rsidRPr="00A5263F">
        <w:rPr>
          <w:rFonts w:cs="Times New Roman"/>
          <w:szCs w:val="28"/>
        </w:rPr>
        <w:t xml:space="preserve">ГОЛОСУВАЛИ: «за» – 6, «проти» – 0, «утримались» – 0, «не голосували» – 0.                    </w:t>
      </w:r>
    </w:p>
    <w:p w:rsidR="008B283C" w:rsidRPr="00A5263F" w:rsidRDefault="008B283C" w:rsidP="00A5263F">
      <w:pPr>
        <w:spacing w:after="0" w:line="240" w:lineRule="auto"/>
        <w:rPr>
          <w:rFonts w:cs="Times New Roman"/>
          <w:b/>
          <w:i/>
          <w:szCs w:val="28"/>
        </w:rPr>
      </w:pPr>
      <w:r w:rsidRPr="00A5263F">
        <w:rPr>
          <w:rFonts w:cs="Times New Roman"/>
          <w:b/>
          <w:i/>
          <w:szCs w:val="28"/>
        </w:rPr>
        <w:t>Рішення прийнято.</w:t>
      </w:r>
    </w:p>
    <w:p w:rsidR="008B283C" w:rsidRPr="00A5263F" w:rsidRDefault="008B283C" w:rsidP="00A5263F">
      <w:pPr>
        <w:spacing w:after="0" w:line="240" w:lineRule="auto"/>
        <w:rPr>
          <w:color w:val="FF0000"/>
        </w:rPr>
      </w:pPr>
    </w:p>
    <w:p w:rsidR="00E4577A" w:rsidRPr="00A5263F" w:rsidRDefault="00FE0D47" w:rsidP="00A5263F">
      <w:pPr>
        <w:spacing w:after="0" w:line="240" w:lineRule="auto"/>
        <w:jc w:val="both"/>
        <w:rPr>
          <w:rFonts w:eastAsia="Times New Roman" w:cs="Times New Roman"/>
          <w:bCs/>
          <w:szCs w:val="28"/>
          <w:lang w:eastAsia="ru-RU"/>
        </w:rPr>
      </w:pPr>
      <w:r w:rsidRPr="00A5263F">
        <w:rPr>
          <w:rFonts w:eastAsia="Times New Roman" w:cs="Times New Roman"/>
          <w:bCs/>
          <w:szCs w:val="28"/>
          <w:lang w:eastAsia="ru-RU"/>
        </w:rPr>
        <w:t>III</w:t>
      </w:r>
      <w:r w:rsidR="00E4577A" w:rsidRPr="00A5263F">
        <w:rPr>
          <w:rFonts w:eastAsia="Times New Roman" w:cs="Times New Roman"/>
          <w:bCs/>
          <w:szCs w:val="28"/>
          <w:lang w:eastAsia="ru-RU"/>
        </w:rPr>
        <w:t>. СЛУХАЛИ: Михайла ПРИСЯЖНЮКА.</w:t>
      </w:r>
    </w:p>
    <w:p w:rsidR="00E4577A" w:rsidRPr="00A5263F" w:rsidRDefault="00E4577A" w:rsidP="00A5263F">
      <w:pPr>
        <w:spacing w:after="0" w:line="240" w:lineRule="auto"/>
        <w:jc w:val="both"/>
        <w:rPr>
          <w:rFonts w:eastAsia="Times New Roman" w:cs="Times New Roman"/>
          <w:szCs w:val="28"/>
          <w:lang w:eastAsia="ru-RU"/>
        </w:rPr>
      </w:pPr>
      <w:r w:rsidRPr="00A5263F">
        <w:rPr>
          <w:rFonts w:eastAsia="Times New Roman" w:cs="Times New Roman"/>
          <w:szCs w:val="28"/>
          <w:lang w:eastAsia="ru-RU"/>
        </w:rPr>
        <w:t>Михайло ПРИСЯЖНЮК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розгляду питань порядку денного.</w:t>
      </w:r>
    </w:p>
    <w:p w:rsidR="00E4577A" w:rsidRPr="00A5263F" w:rsidRDefault="00E4577A" w:rsidP="00A5263F">
      <w:pPr>
        <w:spacing w:after="0" w:line="240" w:lineRule="auto"/>
        <w:jc w:val="both"/>
        <w:rPr>
          <w:rFonts w:eastAsia="Times New Roman" w:cs="Times New Roman"/>
          <w:szCs w:val="28"/>
          <w:lang w:eastAsia="ru-RU"/>
        </w:rPr>
      </w:pPr>
    </w:p>
    <w:p w:rsidR="00E4577A" w:rsidRPr="00A5263F" w:rsidRDefault="00E4577A" w:rsidP="00A5263F">
      <w:pPr>
        <w:spacing w:after="0" w:line="240" w:lineRule="auto"/>
        <w:jc w:val="both"/>
        <w:rPr>
          <w:rFonts w:eastAsia="Times New Roman" w:cs="Times New Roman"/>
          <w:szCs w:val="28"/>
          <w:lang w:eastAsia="ru-RU"/>
        </w:rPr>
      </w:pPr>
      <w:r w:rsidRPr="00A5263F">
        <w:rPr>
          <w:rFonts w:eastAsia="Times New Roman" w:cs="Times New Roman"/>
          <w:szCs w:val="28"/>
          <w:lang w:eastAsia="ru-RU"/>
        </w:rPr>
        <w:t>Повідомлень від присутніх на засіданні членів постійної комісії про наявність потенційного чи реального конфлікту  інтересів по питаннях порядку денного не надходило.</w:t>
      </w:r>
    </w:p>
    <w:p w:rsidR="00E4577A" w:rsidRPr="00A5263F" w:rsidRDefault="00E4577A" w:rsidP="00A5263F">
      <w:pPr>
        <w:spacing w:after="0" w:line="240" w:lineRule="auto"/>
        <w:jc w:val="both"/>
        <w:rPr>
          <w:rFonts w:eastAsia="Times New Roman" w:cs="Times New Roman"/>
          <w:color w:val="FF0000"/>
          <w:szCs w:val="28"/>
          <w:lang w:eastAsia="ru-RU"/>
        </w:rPr>
      </w:pPr>
    </w:p>
    <w:p w:rsidR="00E4577A" w:rsidRPr="00A5263F" w:rsidRDefault="00E4577A" w:rsidP="00A5263F">
      <w:pPr>
        <w:spacing w:after="0" w:line="240" w:lineRule="auto"/>
        <w:jc w:val="both"/>
        <w:rPr>
          <w:rFonts w:eastAsia="Times New Roman" w:cs="Times New Roman"/>
          <w:i/>
          <w:szCs w:val="28"/>
          <w:lang w:eastAsia="ru-RU"/>
        </w:rPr>
      </w:pPr>
      <w:r w:rsidRPr="00A5263F">
        <w:rPr>
          <w:rFonts w:eastAsia="Times New Roman" w:cs="Times New Roman"/>
          <w:i/>
          <w:szCs w:val="28"/>
          <w:lang w:eastAsia="ru-RU"/>
        </w:rPr>
        <w:t>*</w:t>
      </w:r>
      <w:proofErr w:type="spellStart"/>
      <w:r w:rsidRPr="00A5263F">
        <w:rPr>
          <w:rFonts w:eastAsia="Times New Roman" w:cs="Times New Roman"/>
          <w:i/>
          <w:szCs w:val="28"/>
          <w:lang w:eastAsia="ru-RU"/>
        </w:rPr>
        <w:t>Відеотрансляція</w:t>
      </w:r>
      <w:proofErr w:type="spellEnd"/>
      <w:r w:rsidRPr="00A5263F">
        <w:rPr>
          <w:rFonts w:eastAsia="Times New Roman" w:cs="Times New Roman"/>
          <w:i/>
          <w:szCs w:val="28"/>
          <w:lang w:eastAsia="ru-RU"/>
        </w:rPr>
        <w:t xml:space="preserve">  щодо  обговорення питань порядку денного  розміщена на офіційному </w:t>
      </w:r>
      <w:proofErr w:type="spellStart"/>
      <w:r w:rsidRPr="00A5263F">
        <w:rPr>
          <w:rFonts w:eastAsia="Times New Roman" w:cs="Times New Roman"/>
          <w:i/>
          <w:szCs w:val="28"/>
          <w:lang w:eastAsia="ru-RU"/>
        </w:rPr>
        <w:t>вебсайті</w:t>
      </w:r>
      <w:proofErr w:type="spellEnd"/>
      <w:r w:rsidRPr="00A5263F">
        <w:rPr>
          <w:rFonts w:eastAsia="Times New Roman" w:cs="Times New Roman"/>
          <w:i/>
          <w:szCs w:val="28"/>
          <w:lang w:eastAsia="ru-RU"/>
        </w:rPr>
        <w:t xml:space="preserve"> Київради (</w:t>
      </w:r>
      <w:hyperlink r:id="rId9" w:history="1">
        <w:r w:rsidRPr="00A5263F">
          <w:rPr>
            <w:rStyle w:val="a4"/>
            <w:rFonts w:eastAsia="Times New Roman" w:cs="Times New Roman"/>
            <w:i/>
            <w:szCs w:val="28"/>
            <w:lang w:eastAsia="ru-RU"/>
          </w:rPr>
          <w:t>www.kmr.gov.ua</w:t>
        </w:r>
      </w:hyperlink>
      <w:r w:rsidRPr="00A5263F">
        <w:rPr>
          <w:rFonts w:eastAsia="Times New Roman" w:cs="Times New Roman"/>
          <w:i/>
          <w:szCs w:val="28"/>
          <w:lang w:eastAsia="ru-RU"/>
        </w:rPr>
        <w:t>) відповідно до частини дев’ятої  статті 11 Регламенту, затвердженого рішенням Київради від 07.07.2016 №579/579.</w:t>
      </w:r>
    </w:p>
    <w:p w:rsidR="00E4577A" w:rsidRPr="00A5263F" w:rsidRDefault="00E4577A" w:rsidP="00A5263F">
      <w:pPr>
        <w:spacing w:after="0" w:line="240" w:lineRule="auto"/>
        <w:jc w:val="both"/>
        <w:rPr>
          <w:color w:val="FF0000"/>
        </w:rPr>
      </w:pPr>
    </w:p>
    <w:p w:rsidR="00E4577A" w:rsidRPr="00A5263F" w:rsidRDefault="00E4577A" w:rsidP="00A5263F">
      <w:pPr>
        <w:spacing w:after="0" w:line="240" w:lineRule="auto"/>
        <w:jc w:val="center"/>
        <w:rPr>
          <w:rFonts w:eastAsia="Times New Roman" w:cs="Times New Roman"/>
          <w:b/>
          <w:szCs w:val="28"/>
        </w:rPr>
      </w:pPr>
      <w:r w:rsidRPr="00A5263F">
        <w:rPr>
          <w:rFonts w:eastAsia="Times New Roman" w:cs="Times New Roman"/>
          <w:b/>
          <w:szCs w:val="28"/>
        </w:rPr>
        <w:t>ПОРЯДОК ДЕННИЙ:</w:t>
      </w:r>
    </w:p>
    <w:p w:rsidR="008E7052" w:rsidRPr="00A5263F" w:rsidRDefault="005B324D" w:rsidP="00A5263F">
      <w:pPr>
        <w:spacing w:after="0" w:line="240" w:lineRule="auto"/>
        <w:jc w:val="center"/>
        <w:rPr>
          <w:rFonts w:eastAsia="Times New Roman" w:cs="Times New Roman"/>
          <w:i/>
          <w:szCs w:val="28"/>
        </w:rPr>
      </w:pPr>
      <w:r w:rsidRPr="00A5263F">
        <w:rPr>
          <w:rFonts w:eastAsia="Times New Roman" w:cs="Times New Roman"/>
          <w:i/>
          <w:szCs w:val="28"/>
        </w:rPr>
        <w:t>(1 проєкт рішення</w:t>
      </w:r>
      <w:r w:rsidR="005B1DFA" w:rsidRPr="00A5263F">
        <w:rPr>
          <w:rFonts w:eastAsia="Times New Roman" w:cs="Times New Roman"/>
          <w:i/>
          <w:szCs w:val="28"/>
        </w:rPr>
        <w:t xml:space="preserve"> Київради</w:t>
      </w:r>
      <w:r w:rsidRPr="00A5263F">
        <w:rPr>
          <w:rFonts w:eastAsia="Times New Roman" w:cs="Times New Roman"/>
          <w:i/>
          <w:szCs w:val="28"/>
        </w:rPr>
        <w:t>)</w:t>
      </w:r>
    </w:p>
    <w:p w:rsidR="000F11E4" w:rsidRPr="00A5263F" w:rsidRDefault="000F11E4" w:rsidP="00A5263F">
      <w:pPr>
        <w:spacing w:after="0" w:line="240" w:lineRule="auto"/>
        <w:jc w:val="center"/>
        <w:rPr>
          <w:rFonts w:eastAsia="Times New Roman" w:cs="Times New Roman"/>
          <w:i/>
          <w:szCs w:val="28"/>
        </w:rPr>
      </w:pPr>
    </w:p>
    <w:p w:rsidR="00AF2257" w:rsidRPr="00A5263F" w:rsidRDefault="00AF2257" w:rsidP="00A5263F">
      <w:pPr>
        <w:spacing w:after="0" w:line="240" w:lineRule="auto"/>
        <w:jc w:val="both"/>
        <w:rPr>
          <w:rFonts w:eastAsia="Times New Roman" w:cs="Times New Roman"/>
          <w:w w:val="101"/>
          <w:szCs w:val="28"/>
          <w:lang w:eastAsia="ru-RU"/>
        </w:rPr>
      </w:pPr>
      <w:r w:rsidRPr="00A5263F">
        <w:rPr>
          <w:rFonts w:cs="Times New Roman"/>
          <w:szCs w:val="28"/>
        </w:rPr>
        <w:t xml:space="preserve">1. Про повторний розгляд проєкту рішення Київради </w:t>
      </w:r>
      <w:r w:rsidRPr="00A5263F">
        <w:rPr>
          <w:rFonts w:eastAsia="Times New Roman" w:cs="Times New Roman"/>
          <w:w w:val="101"/>
          <w:szCs w:val="28"/>
          <w:lang w:eastAsia="ru-RU"/>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sidRPr="00A5263F">
        <w:rPr>
          <w:rFonts w:eastAsia="Times New Roman" w:cs="Times New Roman"/>
          <w:bCs/>
          <w:w w:val="101"/>
          <w:szCs w:val="28"/>
          <w:lang w:eastAsia="ru-RU"/>
        </w:rPr>
        <w:t xml:space="preserve">» за поданням постійної комісії Київради з питань власності (доручення №08/231-4323/ПР від 30.11.2021) </w:t>
      </w:r>
      <w:r w:rsidRPr="00A5263F">
        <w:rPr>
          <w:rFonts w:eastAsia="Times New Roman" w:cs="Times New Roman"/>
          <w:w w:val="101"/>
          <w:szCs w:val="28"/>
          <w:lang w:eastAsia="ru-RU"/>
        </w:rPr>
        <w:t>у зв’язку з правовим висновком Управління правового забезпечення діяльності Київської міської ради від 03.12.2021 №08/230-2665.</w:t>
      </w:r>
    </w:p>
    <w:p w:rsidR="000E6070" w:rsidRPr="00A5263F" w:rsidRDefault="00AF2257"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Доповідач:  Михайло ПРИСЯЖНЮК.</w:t>
      </w:r>
    </w:p>
    <w:p w:rsidR="00E4577A" w:rsidRPr="00A5263F" w:rsidRDefault="00AF2257"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Запрошені: представники Департаменту комунальної власності м.Києва</w:t>
      </w:r>
    </w:p>
    <w:p w:rsidR="00C65D0A" w:rsidRPr="00A5263F" w:rsidRDefault="00C65D0A" w:rsidP="00A5263F">
      <w:pPr>
        <w:spacing w:after="0" w:line="240" w:lineRule="auto"/>
        <w:jc w:val="center"/>
        <w:rPr>
          <w:rFonts w:eastAsiaTheme="minorEastAsia" w:cs="Times New Roman"/>
          <w:b/>
          <w:szCs w:val="28"/>
        </w:rPr>
      </w:pPr>
      <w:r w:rsidRPr="00A5263F">
        <w:rPr>
          <w:rFonts w:eastAsiaTheme="minorEastAsia" w:cs="Times New Roman"/>
          <w:b/>
          <w:szCs w:val="28"/>
        </w:rPr>
        <w:lastRenderedPageBreak/>
        <w:t>РОЗГЛЯД (ОБГОВОРЕННЯ) ПИТАНЬ ПОРЯДКУ ДЕННОГО:</w:t>
      </w:r>
    </w:p>
    <w:p w:rsidR="00C65D0A" w:rsidRPr="00A5263F" w:rsidRDefault="00C65D0A" w:rsidP="00A5263F">
      <w:pPr>
        <w:spacing w:after="0" w:line="240" w:lineRule="auto"/>
        <w:jc w:val="center"/>
        <w:rPr>
          <w:rFonts w:eastAsiaTheme="minorEastAsia" w:cs="Times New Roman"/>
          <w:b/>
          <w:szCs w:val="28"/>
        </w:rPr>
      </w:pPr>
    </w:p>
    <w:p w:rsidR="00AF2257" w:rsidRPr="00A5263F" w:rsidRDefault="00AF2257" w:rsidP="00A5263F">
      <w:pPr>
        <w:spacing w:after="0" w:line="240" w:lineRule="auto"/>
        <w:jc w:val="both"/>
        <w:rPr>
          <w:rFonts w:eastAsia="Times New Roman" w:cs="Times New Roman"/>
          <w:b/>
          <w:w w:val="101"/>
          <w:szCs w:val="28"/>
          <w:lang w:eastAsia="ru-RU"/>
        </w:rPr>
      </w:pPr>
      <w:r w:rsidRPr="00A5263F">
        <w:rPr>
          <w:rFonts w:cs="Times New Roman"/>
          <w:b/>
          <w:szCs w:val="28"/>
        </w:rPr>
        <w:t xml:space="preserve">1. Про повторний розгляд проєкту рішення Київради </w:t>
      </w:r>
      <w:r w:rsidRPr="00A5263F">
        <w:rPr>
          <w:rFonts w:eastAsia="Times New Roman" w:cs="Times New Roman"/>
          <w:b/>
          <w:w w:val="101"/>
          <w:szCs w:val="28"/>
          <w:lang w:eastAsia="ru-RU"/>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sidRPr="00A5263F">
        <w:rPr>
          <w:rFonts w:eastAsia="Times New Roman" w:cs="Times New Roman"/>
          <w:b/>
          <w:bCs/>
          <w:w w:val="101"/>
          <w:szCs w:val="28"/>
          <w:lang w:eastAsia="ru-RU"/>
        </w:rPr>
        <w:t xml:space="preserve">» за поданням постійної комісії Київради з питань власності (доручення №08/231-4323/ПР від 30.11.2021) </w:t>
      </w:r>
      <w:r w:rsidRPr="00A5263F">
        <w:rPr>
          <w:rFonts w:eastAsia="Times New Roman" w:cs="Times New Roman"/>
          <w:b/>
          <w:w w:val="101"/>
          <w:szCs w:val="28"/>
          <w:lang w:eastAsia="ru-RU"/>
        </w:rPr>
        <w:t>у зв’язку з правовим висновком Управління правового забезпечення діяльності Київської міської ради від 03.12.2021 №08/230-2665.</w:t>
      </w:r>
    </w:p>
    <w:p w:rsidR="00AF2257" w:rsidRPr="00A5263F" w:rsidRDefault="00AF2257"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Доповідач:  Михайло ПРИСЯЖНЮК.</w:t>
      </w:r>
    </w:p>
    <w:p w:rsidR="00AF2257" w:rsidRPr="00A5263F" w:rsidRDefault="00AF2257"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Запрошені: представники Департаменту комунальної власності м.Києва</w:t>
      </w:r>
      <w:r w:rsidR="00FA772D">
        <w:rPr>
          <w:rFonts w:eastAsia="Times New Roman" w:cs="Times New Roman"/>
          <w:w w:val="101"/>
          <w:szCs w:val="28"/>
          <w:lang w:eastAsia="ru-RU"/>
        </w:rPr>
        <w:t>.</w:t>
      </w:r>
    </w:p>
    <w:p w:rsidR="00E37F64" w:rsidRPr="00A5263F" w:rsidRDefault="006E40F2" w:rsidP="00A5263F">
      <w:pPr>
        <w:spacing w:after="0" w:line="240" w:lineRule="auto"/>
        <w:jc w:val="both"/>
        <w:rPr>
          <w:rFonts w:eastAsiaTheme="minorHAnsi" w:cs="Times New Roman"/>
          <w:szCs w:val="28"/>
        </w:rPr>
      </w:pPr>
      <w:r w:rsidRPr="00A5263F">
        <w:rPr>
          <w:rFonts w:eastAsiaTheme="minorHAnsi" w:cs="Times New Roman"/>
          <w:szCs w:val="28"/>
        </w:rPr>
        <w:t>I.</w:t>
      </w:r>
      <w:r w:rsidR="00987440" w:rsidRPr="00A5263F">
        <w:rPr>
          <w:rFonts w:eastAsiaTheme="minorHAnsi" w:cs="Times New Roman"/>
          <w:szCs w:val="28"/>
        </w:rPr>
        <w:t xml:space="preserve"> </w:t>
      </w:r>
      <w:r w:rsidR="00C65D0A" w:rsidRPr="00A5263F">
        <w:rPr>
          <w:rFonts w:eastAsiaTheme="minorHAnsi" w:cs="Times New Roman"/>
          <w:szCs w:val="28"/>
        </w:rPr>
        <w:t xml:space="preserve">СЛУХАЛИ: </w:t>
      </w:r>
      <w:r w:rsidR="00E37F64" w:rsidRPr="00A5263F">
        <w:rPr>
          <w:rFonts w:eastAsiaTheme="minorHAnsi" w:cs="Times New Roman"/>
          <w:szCs w:val="28"/>
        </w:rPr>
        <w:t>Михайла ПРИСЯЖНЮКА.</w:t>
      </w:r>
    </w:p>
    <w:p w:rsidR="00481225" w:rsidRPr="00A5263F" w:rsidRDefault="00A66163" w:rsidP="00A5263F">
      <w:pPr>
        <w:spacing w:after="0" w:line="240" w:lineRule="auto"/>
        <w:jc w:val="both"/>
        <w:rPr>
          <w:rFonts w:eastAsia="Times New Roman" w:cs="Times New Roman"/>
          <w:bCs/>
          <w:w w:val="101"/>
          <w:szCs w:val="28"/>
          <w:lang w:eastAsia="ru-RU"/>
        </w:rPr>
      </w:pPr>
      <w:r w:rsidRPr="00A5263F">
        <w:rPr>
          <w:rFonts w:eastAsiaTheme="minorHAnsi" w:cs="Times New Roman"/>
          <w:szCs w:val="28"/>
        </w:rPr>
        <w:t xml:space="preserve">Михайло ПРИСЯЖНЮК зазначив,  </w:t>
      </w:r>
      <w:r w:rsidR="003A34DB" w:rsidRPr="00A5263F">
        <w:rPr>
          <w:rFonts w:eastAsiaTheme="minorHAnsi" w:cs="Times New Roman"/>
          <w:szCs w:val="28"/>
        </w:rPr>
        <w:t xml:space="preserve">що </w:t>
      </w:r>
      <w:r w:rsidRPr="00A5263F">
        <w:rPr>
          <w:rFonts w:eastAsiaTheme="minorHAnsi" w:cs="Times New Roman"/>
          <w:szCs w:val="28"/>
        </w:rPr>
        <w:t xml:space="preserve">на лист депутатів Київської міської ради </w:t>
      </w:r>
      <w:r w:rsidR="003A34DB" w:rsidRPr="00A5263F">
        <w:rPr>
          <w:rFonts w:eastAsiaTheme="minorHAnsi" w:cs="Times New Roman"/>
          <w:szCs w:val="28"/>
        </w:rPr>
        <w:t xml:space="preserve">Департаментом комунальної власності м.Києва  на розгляд постійної комісії з питань власності було надано </w:t>
      </w:r>
      <w:r w:rsidR="003A34DB" w:rsidRPr="00A5263F">
        <w:rPr>
          <w:rFonts w:cs="Times New Roman"/>
          <w:szCs w:val="28"/>
          <w:lang w:eastAsia="ru-RU"/>
        </w:rPr>
        <w:t>сформований  перелік нових об’єктів малої приватизації, що перебувають у комунальній власності територіальної громади міста Києва та підлягають приватизації.</w:t>
      </w:r>
      <w:r w:rsidR="00481225" w:rsidRPr="00A5263F">
        <w:rPr>
          <w:rFonts w:cs="Times New Roman"/>
          <w:b/>
          <w:szCs w:val="28"/>
          <w:lang w:eastAsia="ru-RU"/>
        </w:rPr>
        <w:t xml:space="preserve"> </w:t>
      </w:r>
      <w:r w:rsidR="00481225" w:rsidRPr="00A5263F">
        <w:rPr>
          <w:rFonts w:cs="Times New Roman"/>
          <w:szCs w:val="28"/>
          <w:lang w:eastAsia="ru-RU"/>
        </w:rPr>
        <w:t xml:space="preserve">Одночасно Михайло ПРИСЯЖНЮК проінформував, що за результатами опрацювання на засіданні постійної комісії з питань власності 30.11.2021 було вирішено подати проєкт рішення Київради </w:t>
      </w:r>
      <w:r w:rsidR="00481225" w:rsidRPr="00A5263F">
        <w:rPr>
          <w:rFonts w:eastAsia="Times New Roman" w:cs="Times New Roman"/>
          <w:w w:val="101"/>
          <w:szCs w:val="28"/>
          <w:lang w:eastAsia="ru-RU"/>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r w:rsidR="00481225" w:rsidRPr="00A5263F">
        <w:rPr>
          <w:rFonts w:eastAsia="Times New Roman" w:cs="Times New Roman"/>
          <w:bCs/>
          <w:w w:val="101"/>
          <w:szCs w:val="28"/>
          <w:lang w:eastAsia="ru-RU"/>
        </w:rPr>
        <w:t xml:space="preserve">» за поданням постійної комісії Київради з питань власності. </w:t>
      </w:r>
      <w:r w:rsidR="00481225" w:rsidRPr="00A5263F">
        <w:rPr>
          <w:rFonts w:eastAsia="Times New Roman" w:cs="Times New Roman"/>
          <w:w w:val="101"/>
          <w:szCs w:val="28"/>
          <w:lang w:eastAsia="ru-RU"/>
        </w:rPr>
        <w:t xml:space="preserve">Управлінням правового забезпечення діяльності Київської міської ради було надано правовий висновок до зазначеного проєкту рішення. З огляду на зазначене, Михайло ПРИСЯЖНЮК звернувся до представника Департаменту </w:t>
      </w:r>
      <w:r w:rsidR="00481225" w:rsidRPr="00A5263F">
        <w:rPr>
          <w:rFonts w:eastAsia="Times New Roman" w:cs="Times New Roman"/>
          <w:bCs/>
          <w:w w:val="101"/>
          <w:szCs w:val="28"/>
          <w:lang w:eastAsia="ru-RU"/>
        </w:rPr>
        <w:t>комунальної власності м.Києва  нада</w:t>
      </w:r>
      <w:r w:rsidR="00FA772D">
        <w:rPr>
          <w:rFonts w:eastAsia="Times New Roman" w:cs="Times New Roman"/>
          <w:bCs/>
          <w:w w:val="101"/>
          <w:szCs w:val="28"/>
          <w:lang w:eastAsia="ru-RU"/>
        </w:rPr>
        <w:t>ти</w:t>
      </w:r>
      <w:r w:rsidR="00481225" w:rsidRPr="00A5263F">
        <w:rPr>
          <w:rFonts w:eastAsia="Times New Roman" w:cs="Times New Roman"/>
          <w:bCs/>
          <w:w w:val="101"/>
          <w:szCs w:val="28"/>
          <w:lang w:eastAsia="ru-RU"/>
        </w:rPr>
        <w:t xml:space="preserve"> коментарі щодо </w:t>
      </w:r>
      <w:r w:rsidR="00FA772D">
        <w:rPr>
          <w:rFonts w:eastAsia="Times New Roman" w:cs="Times New Roman"/>
          <w:bCs/>
          <w:w w:val="101"/>
          <w:szCs w:val="28"/>
          <w:lang w:eastAsia="ru-RU"/>
        </w:rPr>
        <w:t xml:space="preserve"> представлених </w:t>
      </w:r>
      <w:r w:rsidR="00481225" w:rsidRPr="00A5263F">
        <w:rPr>
          <w:rFonts w:eastAsia="Times New Roman" w:cs="Times New Roman"/>
          <w:bCs/>
          <w:w w:val="101"/>
          <w:szCs w:val="28"/>
          <w:lang w:eastAsia="ru-RU"/>
        </w:rPr>
        <w:t xml:space="preserve"> зауважень до проєкту рішення.</w:t>
      </w:r>
    </w:p>
    <w:p w:rsidR="00E37F64" w:rsidRPr="00A5263F" w:rsidRDefault="00E37F64" w:rsidP="00A5263F">
      <w:pPr>
        <w:spacing w:after="0" w:line="240" w:lineRule="auto"/>
        <w:jc w:val="both"/>
        <w:rPr>
          <w:rFonts w:eastAsia="Times New Roman" w:cs="Times New Roman"/>
          <w:bCs/>
          <w:w w:val="101"/>
          <w:szCs w:val="28"/>
          <w:lang w:eastAsia="ru-RU"/>
        </w:rPr>
      </w:pPr>
      <w:r w:rsidRPr="00A5263F">
        <w:rPr>
          <w:rFonts w:eastAsiaTheme="minorHAnsi" w:cs="Times New Roman"/>
          <w:szCs w:val="28"/>
        </w:rPr>
        <w:t xml:space="preserve">ВИСТУПИЛИ: Юрій БЕРЕГОВИЙ, Михайло ПРИСЯЖНЮК, Павло БОЙЧЕНКО, Сергій АРТЕМЕНКО, </w:t>
      </w:r>
      <w:r w:rsidR="008C47AF">
        <w:rPr>
          <w:rFonts w:eastAsiaTheme="minorHAnsi" w:cs="Times New Roman"/>
          <w:szCs w:val="28"/>
        </w:rPr>
        <w:t xml:space="preserve"> Ганна СВИРИДЕНКО. </w:t>
      </w:r>
      <w:r w:rsidRPr="00A5263F">
        <w:rPr>
          <w:rFonts w:eastAsiaTheme="minorHAnsi" w:cs="Times New Roman"/>
          <w:szCs w:val="28"/>
        </w:rPr>
        <w:t xml:space="preserve"> Андрій КУЗЬМЕНКО.</w:t>
      </w:r>
    </w:p>
    <w:p w:rsidR="00387608" w:rsidRPr="00A5263F" w:rsidRDefault="00387608" w:rsidP="00A5263F">
      <w:pPr>
        <w:pStyle w:val="a9"/>
        <w:spacing w:before="0" w:beforeAutospacing="0" w:after="0" w:afterAutospacing="0"/>
        <w:jc w:val="both"/>
        <w:rPr>
          <w:sz w:val="28"/>
          <w:szCs w:val="28"/>
        </w:rPr>
      </w:pPr>
      <w:r w:rsidRPr="00A5263F">
        <w:rPr>
          <w:w w:val="101"/>
          <w:sz w:val="28"/>
          <w:szCs w:val="28"/>
          <w:lang w:eastAsia="uk-UA"/>
        </w:rPr>
        <w:t xml:space="preserve">Юрій БЕРЕГОВИЙ  зазначив, що </w:t>
      </w:r>
      <w:r w:rsidR="00FB2B75" w:rsidRPr="00A5263F">
        <w:rPr>
          <w:sz w:val="28"/>
          <w:szCs w:val="28"/>
        </w:rPr>
        <w:t xml:space="preserve">у правовому висновку </w:t>
      </w:r>
      <w:r w:rsidR="00F811E8" w:rsidRPr="00A5263F">
        <w:rPr>
          <w:w w:val="101"/>
          <w:sz w:val="28"/>
          <w:szCs w:val="28"/>
        </w:rPr>
        <w:t>Управління правового забезпечення діяльності Київської міської ради</w:t>
      </w:r>
      <w:r w:rsidR="00F811E8" w:rsidRPr="00A5263F">
        <w:rPr>
          <w:sz w:val="28"/>
          <w:szCs w:val="28"/>
        </w:rPr>
        <w:t xml:space="preserve"> </w:t>
      </w:r>
      <w:r w:rsidR="00FB2B75" w:rsidRPr="00A5263F">
        <w:rPr>
          <w:sz w:val="28"/>
          <w:szCs w:val="28"/>
        </w:rPr>
        <w:t xml:space="preserve">до проєкту рішення </w:t>
      </w:r>
      <w:r w:rsidR="00FA772D">
        <w:rPr>
          <w:sz w:val="28"/>
          <w:szCs w:val="28"/>
        </w:rPr>
        <w:t>зазначені</w:t>
      </w:r>
      <w:r w:rsidR="00FB2B75" w:rsidRPr="00A5263F">
        <w:rPr>
          <w:sz w:val="28"/>
          <w:szCs w:val="28"/>
        </w:rPr>
        <w:t xml:space="preserve"> зауваження, зокрема</w:t>
      </w:r>
      <w:r w:rsidR="00F13087" w:rsidRPr="00A5263F">
        <w:rPr>
          <w:sz w:val="28"/>
          <w:szCs w:val="28"/>
        </w:rPr>
        <w:t>:</w:t>
      </w:r>
      <w:r w:rsidR="00FB2B75" w:rsidRPr="00A5263F">
        <w:rPr>
          <w:sz w:val="28"/>
          <w:szCs w:val="28"/>
        </w:rPr>
        <w:t xml:space="preserve"> щодо належності окремих об’єктів до об’єктів культурної спадщини та підтвердження права комунальної власності на нерухоме майно.</w:t>
      </w:r>
      <w:r w:rsidR="00E424F3" w:rsidRPr="00A5263F">
        <w:rPr>
          <w:sz w:val="28"/>
          <w:szCs w:val="28"/>
        </w:rPr>
        <w:t xml:space="preserve"> Стосовно зазначеного зауваження Юрій БЕРЕГОВИЙ проінформував, </w:t>
      </w:r>
      <w:r w:rsidR="00F811E8" w:rsidRPr="00A5263F">
        <w:rPr>
          <w:sz w:val="28"/>
          <w:szCs w:val="28"/>
        </w:rPr>
        <w:t xml:space="preserve">що </w:t>
      </w:r>
      <w:r w:rsidR="00FB2B75" w:rsidRPr="00A5263F">
        <w:rPr>
          <w:sz w:val="28"/>
          <w:szCs w:val="28"/>
        </w:rPr>
        <w:t xml:space="preserve">запропоновані для включення об’єкти, </w:t>
      </w:r>
      <w:r w:rsidR="00E424F3" w:rsidRPr="00A5263F">
        <w:rPr>
          <w:sz w:val="28"/>
          <w:szCs w:val="28"/>
        </w:rPr>
        <w:t xml:space="preserve">які </w:t>
      </w:r>
      <w:r w:rsidR="00FB2B75" w:rsidRPr="00A5263F">
        <w:rPr>
          <w:sz w:val="28"/>
          <w:szCs w:val="28"/>
        </w:rPr>
        <w:t xml:space="preserve"> мають охоронний статус</w:t>
      </w:r>
      <w:r w:rsidR="00FA772D">
        <w:rPr>
          <w:sz w:val="28"/>
          <w:szCs w:val="28"/>
        </w:rPr>
        <w:t>,</w:t>
      </w:r>
      <w:r w:rsidR="00FB2B75" w:rsidRPr="00A5263F">
        <w:rPr>
          <w:sz w:val="28"/>
          <w:szCs w:val="28"/>
        </w:rPr>
        <w:t xml:space="preserve"> не входять до Переліку пам'яток культурної спадщини, затвердженого Законом України «Про Перелік пам'яток культурної спадщини, що не підлягають приватизації», а отже можуть бути приватизовані відповідно до законодавства з обов’язковим урахуванням їх охоронного статусу. Охоронний статус та факт перебування на обліку в Державному реєстрі нерухомих пам'яток України чи Переліку об’єктів культурної спадщини повторно встановлюється Департаментом комунальної власності м. Києва під час підготовки до продажу всіх об’єктів, включених рішенням Київради до переліків таких, що підлягають приватизації, а у разі перебування їх на відповідному обліку або взятт</w:t>
      </w:r>
      <w:r w:rsidR="00FA772D">
        <w:rPr>
          <w:sz w:val="28"/>
          <w:szCs w:val="28"/>
        </w:rPr>
        <w:t>і</w:t>
      </w:r>
      <w:r w:rsidR="00FB2B75" w:rsidRPr="00A5263F">
        <w:rPr>
          <w:sz w:val="28"/>
          <w:szCs w:val="28"/>
        </w:rPr>
        <w:t xml:space="preserve"> на облік приватизація </w:t>
      </w:r>
      <w:r w:rsidR="00FB2B75" w:rsidRPr="00A5263F">
        <w:rPr>
          <w:sz w:val="28"/>
          <w:szCs w:val="28"/>
        </w:rPr>
        <w:lastRenderedPageBreak/>
        <w:t xml:space="preserve">здійснюється виключно до вимог статті 18 Закону України </w:t>
      </w:r>
      <w:r w:rsidR="009C36B1" w:rsidRPr="00A5263F">
        <w:rPr>
          <w:sz w:val="28"/>
          <w:szCs w:val="28"/>
        </w:rPr>
        <w:t>«</w:t>
      </w:r>
      <w:r w:rsidR="00FB2B75" w:rsidRPr="00A5263F">
        <w:rPr>
          <w:sz w:val="28"/>
          <w:szCs w:val="28"/>
        </w:rPr>
        <w:t>Про охорону культурної спадщини</w:t>
      </w:r>
      <w:r w:rsidR="009C36B1" w:rsidRPr="00A5263F">
        <w:rPr>
          <w:sz w:val="28"/>
          <w:szCs w:val="28"/>
        </w:rPr>
        <w:t>»</w:t>
      </w:r>
      <w:r w:rsidR="00FB2B75" w:rsidRPr="00A5263F">
        <w:rPr>
          <w:sz w:val="28"/>
          <w:szCs w:val="28"/>
        </w:rPr>
        <w:t>.</w:t>
      </w:r>
      <w:r w:rsidR="00F13087" w:rsidRPr="00A5263F">
        <w:rPr>
          <w:sz w:val="28"/>
          <w:szCs w:val="28"/>
        </w:rPr>
        <w:t xml:space="preserve"> </w:t>
      </w:r>
      <w:r w:rsidR="00E424F3" w:rsidRPr="00A5263F">
        <w:rPr>
          <w:sz w:val="28"/>
          <w:szCs w:val="28"/>
        </w:rPr>
        <w:t>С</w:t>
      </w:r>
      <w:r w:rsidR="008E64BF" w:rsidRPr="00A5263F">
        <w:rPr>
          <w:sz w:val="28"/>
          <w:szCs w:val="28"/>
        </w:rPr>
        <w:t>тосовно</w:t>
      </w:r>
      <w:r w:rsidR="00E424F3" w:rsidRPr="00A5263F">
        <w:rPr>
          <w:sz w:val="28"/>
          <w:szCs w:val="28"/>
        </w:rPr>
        <w:t xml:space="preserve"> зауважень про</w:t>
      </w:r>
      <w:r w:rsidR="008E64BF" w:rsidRPr="00A5263F">
        <w:rPr>
          <w:sz w:val="28"/>
          <w:szCs w:val="28"/>
        </w:rPr>
        <w:t xml:space="preserve"> підтвердження права комунальної власності на нерухоме майно, то д</w:t>
      </w:r>
      <w:r w:rsidR="00FB2B75" w:rsidRPr="00A5263F">
        <w:rPr>
          <w:sz w:val="28"/>
          <w:szCs w:val="28"/>
        </w:rPr>
        <w:t>іючими нормативно-правовими до</w:t>
      </w:r>
      <w:r w:rsidR="00FA772D">
        <w:rPr>
          <w:sz w:val="28"/>
          <w:szCs w:val="28"/>
        </w:rPr>
        <w:t>кументами з питань приватизації</w:t>
      </w:r>
      <w:r w:rsidR="00FB2B75" w:rsidRPr="00A5263F">
        <w:rPr>
          <w:sz w:val="28"/>
          <w:szCs w:val="28"/>
        </w:rPr>
        <w:t xml:space="preserve"> під час формування переліку об’єктів, що підлягають приватизації, не передбачена обов’язковість проведення державної реєстрації права власності на нерухоме майно.</w:t>
      </w:r>
      <w:r w:rsidR="008E64BF" w:rsidRPr="00A5263F">
        <w:rPr>
          <w:sz w:val="28"/>
          <w:szCs w:val="28"/>
        </w:rPr>
        <w:t xml:space="preserve"> Також, доповідач зауважив, що до</w:t>
      </w:r>
      <w:r w:rsidR="00FB2B75" w:rsidRPr="00A5263F">
        <w:rPr>
          <w:sz w:val="28"/>
          <w:szCs w:val="28"/>
        </w:rPr>
        <w:t xml:space="preserve"> </w:t>
      </w:r>
      <w:r w:rsidR="008E64BF" w:rsidRPr="00A5263F">
        <w:rPr>
          <w:sz w:val="28"/>
          <w:szCs w:val="28"/>
        </w:rPr>
        <w:t>п</w:t>
      </w:r>
      <w:r w:rsidR="00FB2B75" w:rsidRPr="00A5263F">
        <w:rPr>
          <w:sz w:val="28"/>
          <w:szCs w:val="28"/>
        </w:rPr>
        <w:t xml:space="preserve">роєкту </w:t>
      </w:r>
      <w:r w:rsidR="004C4C98" w:rsidRPr="00A5263F">
        <w:rPr>
          <w:sz w:val="28"/>
          <w:szCs w:val="28"/>
        </w:rPr>
        <w:t xml:space="preserve"> додатково </w:t>
      </w:r>
      <w:r w:rsidR="00FB2B75" w:rsidRPr="00A5263F">
        <w:rPr>
          <w:sz w:val="28"/>
          <w:szCs w:val="28"/>
        </w:rPr>
        <w:t>надавалась таблиця з розширеною інформацією, зокрем</w:t>
      </w:r>
      <w:r w:rsidR="008E64BF" w:rsidRPr="00A5263F">
        <w:rPr>
          <w:sz w:val="28"/>
          <w:szCs w:val="28"/>
        </w:rPr>
        <w:t>а</w:t>
      </w:r>
      <w:r w:rsidR="00FB2B75" w:rsidRPr="00A5263F">
        <w:rPr>
          <w:sz w:val="28"/>
          <w:szCs w:val="28"/>
        </w:rPr>
        <w:t xml:space="preserve"> і щодо наявності чи відсутності такої реєстрації (реєстраційний номер об’єкта нерухомого майна, або ж відсутності такої).</w:t>
      </w:r>
    </w:p>
    <w:p w:rsidR="00124C5B" w:rsidRPr="00A5263F" w:rsidRDefault="00124C5B" w:rsidP="00A5263F">
      <w:pPr>
        <w:pBdr>
          <w:top w:val="nil"/>
          <w:left w:val="nil"/>
          <w:bottom w:val="nil"/>
          <w:right w:val="nil"/>
          <w:between w:val="nil"/>
        </w:pBdr>
        <w:spacing w:after="0" w:line="240" w:lineRule="auto"/>
        <w:jc w:val="both"/>
        <w:rPr>
          <w:rFonts w:eastAsia="Times New Roman" w:cs="Times New Roman"/>
          <w:w w:val="101"/>
          <w:szCs w:val="28"/>
          <w:lang w:eastAsia="ru-RU"/>
        </w:rPr>
      </w:pPr>
      <w:r w:rsidRPr="00A5263F">
        <w:rPr>
          <w:rFonts w:eastAsiaTheme="minorHAnsi" w:cs="Times New Roman"/>
          <w:szCs w:val="28"/>
        </w:rPr>
        <w:t xml:space="preserve">Михайло ПРИСЯЖНЮК звернув увагу, що </w:t>
      </w:r>
      <w:r w:rsidRPr="00A5263F">
        <w:rPr>
          <w:rFonts w:eastAsia="Times New Roman" w:cs="Times New Roman"/>
          <w:w w:val="101"/>
          <w:szCs w:val="28"/>
          <w:lang w:eastAsia="ru-RU"/>
        </w:rPr>
        <w:t xml:space="preserve">згідно з  частиною  четвертою статті 11 Закону України «Про приватизацію державного та комунального майна»  перелік об’єктів комунальної власності, що підлягають приватизації, ухвалюється місцевою радою. </w:t>
      </w:r>
      <w:r w:rsidR="00215868" w:rsidRPr="00A5263F">
        <w:rPr>
          <w:rFonts w:eastAsia="Times New Roman" w:cs="Times New Roman"/>
          <w:w w:val="101"/>
          <w:szCs w:val="28"/>
          <w:lang w:eastAsia="ru-RU"/>
        </w:rPr>
        <w:t>Одночасно</w:t>
      </w:r>
      <w:r w:rsidR="009D280C" w:rsidRPr="00A5263F">
        <w:rPr>
          <w:rFonts w:eastAsia="Times New Roman" w:cs="Times New Roman"/>
          <w:w w:val="101"/>
          <w:szCs w:val="28"/>
          <w:lang w:eastAsia="ru-RU"/>
        </w:rPr>
        <w:t xml:space="preserve"> Михайло ПРИСЯЖНЮК звернувся до представника Департаменту </w:t>
      </w:r>
      <w:r w:rsidR="00F15ACB" w:rsidRPr="00A5263F">
        <w:rPr>
          <w:rFonts w:eastAsia="Times New Roman" w:cs="Times New Roman"/>
          <w:w w:val="101"/>
          <w:szCs w:val="28"/>
          <w:lang w:eastAsia="ru-RU"/>
        </w:rPr>
        <w:t xml:space="preserve">стосовно </w:t>
      </w:r>
      <w:r w:rsidR="009D280C" w:rsidRPr="00A5263F">
        <w:rPr>
          <w:rFonts w:eastAsia="Times New Roman" w:cs="Times New Roman"/>
          <w:w w:val="101"/>
          <w:szCs w:val="28"/>
          <w:lang w:eastAsia="ru-RU"/>
        </w:rPr>
        <w:t xml:space="preserve"> надання коментарів</w:t>
      </w:r>
      <w:r w:rsidR="004C4C98" w:rsidRPr="00A5263F">
        <w:rPr>
          <w:rFonts w:eastAsia="Times New Roman" w:cs="Times New Roman"/>
          <w:w w:val="101"/>
          <w:szCs w:val="28"/>
          <w:lang w:eastAsia="ru-RU"/>
        </w:rPr>
        <w:t>,</w:t>
      </w:r>
      <w:r w:rsidR="009D280C" w:rsidRPr="00A5263F">
        <w:rPr>
          <w:rFonts w:eastAsia="Times New Roman" w:cs="Times New Roman"/>
          <w:w w:val="101"/>
          <w:szCs w:val="28"/>
          <w:lang w:eastAsia="ru-RU"/>
        </w:rPr>
        <w:t xml:space="preserve"> </w:t>
      </w:r>
      <w:r w:rsidR="004E25DD" w:rsidRPr="00A5263F">
        <w:rPr>
          <w:rFonts w:eastAsia="Times New Roman" w:cs="Times New Roman"/>
          <w:w w:val="101"/>
          <w:szCs w:val="28"/>
          <w:lang w:eastAsia="ru-RU"/>
        </w:rPr>
        <w:t xml:space="preserve">які </w:t>
      </w:r>
      <w:r w:rsidR="00FA772D">
        <w:rPr>
          <w:rFonts w:eastAsia="Times New Roman" w:cs="Times New Roman"/>
          <w:w w:val="101"/>
          <w:szCs w:val="28"/>
          <w:lang w:eastAsia="ru-RU"/>
        </w:rPr>
        <w:t>підготувало</w:t>
      </w:r>
      <w:r w:rsidR="004E25DD" w:rsidRPr="00A5263F">
        <w:rPr>
          <w:rFonts w:eastAsia="Times New Roman" w:cs="Times New Roman"/>
          <w:w w:val="101"/>
          <w:szCs w:val="28"/>
          <w:lang w:eastAsia="ru-RU"/>
        </w:rPr>
        <w:t xml:space="preserve"> Управління правового забезпечення діяльності Київської міської ради</w:t>
      </w:r>
      <w:r w:rsidR="004E25DD" w:rsidRPr="00A5263F">
        <w:rPr>
          <w:szCs w:val="28"/>
        </w:rPr>
        <w:t xml:space="preserve"> </w:t>
      </w:r>
      <w:r w:rsidR="009D280C" w:rsidRPr="00A5263F">
        <w:rPr>
          <w:rFonts w:eastAsia="Times New Roman" w:cs="Times New Roman"/>
          <w:w w:val="101"/>
          <w:szCs w:val="28"/>
          <w:lang w:eastAsia="ru-RU"/>
        </w:rPr>
        <w:t xml:space="preserve">в частині того, що </w:t>
      </w:r>
      <w:r w:rsidR="00461786" w:rsidRPr="00A5263F">
        <w:rPr>
          <w:rFonts w:eastAsia="Times New Roman" w:cs="Times New Roman"/>
          <w:w w:val="101"/>
          <w:szCs w:val="28"/>
          <w:lang w:eastAsia="ru-RU"/>
        </w:rPr>
        <w:t xml:space="preserve">комісія не є органом приватизації </w:t>
      </w:r>
      <w:r w:rsidR="002603E3" w:rsidRPr="00A5263F">
        <w:rPr>
          <w:rFonts w:eastAsia="Times New Roman" w:cs="Times New Roman"/>
          <w:w w:val="101"/>
          <w:szCs w:val="28"/>
          <w:lang w:eastAsia="ru-RU"/>
        </w:rPr>
        <w:t xml:space="preserve">і не може бути суб’єктом подання. </w:t>
      </w:r>
    </w:p>
    <w:p w:rsidR="00B655DA" w:rsidRPr="00A5263F" w:rsidRDefault="00D7054F" w:rsidP="00A5263F">
      <w:pPr>
        <w:pBdr>
          <w:top w:val="nil"/>
          <w:left w:val="nil"/>
          <w:bottom w:val="nil"/>
          <w:right w:val="nil"/>
          <w:between w:val="nil"/>
        </w:pBd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Андрій КУЗЬМЕНКО </w:t>
      </w:r>
      <w:r w:rsidR="00CF2AEE" w:rsidRPr="00A5263F">
        <w:rPr>
          <w:rFonts w:eastAsia="Times New Roman" w:cs="Times New Roman"/>
          <w:w w:val="101"/>
          <w:szCs w:val="28"/>
          <w:lang w:eastAsia="ru-RU"/>
        </w:rPr>
        <w:t>зазначив, що відповідно до статті 11 Закону України  «Про приватизацію державного та комунального майна» ініціювати приватизацію об’єктів можуть органи приватизації, уповноважені органи управління, інші суб’єкти управління об’єктами державної і комунальної власності або покупці.</w:t>
      </w:r>
    </w:p>
    <w:p w:rsidR="009A080A" w:rsidRPr="00A5263F" w:rsidRDefault="009A080A" w:rsidP="00A5263F">
      <w:pPr>
        <w:tabs>
          <w:tab w:val="left" w:pos="-426"/>
        </w:tabs>
        <w:spacing w:after="0" w:line="240" w:lineRule="auto"/>
        <w:jc w:val="both"/>
        <w:rPr>
          <w:rFonts w:eastAsiaTheme="minorHAnsi" w:cs="Times New Roman"/>
          <w:szCs w:val="28"/>
        </w:rPr>
      </w:pPr>
    </w:p>
    <w:p w:rsidR="00486718" w:rsidRPr="00A5263F" w:rsidRDefault="00486718" w:rsidP="00A5263F">
      <w:pPr>
        <w:spacing w:after="0" w:line="240" w:lineRule="auto"/>
        <w:jc w:val="both"/>
        <w:rPr>
          <w:rFonts w:eastAsiaTheme="minorHAnsi" w:cs="Times New Roman"/>
          <w:szCs w:val="28"/>
        </w:rPr>
      </w:pPr>
      <w:r w:rsidRPr="00A5263F">
        <w:rPr>
          <w:rFonts w:eastAsiaTheme="minorHAnsi" w:cs="Times New Roman"/>
          <w:szCs w:val="28"/>
        </w:rPr>
        <w:t>II. СЛУХАЛИ: Сергія АРТЕМЕНКА.</w:t>
      </w:r>
    </w:p>
    <w:p w:rsidR="00A44A39" w:rsidRPr="00A5263F" w:rsidRDefault="00E66226" w:rsidP="00A5263F">
      <w:pPr>
        <w:spacing w:after="0" w:line="240" w:lineRule="auto"/>
        <w:jc w:val="both"/>
        <w:rPr>
          <w:rFonts w:eastAsia="Times New Roman"/>
          <w:szCs w:val="28"/>
        </w:rPr>
      </w:pPr>
      <w:r w:rsidRPr="00A5263F">
        <w:rPr>
          <w:rFonts w:eastAsia="Times New Roman"/>
          <w:szCs w:val="28"/>
        </w:rPr>
        <w:t xml:space="preserve">Сергій АРТЕМЕНКО зазначив, що до  комісії надійшло  </w:t>
      </w:r>
      <w:r w:rsidR="0047197F" w:rsidRPr="00A5263F">
        <w:rPr>
          <w:rFonts w:eastAsia="Times New Roman"/>
          <w:szCs w:val="28"/>
        </w:rPr>
        <w:t xml:space="preserve">звернення </w:t>
      </w:r>
      <w:r w:rsidRPr="00A5263F">
        <w:rPr>
          <w:rFonts w:eastAsia="Times New Roman"/>
          <w:szCs w:val="28"/>
        </w:rPr>
        <w:t xml:space="preserve">Київської міської  організації </w:t>
      </w:r>
      <w:r w:rsidR="0047197F" w:rsidRPr="00A5263F">
        <w:rPr>
          <w:rFonts w:eastAsia="Times New Roman"/>
          <w:szCs w:val="28"/>
        </w:rPr>
        <w:t xml:space="preserve">Товариства Червоного Хреста України </w:t>
      </w:r>
      <w:r w:rsidRPr="00A5263F">
        <w:rPr>
          <w:rFonts w:eastAsia="Times New Roman"/>
          <w:szCs w:val="28"/>
        </w:rPr>
        <w:t>(</w:t>
      </w:r>
      <w:proofErr w:type="spellStart"/>
      <w:r w:rsidRPr="00A5263F">
        <w:rPr>
          <w:rFonts w:eastAsia="Times New Roman"/>
          <w:szCs w:val="28"/>
        </w:rPr>
        <w:t>вих</w:t>
      </w:r>
      <w:proofErr w:type="spellEnd"/>
      <w:r w:rsidRPr="00A5263F">
        <w:rPr>
          <w:rFonts w:eastAsia="Times New Roman"/>
          <w:szCs w:val="28"/>
        </w:rPr>
        <w:t>. від 03.12.2021 №74/01)</w:t>
      </w:r>
      <w:r w:rsidR="0047197F" w:rsidRPr="00A5263F">
        <w:rPr>
          <w:rFonts w:eastAsia="Times New Roman"/>
          <w:szCs w:val="28"/>
        </w:rPr>
        <w:t xml:space="preserve"> щодо виключення</w:t>
      </w:r>
      <w:r w:rsidR="00AF3548" w:rsidRPr="00A5263F">
        <w:rPr>
          <w:rFonts w:eastAsia="Times New Roman"/>
          <w:szCs w:val="28"/>
        </w:rPr>
        <w:t xml:space="preserve"> </w:t>
      </w:r>
      <w:r w:rsidR="004C4C98" w:rsidRPr="00A5263F">
        <w:rPr>
          <w:rFonts w:eastAsia="Times New Roman"/>
          <w:szCs w:val="28"/>
        </w:rPr>
        <w:t>позиції</w:t>
      </w:r>
      <w:r w:rsidR="00AF3548" w:rsidRPr="00A5263F">
        <w:rPr>
          <w:rFonts w:eastAsia="Times New Roman"/>
          <w:szCs w:val="28"/>
        </w:rPr>
        <w:t xml:space="preserve"> 105</w:t>
      </w:r>
      <w:r w:rsidR="004C4C98" w:rsidRPr="00A5263F">
        <w:rPr>
          <w:rFonts w:eastAsia="Times New Roman"/>
          <w:szCs w:val="28"/>
        </w:rPr>
        <w:t xml:space="preserve"> додатка до проєкту рішення, а саме:</w:t>
      </w:r>
      <w:r w:rsidR="0047197F" w:rsidRPr="00A5263F">
        <w:rPr>
          <w:rFonts w:eastAsia="Times New Roman"/>
          <w:szCs w:val="28"/>
        </w:rPr>
        <w:t xml:space="preserve"> нежитлов</w:t>
      </w:r>
      <w:r w:rsidRPr="00A5263F">
        <w:rPr>
          <w:rFonts w:eastAsia="Times New Roman"/>
          <w:szCs w:val="28"/>
        </w:rPr>
        <w:t>ого</w:t>
      </w:r>
      <w:r w:rsidR="0047197F" w:rsidRPr="00A5263F">
        <w:rPr>
          <w:rFonts w:eastAsia="Times New Roman"/>
          <w:szCs w:val="28"/>
        </w:rPr>
        <w:t xml:space="preserve"> приміщення загальною площею 143,1 </w:t>
      </w:r>
      <w:proofErr w:type="spellStart"/>
      <w:r w:rsidR="0047197F" w:rsidRPr="00A5263F">
        <w:rPr>
          <w:rFonts w:eastAsia="Times New Roman"/>
          <w:szCs w:val="28"/>
        </w:rPr>
        <w:t>кв</w:t>
      </w:r>
      <w:proofErr w:type="spellEnd"/>
      <w:r w:rsidR="0047197F" w:rsidRPr="00A5263F">
        <w:rPr>
          <w:rFonts w:eastAsia="Times New Roman"/>
          <w:szCs w:val="28"/>
        </w:rPr>
        <w:t>.</w:t>
      </w:r>
      <w:r w:rsidR="00F3581F" w:rsidRPr="00A5263F">
        <w:rPr>
          <w:rFonts w:eastAsia="Times New Roman"/>
          <w:szCs w:val="28"/>
        </w:rPr>
        <w:t xml:space="preserve"> </w:t>
      </w:r>
      <w:r w:rsidR="0047197F" w:rsidRPr="00A5263F">
        <w:rPr>
          <w:rFonts w:eastAsia="Times New Roman"/>
          <w:szCs w:val="28"/>
        </w:rPr>
        <w:t xml:space="preserve">м на вул. </w:t>
      </w:r>
      <w:proofErr w:type="spellStart"/>
      <w:r w:rsidR="0047197F" w:rsidRPr="00A5263F">
        <w:rPr>
          <w:rFonts w:eastAsia="Times New Roman"/>
          <w:szCs w:val="28"/>
        </w:rPr>
        <w:t>Софіївській</w:t>
      </w:r>
      <w:proofErr w:type="spellEnd"/>
      <w:r w:rsidR="0047197F" w:rsidRPr="00A5263F">
        <w:rPr>
          <w:rFonts w:eastAsia="Times New Roman"/>
          <w:szCs w:val="28"/>
        </w:rPr>
        <w:t>, 10 літ. Б</w:t>
      </w:r>
      <w:r w:rsidR="00AF3548" w:rsidRPr="00A5263F">
        <w:rPr>
          <w:rFonts w:eastAsia="Times New Roman"/>
          <w:szCs w:val="28"/>
        </w:rPr>
        <w:t xml:space="preserve">. </w:t>
      </w:r>
    </w:p>
    <w:p w:rsidR="00A44A39" w:rsidRPr="00A5263F" w:rsidRDefault="00AF3548" w:rsidP="00A5263F">
      <w:pPr>
        <w:spacing w:after="0" w:line="240" w:lineRule="auto"/>
        <w:jc w:val="both"/>
        <w:rPr>
          <w:rFonts w:eastAsia="Times New Roman"/>
          <w:szCs w:val="28"/>
        </w:rPr>
      </w:pPr>
      <w:r w:rsidRPr="00A5263F">
        <w:rPr>
          <w:rFonts w:eastAsia="Times New Roman"/>
          <w:szCs w:val="28"/>
        </w:rPr>
        <w:t xml:space="preserve">ВИРІШИЛИ: </w:t>
      </w:r>
      <w:r w:rsidR="00A44A39" w:rsidRPr="00A5263F">
        <w:rPr>
          <w:rFonts w:eastAsia="Times New Roman"/>
          <w:szCs w:val="28"/>
        </w:rPr>
        <w:t xml:space="preserve">Підтримати звернення Київської міської  організації Товариства Червоного Хреста України щодо виключення позиції </w:t>
      </w:r>
      <w:r w:rsidR="004C4C98" w:rsidRPr="00A5263F">
        <w:rPr>
          <w:rFonts w:eastAsia="Times New Roman"/>
          <w:szCs w:val="28"/>
        </w:rPr>
        <w:t xml:space="preserve"> 105 додатка до проєкту рішення, а саме:</w:t>
      </w:r>
    </w:p>
    <w:tbl>
      <w:tblPr>
        <w:tblStyle w:val="a8"/>
        <w:tblW w:w="9639" w:type="dxa"/>
        <w:tblInd w:w="-5" w:type="dxa"/>
        <w:tblLayout w:type="fixed"/>
        <w:tblCellMar>
          <w:left w:w="57" w:type="dxa"/>
        </w:tblCellMar>
        <w:tblLook w:val="04A0" w:firstRow="1" w:lastRow="0" w:firstColumn="1" w:lastColumn="0" w:noHBand="0" w:noVBand="1"/>
      </w:tblPr>
      <w:tblGrid>
        <w:gridCol w:w="709"/>
        <w:gridCol w:w="3969"/>
        <w:gridCol w:w="3827"/>
        <w:gridCol w:w="1134"/>
      </w:tblGrid>
      <w:tr w:rsidR="00A44A39" w:rsidRPr="00A5263F" w:rsidTr="007B577C">
        <w:trPr>
          <w:cantSplit/>
          <w:trHeight w:val="485"/>
        </w:trPr>
        <w:tc>
          <w:tcPr>
            <w:tcW w:w="709" w:type="dxa"/>
          </w:tcPr>
          <w:p w:rsidR="00A44A39" w:rsidRPr="00A5263F" w:rsidRDefault="00A44A39"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105</w:t>
            </w:r>
          </w:p>
        </w:tc>
        <w:tc>
          <w:tcPr>
            <w:tcW w:w="3969" w:type="dxa"/>
            <w:hideMark/>
          </w:tcPr>
          <w:p w:rsidR="00A44A39" w:rsidRPr="00A5263F" w:rsidRDefault="00A44A39" w:rsidP="00A5263F">
            <w:pPr>
              <w:ind w:right="-108"/>
              <w:rPr>
                <w:rFonts w:eastAsia="Times New Roman" w:cs="Times New Roman"/>
                <w:szCs w:val="28"/>
                <w:lang w:val="uk-UA" w:eastAsia="ru-RU"/>
              </w:rPr>
            </w:pPr>
            <w:r w:rsidRPr="00A5263F">
              <w:rPr>
                <w:rFonts w:eastAsia="Times New Roman" w:cs="Times New Roman"/>
                <w:szCs w:val="28"/>
                <w:lang w:val="uk-UA" w:eastAsia="ru-RU"/>
              </w:rPr>
              <w:t>Нежитлові приміщення (літ. А)</w:t>
            </w:r>
          </w:p>
        </w:tc>
        <w:tc>
          <w:tcPr>
            <w:tcW w:w="3827" w:type="dxa"/>
            <w:hideMark/>
          </w:tcPr>
          <w:p w:rsidR="00A44A39" w:rsidRPr="00A5263F" w:rsidRDefault="00A44A39" w:rsidP="00A5263F">
            <w:pPr>
              <w:ind w:right="-13"/>
              <w:rPr>
                <w:rFonts w:eastAsia="Times New Roman" w:cs="Times New Roman"/>
                <w:color w:val="000000"/>
                <w:szCs w:val="28"/>
                <w:lang w:val="uk-UA" w:eastAsia="ru-RU"/>
              </w:rPr>
            </w:pPr>
            <w:r w:rsidRPr="00A5263F">
              <w:rPr>
                <w:rFonts w:eastAsia="Times New Roman" w:cs="Times New Roman"/>
                <w:color w:val="000000"/>
                <w:szCs w:val="28"/>
                <w:lang w:val="uk-UA" w:eastAsia="ru-RU"/>
              </w:rPr>
              <w:t xml:space="preserve">м. Київ, вул. </w:t>
            </w:r>
            <w:proofErr w:type="spellStart"/>
            <w:r w:rsidRPr="00A5263F">
              <w:rPr>
                <w:rFonts w:eastAsia="Times New Roman" w:cs="Times New Roman"/>
                <w:color w:val="000000"/>
                <w:szCs w:val="28"/>
                <w:lang w:val="uk-UA" w:eastAsia="ru-RU"/>
              </w:rPr>
              <w:t>Софіївська</w:t>
            </w:r>
            <w:proofErr w:type="spellEnd"/>
            <w:r w:rsidRPr="00A5263F">
              <w:rPr>
                <w:rFonts w:eastAsia="Times New Roman" w:cs="Times New Roman"/>
                <w:color w:val="000000"/>
                <w:szCs w:val="28"/>
                <w:lang w:val="uk-UA" w:eastAsia="ru-RU"/>
              </w:rPr>
              <w:t>, 10</w:t>
            </w:r>
          </w:p>
        </w:tc>
        <w:tc>
          <w:tcPr>
            <w:tcW w:w="1134" w:type="dxa"/>
            <w:hideMark/>
          </w:tcPr>
          <w:p w:rsidR="00A44A39" w:rsidRPr="00A5263F" w:rsidRDefault="00A44A39"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143,10</w:t>
            </w:r>
          </w:p>
        </w:tc>
      </w:tr>
    </w:tbl>
    <w:p w:rsidR="00AF3548" w:rsidRPr="00A5263F" w:rsidRDefault="00AF3548" w:rsidP="00A5263F">
      <w:pPr>
        <w:spacing w:after="0" w:line="240" w:lineRule="auto"/>
        <w:jc w:val="both"/>
        <w:rPr>
          <w:rFonts w:eastAsia="Times New Roman"/>
          <w:szCs w:val="28"/>
        </w:rPr>
      </w:pPr>
      <w:r w:rsidRPr="00A5263F">
        <w:rPr>
          <w:rFonts w:eastAsia="Times New Roman"/>
          <w:szCs w:val="28"/>
        </w:rPr>
        <w:t>ГОЛОСУВАЛИ: «за» - 6, «проти» - 0, «утримались» - 0, «не голосували» – 0.</w:t>
      </w:r>
    </w:p>
    <w:p w:rsidR="00AF3548" w:rsidRPr="00A5263F" w:rsidRDefault="00AF3548" w:rsidP="00A5263F">
      <w:pPr>
        <w:spacing w:after="0" w:line="240" w:lineRule="auto"/>
        <w:jc w:val="both"/>
        <w:rPr>
          <w:rFonts w:eastAsia="Times New Roman"/>
          <w:szCs w:val="28"/>
        </w:rPr>
      </w:pPr>
      <w:r w:rsidRPr="00A5263F">
        <w:rPr>
          <w:rFonts w:eastAsia="Times New Roman"/>
          <w:szCs w:val="28"/>
        </w:rPr>
        <w:t>Рішення прийнято.</w:t>
      </w:r>
    </w:p>
    <w:p w:rsidR="0047197F" w:rsidRPr="00A5263F" w:rsidRDefault="0047197F"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744DFF" w:rsidRPr="00A5263F" w:rsidRDefault="00744DFF" w:rsidP="00A5263F">
      <w:pPr>
        <w:spacing w:after="0" w:line="240" w:lineRule="auto"/>
        <w:jc w:val="both"/>
        <w:rPr>
          <w:rFonts w:eastAsiaTheme="minorHAnsi" w:cs="Times New Roman"/>
          <w:szCs w:val="28"/>
        </w:rPr>
      </w:pPr>
    </w:p>
    <w:p w:rsidR="00744DFF" w:rsidRPr="00A5263F" w:rsidRDefault="00744DFF" w:rsidP="00A5263F">
      <w:pPr>
        <w:spacing w:after="0" w:line="240" w:lineRule="auto"/>
        <w:jc w:val="both"/>
        <w:rPr>
          <w:rFonts w:eastAsiaTheme="minorHAnsi" w:cs="Times New Roman"/>
          <w:szCs w:val="28"/>
        </w:rPr>
      </w:pPr>
      <w:r w:rsidRPr="00A5263F">
        <w:rPr>
          <w:rFonts w:eastAsiaTheme="minorHAnsi" w:cs="Times New Roman"/>
          <w:szCs w:val="28"/>
        </w:rPr>
        <w:t>III. СЛУХАЛИ: Сергія АРТЕМЕНКА.</w:t>
      </w:r>
    </w:p>
    <w:p w:rsidR="00541D05" w:rsidRPr="00A5263F" w:rsidRDefault="00D229B0" w:rsidP="00A5263F">
      <w:pPr>
        <w:spacing w:after="0" w:line="240" w:lineRule="auto"/>
        <w:jc w:val="both"/>
        <w:rPr>
          <w:rFonts w:eastAsia="Times New Roman"/>
          <w:szCs w:val="28"/>
        </w:rPr>
      </w:pPr>
      <w:r w:rsidRPr="00A5263F">
        <w:rPr>
          <w:rFonts w:eastAsia="Times New Roman"/>
          <w:szCs w:val="28"/>
        </w:rPr>
        <w:t xml:space="preserve">Сергій АРТЕМЕНКО зазначив, що на засіданні комісії 30.11.2021 було запропоновано доповнити </w:t>
      </w:r>
      <w:r w:rsidR="004C4C98" w:rsidRPr="00A5263F">
        <w:rPr>
          <w:rFonts w:eastAsia="Times New Roman"/>
          <w:szCs w:val="28"/>
        </w:rPr>
        <w:t xml:space="preserve"> додаток до </w:t>
      </w:r>
      <w:r w:rsidRPr="00A5263F">
        <w:rPr>
          <w:rFonts w:eastAsia="Times New Roman"/>
          <w:szCs w:val="28"/>
        </w:rPr>
        <w:t>проєкт</w:t>
      </w:r>
      <w:r w:rsidR="004C4C98" w:rsidRPr="00A5263F">
        <w:rPr>
          <w:rFonts w:eastAsia="Times New Roman"/>
          <w:szCs w:val="28"/>
        </w:rPr>
        <w:t xml:space="preserve">у рішення  позицією 158 (нежитлові приміщення </w:t>
      </w:r>
      <w:r w:rsidR="00E409BC" w:rsidRPr="00A5263F">
        <w:rPr>
          <w:rFonts w:eastAsia="Times New Roman"/>
          <w:szCs w:val="28"/>
        </w:rPr>
        <w:t xml:space="preserve">на </w:t>
      </w:r>
      <w:r w:rsidRPr="00A5263F">
        <w:rPr>
          <w:rFonts w:eastAsia="Times New Roman"/>
          <w:szCs w:val="28"/>
        </w:rPr>
        <w:t xml:space="preserve">вул. Володимирській, 85/40 площею 373,0 </w:t>
      </w:r>
      <w:proofErr w:type="spellStart"/>
      <w:r w:rsidRPr="00A5263F">
        <w:rPr>
          <w:rFonts w:eastAsia="Times New Roman"/>
          <w:szCs w:val="28"/>
        </w:rPr>
        <w:t>кв.м</w:t>
      </w:r>
      <w:proofErr w:type="spellEnd"/>
      <w:r w:rsidR="004C4C98" w:rsidRPr="00A5263F">
        <w:rPr>
          <w:rFonts w:eastAsia="Times New Roman"/>
          <w:szCs w:val="28"/>
        </w:rPr>
        <w:t>).</w:t>
      </w:r>
      <w:r w:rsidR="00E409BC" w:rsidRPr="00A5263F">
        <w:rPr>
          <w:rFonts w:eastAsia="Times New Roman"/>
          <w:szCs w:val="28"/>
        </w:rPr>
        <w:t xml:space="preserve"> </w:t>
      </w:r>
      <w:r w:rsidRPr="00A5263F">
        <w:rPr>
          <w:rFonts w:eastAsia="Times New Roman"/>
          <w:szCs w:val="28"/>
        </w:rPr>
        <w:t xml:space="preserve">Однак, </w:t>
      </w:r>
      <w:r w:rsidR="007B577C" w:rsidRPr="00A5263F">
        <w:rPr>
          <w:rFonts w:eastAsia="Times New Roman"/>
          <w:szCs w:val="28"/>
        </w:rPr>
        <w:t xml:space="preserve"> відповідно до </w:t>
      </w:r>
      <w:r w:rsidRPr="00A5263F">
        <w:rPr>
          <w:rFonts w:eastAsia="Times New Roman"/>
          <w:szCs w:val="28"/>
        </w:rPr>
        <w:t>інформації</w:t>
      </w:r>
      <w:r w:rsidR="007B577C" w:rsidRPr="00A5263F">
        <w:rPr>
          <w:rFonts w:eastAsia="Times New Roman"/>
          <w:szCs w:val="28"/>
        </w:rPr>
        <w:t>,</w:t>
      </w:r>
      <w:r w:rsidRPr="00A5263F">
        <w:rPr>
          <w:rFonts w:eastAsia="Times New Roman"/>
          <w:szCs w:val="28"/>
        </w:rPr>
        <w:t xml:space="preserve"> </w:t>
      </w:r>
      <w:r w:rsidR="00E409BC" w:rsidRPr="00A5263F">
        <w:rPr>
          <w:rFonts w:eastAsia="Times New Roman"/>
          <w:szCs w:val="28"/>
        </w:rPr>
        <w:t>отриманої від ба</w:t>
      </w:r>
      <w:r w:rsidR="005924F9" w:rsidRPr="00A5263F">
        <w:rPr>
          <w:rFonts w:eastAsia="Times New Roman"/>
          <w:szCs w:val="28"/>
        </w:rPr>
        <w:t>лансоутримувача</w:t>
      </w:r>
      <w:r w:rsidR="007B577C" w:rsidRPr="00A5263F">
        <w:rPr>
          <w:rFonts w:eastAsia="Times New Roman"/>
          <w:szCs w:val="28"/>
        </w:rPr>
        <w:t xml:space="preserve"> - </w:t>
      </w:r>
      <w:r w:rsidR="005924F9" w:rsidRPr="00A5263F">
        <w:rPr>
          <w:rFonts w:eastAsia="Times New Roman"/>
          <w:szCs w:val="28"/>
        </w:rPr>
        <w:t xml:space="preserve"> КП «</w:t>
      </w:r>
      <w:proofErr w:type="spellStart"/>
      <w:r w:rsidR="005924F9" w:rsidRPr="00A5263F">
        <w:rPr>
          <w:rFonts w:eastAsia="Times New Roman"/>
          <w:szCs w:val="28"/>
        </w:rPr>
        <w:t>Київжитлосп</w:t>
      </w:r>
      <w:r w:rsidR="00E409BC" w:rsidRPr="00A5263F">
        <w:rPr>
          <w:rFonts w:eastAsia="Times New Roman"/>
          <w:szCs w:val="28"/>
        </w:rPr>
        <w:t>експлуатація</w:t>
      </w:r>
      <w:proofErr w:type="spellEnd"/>
      <w:r w:rsidRPr="00A5263F">
        <w:rPr>
          <w:rFonts w:eastAsia="Times New Roman"/>
          <w:szCs w:val="28"/>
        </w:rPr>
        <w:t xml:space="preserve">» </w:t>
      </w:r>
      <w:r w:rsidR="001C44D8" w:rsidRPr="00A5263F">
        <w:rPr>
          <w:rFonts w:eastAsia="Times New Roman"/>
          <w:szCs w:val="28"/>
        </w:rPr>
        <w:t>дана позиція потребує уточнення</w:t>
      </w:r>
      <w:r w:rsidR="00CA01AE" w:rsidRPr="00A5263F">
        <w:rPr>
          <w:rFonts w:eastAsia="Times New Roman"/>
          <w:szCs w:val="28"/>
        </w:rPr>
        <w:t xml:space="preserve"> в частині адреси та площі об’єкта</w:t>
      </w:r>
      <w:r w:rsidR="00541D05" w:rsidRPr="00A5263F">
        <w:rPr>
          <w:rFonts w:eastAsia="Times New Roman"/>
          <w:szCs w:val="28"/>
        </w:rPr>
        <w:t>.</w:t>
      </w:r>
    </w:p>
    <w:p w:rsidR="00D229B0" w:rsidRPr="00A5263F" w:rsidRDefault="00D229B0" w:rsidP="00A5263F">
      <w:pPr>
        <w:spacing w:after="0" w:line="240" w:lineRule="auto"/>
        <w:jc w:val="both"/>
        <w:rPr>
          <w:rFonts w:cs="Times New Roman"/>
          <w:szCs w:val="28"/>
        </w:rPr>
      </w:pPr>
      <w:r w:rsidRPr="00A5263F">
        <w:rPr>
          <w:rFonts w:eastAsia="Times New Roman" w:cs="Times New Roman"/>
          <w:w w:val="101"/>
          <w:szCs w:val="28"/>
          <w:lang w:eastAsia="ru-RU"/>
        </w:rPr>
        <w:lastRenderedPageBreak/>
        <w:t xml:space="preserve">ВИРІШИЛИ: Підтримати </w:t>
      </w:r>
      <w:r w:rsidRPr="00A5263F">
        <w:rPr>
          <w:rFonts w:cs="Times New Roman"/>
          <w:szCs w:val="28"/>
        </w:rPr>
        <w:t>пропозицію,  озвучену депутатом Київради Сергієм АРТЕМЕНКО</w:t>
      </w:r>
      <w:r w:rsidR="001172D7" w:rsidRPr="00A5263F">
        <w:rPr>
          <w:rFonts w:cs="Times New Roman"/>
          <w:szCs w:val="28"/>
        </w:rPr>
        <w:t>М</w:t>
      </w:r>
      <w:r w:rsidRPr="00A5263F">
        <w:rPr>
          <w:rFonts w:cs="Times New Roman"/>
          <w:szCs w:val="28"/>
        </w:rPr>
        <w:t xml:space="preserve"> та позицію 158 додатка до проєкту рішення викласти в новій редакції, а саме:</w:t>
      </w:r>
    </w:p>
    <w:tbl>
      <w:tblPr>
        <w:tblStyle w:val="a8"/>
        <w:tblW w:w="9639" w:type="dxa"/>
        <w:tblInd w:w="-5" w:type="dxa"/>
        <w:tblLayout w:type="fixed"/>
        <w:tblCellMar>
          <w:left w:w="57" w:type="dxa"/>
        </w:tblCellMar>
        <w:tblLook w:val="04A0" w:firstRow="1" w:lastRow="0" w:firstColumn="1" w:lastColumn="0" w:noHBand="0" w:noVBand="1"/>
      </w:tblPr>
      <w:tblGrid>
        <w:gridCol w:w="709"/>
        <w:gridCol w:w="3969"/>
        <w:gridCol w:w="3969"/>
        <w:gridCol w:w="992"/>
      </w:tblGrid>
      <w:tr w:rsidR="00D229B0" w:rsidRPr="00A5263F" w:rsidTr="007B577C">
        <w:trPr>
          <w:cantSplit/>
          <w:trHeight w:val="598"/>
        </w:trPr>
        <w:tc>
          <w:tcPr>
            <w:tcW w:w="709" w:type="dxa"/>
          </w:tcPr>
          <w:p w:rsidR="00D229B0" w:rsidRPr="00A5263F" w:rsidRDefault="00D229B0"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158</w:t>
            </w:r>
          </w:p>
        </w:tc>
        <w:tc>
          <w:tcPr>
            <w:tcW w:w="3969" w:type="dxa"/>
            <w:hideMark/>
          </w:tcPr>
          <w:p w:rsidR="00D229B0" w:rsidRPr="00A5263F" w:rsidRDefault="00D229B0" w:rsidP="00A5263F">
            <w:pPr>
              <w:ind w:right="-108"/>
              <w:rPr>
                <w:rFonts w:eastAsia="Times New Roman" w:cs="Times New Roman"/>
                <w:szCs w:val="28"/>
                <w:lang w:val="uk-UA" w:eastAsia="ru-RU"/>
              </w:rPr>
            </w:pPr>
            <w:r w:rsidRPr="00A5263F">
              <w:rPr>
                <w:rFonts w:eastAsia="Times New Roman" w:cs="Times New Roman"/>
                <w:szCs w:val="28"/>
                <w:lang w:val="uk-UA" w:eastAsia="ru-RU"/>
              </w:rPr>
              <w:t xml:space="preserve">Нежитлові приміщення </w:t>
            </w:r>
          </w:p>
        </w:tc>
        <w:tc>
          <w:tcPr>
            <w:tcW w:w="3969" w:type="dxa"/>
            <w:hideMark/>
          </w:tcPr>
          <w:p w:rsidR="00D229B0" w:rsidRPr="00A5263F" w:rsidRDefault="00D229B0" w:rsidP="00A5263F">
            <w:pPr>
              <w:ind w:right="-13"/>
              <w:rPr>
                <w:rFonts w:eastAsia="Times New Roman" w:cs="Times New Roman"/>
                <w:color w:val="000000"/>
                <w:szCs w:val="28"/>
                <w:lang w:val="uk-UA" w:eastAsia="ru-RU"/>
              </w:rPr>
            </w:pPr>
            <w:r w:rsidRPr="00A5263F">
              <w:rPr>
                <w:rFonts w:eastAsia="Times New Roman" w:cs="Times New Roman"/>
                <w:color w:val="000000"/>
                <w:szCs w:val="28"/>
                <w:lang w:val="uk-UA" w:eastAsia="ru-RU"/>
              </w:rPr>
              <w:t>м. Київ, вул. Саксаганського,40/85</w:t>
            </w:r>
          </w:p>
        </w:tc>
        <w:tc>
          <w:tcPr>
            <w:tcW w:w="992" w:type="dxa"/>
            <w:hideMark/>
          </w:tcPr>
          <w:p w:rsidR="00D229B0" w:rsidRPr="00A5263F" w:rsidRDefault="00D229B0"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438,40</w:t>
            </w:r>
          </w:p>
        </w:tc>
      </w:tr>
    </w:tbl>
    <w:p w:rsidR="00D229B0" w:rsidRPr="00A5263F" w:rsidRDefault="00D229B0"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D229B0" w:rsidRPr="00A5263F" w:rsidRDefault="00D229B0"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D229B0" w:rsidRPr="00A5263F" w:rsidRDefault="00D229B0" w:rsidP="00A5263F">
      <w:pPr>
        <w:spacing w:after="0" w:line="240" w:lineRule="auto"/>
        <w:jc w:val="both"/>
        <w:rPr>
          <w:rFonts w:eastAsia="Times New Roman" w:cs="Times New Roman"/>
          <w:w w:val="101"/>
          <w:szCs w:val="28"/>
          <w:lang w:eastAsia="ru-RU"/>
        </w:rPr>
      </w:pPr>
    </w:p>
    <w:p w:rsidR="00486718" w:rsidRPr="00A5263F" w:rsidRDefault="00486718"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I</w:t>
      </w:r>
      <w:r w:rsidR="007B577C" w:rsidRPr="00A5263F">
        <w:rPr>
          <w:rFonts w:eastAsia="Times New Roman" w:cs="Times New Roman"/>
          <w:w w:val="101"/>
          <w:szCs w:val="28"/>
          <w:lang w:eastAsia="ru-RU"/>
        </w:rPr>
        <w:t>V</w:t>
      </w:r>
      <w:r w:rsidRPr="00A5263F">
        <w:rPr>
          <w:rFonts w:eastAsia="Times New Roman" w:cs="Times New Roman"/>
          <w:w w:val="101"/>
          <w:szCs w:val="28"/>
          <w:lang w:eastAsia="ru-RU"/>
        </w:rPr>
        <w:t xml:space="preserve">. </w:t>
      </w:r>
      <w:r w:rsidR="00926AEE" w:rsidRPr="00A5263F">
        <w:rPr>
          <w:rFonts w:eastAsia="Times New Roman" w:cs="Times New Roman"/>
          <w:w w:val="101"/>
          <w:szCs w:val="28"/>
          <w:lang w:eastAsia="ru-RU"/>
        </w:rPr>
        <w:t>СЛУХАЛИ: Ганну СВИРИДЕНКО.</w:t>
      </w:r>
    </w:p>
    <w:p w:rsidR="00E94706" w:rsidRPr="00A5263F" w:rsidRDefault="00926AEE"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Ганна СВИРИДЕНКО </w:t>
      </w:r>
      <w:r w:rsidR="00E94706" w:rsidRPr="00A5263F">
        <w:rPr>
          <w:rFonts w:eastAsia="Times New Roman" w:cs="Times New Roman"/>
          <w:w w:val="101"/>
          <w:szCs w:val="28"/>
          <w:lang w:eastAsia="ru-RU"/>
        </w:rPr>
        <w:t xml:space="preserve">  </w:t>
      </w:r>
      <w:r w:rsidRPr="00A5263F">
        <w:rPr>
          <w:rFonts w:eastAsia="Times New Roman" w:cs="Times New Roman"/>
          <w:w w:val="101"/>
          <w:szCs w:val="28"/>
          <w:lang w:eastAsia="ru-RU"/>
        </w:rPr>
        <w:t>зазначила, що до комісії надійшло звернення голови громадської організації «Всеукраїнська спілка інвалідів війни в Афганістані та інших локальних конфліктів» (</w:t>
      </w:r>
      <w:proofErr w:type="spellStart"/>
      <w:r w:rsidR="00196389" w:rsidRPr="00A5263F">
        <w:rPr>
          <w:rFonts w:eastAsia="Times New Roman" w:cs="Times New Roman"/>
          <w:w w:val="101"/>
          <w:szCs w:val="28"/>
          <w:lang w:eastAsia="ru-RU"/>
        </w:rPr>
        <w:t>вх</w:t>
      </w:r>
      <w:proofErr w:type="spellEnd"/>
      <w:r w:rsidR="00196389" w:rsidRPr="00A5263F">
        <w:rPr>
          <w:rFonts w:eastAsia="Times New Roman" w:cs="Times New Roman"/>
          <w:w w:val="101"/>
          <w:szCs w:val="28"/>
          <w:lang w:eastAsia="ru-RU"/>
        </w:rPr>
        <w:t xml:space="preserve">. </w:t>
      </w:r>
      <w:r w:rsidRPr="00A5263F">
        <w:rPr>
          <w:rFonts w:eastAsia="Times New Roman" w:cs="Times New Roman"/>
          <w:w w:val="101"/>
          <w:szCs w:val="28"/>
          <w:lang w:eastAsia="ru-RU"/>
        </w:rPr>
        <w:t xml:space="preserve">від 06.12.2021 №08/31116) щодо </w:t>
      </w:r>
      <w:r w:rsidR="00E94706" w:rsidRPr="00A5263F">
        <w:rPr>
          <w:rFonts w:eastAsia="Times New Roman" w:cs="Times New Roman"/>
          <w:w w:val="101"/>
          <w:szCs w:val="28"/>
          <w:lang w:eastAsia="ru-RU"/>
        </w:rPr>
        <w:t xml:space="preserve"> включення  нежитлової будівлі  площею 515,40 </w:t>
      </w:r>
      <w:proofErr w:type="spellStart"/>
      <w:r w:rsidR="00E94706" w:rsidRPr="00A5263F">
        <w:rPr>
          <w:rFonts w:eastAsia="Times New Roman" w:cs="Times New Roman"/>
          <w:w w:val="101"/>
          <w:szCs w:val="28"/>
          <w:lang w:eastAsia="ru-RU"/>
        </w:rPr>
        <w:t>кв.м</w:t>
      </w:r>
      <w:proofErr w:type="spellEnd"/>
      <w:r w:rsidR="00E94706" w:rsidRPr="00A5263F">
        <w:rPr>
          <w:rFonts w:eastAsia="Times New Roman" w:cs="Times New Roman"/>
          <w:w w:val="101"/>
          <w:szCs w:val="28"/>
          <w:lang w:eastAsia="ru-RU"/>
        </w:rPr>
        <w:t xml:space="preserve"> на вул. Сиваській, 14-А (літ. А) до</w:t>
      </w:r>
      <w:r w:rsidRPr="00A5263F">
        <w:rPr>
          <w:rFonts w:eastAsia="Times New Roman" w:cs="Times New Roman"/>
          <w:w w:val="101"/>
          <w:szCs w:val="28"/>
          <w:lang w:eastAsia="ru-RU"/>
        </w:rPr>
        <w:t xml:space="preserve"> переліку об’єктів малої приватизації, що перебувають у комунальній власності територіальної громади міста Ки</w:t>
      </w:r>
      <w:r w:rsidR="0018708E" w:rsidRPr="00A5263F">
        <w:rPr>
          <w:rFonts w:eastAsia="Times New Roman" w:cs="Times New Roman"/>
          <w:w w:val="101"/>
          <w:szCs w:val="28"/>
          <w:lang w:eastAsia="ru-RU"/>
        </w:rPr>
        <w:t>єва та підлягають приватизації</w:t>
      </w:r>
      <w:r w:rsidR="00E94706" w:rsidRPr="00A5263F">
        <w:rPr>
          <w:rFonts w:eastAsia="Times New Roman" w:cs="Times New Roman"/>
          <w:w w:val="101"/>
          <w:szCs w:val="28"/>
          <w:lang w:eastAsia="ru-RU"/>
        </w:rPr>
        <w:t>.</w:t>
      </w:r>
    </w:p>
    <w:p w:rsidR="00E94706" w:rsidRPr="00A5263F" w:rsidRDefault="00926AEE"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ВИРІШИЛИ: </w:t>
      </w:r>
      <w:r w:rsidR="00E94706" w:rsidRPr="00A5263F">
        <w:rPr>
          <w:rFonts w:eastAsia="Times New Roman" w:cs="Times New Roman"/>
          <w:w w:val="101"/>
          <w:szCs w:val="28"/>
          <w:lang w:eastAsia="ru-RU"/>
        </w:rPr>
        <w:t>Доповнити додаток  до про</w:t>
      </w:r>
      <w:r w:rsidR="00A5263F" w:rsidRPr="00A5263F">
        <w:rPr>
          <w:rFonts w:eastAsia="Times New Roman" w:cs="Times New Roman"/>
          <w:w w:val="101"/>
          <w:szCs w:val="28"/>
          <w:lang w:eastAsia="ru-RU"/>
        </w:rPr>
        <w:t xml:space="preserve">єкту рішення </w:t>
      </w:r>
      <w:r w:rsidR="00E94706" w:rsidRPr="00A5263F">
        <w:rPr>
          <w:rFonts w:eastAsia="Times New Roman" w:cs="Times New Roman"/>
          <w:w w:val="101"/>
          <w:szCs w:val="28"/>
          <w:lang w:eastAsia="ru-RU"/>
        </w:rPr>
        <w:t xml:space="preserve"> новою позицією, а саме: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73"/>
        <w:gridCol w:w="3714"/>
        <w:gridCol w:w="1701"/>
      </w:tblGrid>
      <w:tr w:rsidR="00E94706" w:rsidRPr="00A5263F" w:rsidTr="00BD57EA">
        <w:trPr>
          <w:cantSplit/>
          <w:trHeight w:val="20"/>
        </w:trPr>
        <w:tc>
          <w:tcPr>
            <w:tcW w:w="851" w:type="dxa"/>
            <w:tcBorders>
              <w:top w:val="single" w:sz="4" w:space="0" w:color="auto"/>
              <w:left w:val="single" w:sz="4" w:space="0" w:color="auto"/>
              <w:bottom w:val="single" w:sz="4" w:space="0" w:color="auto"/>
              <w:right w:val="single" w:sz="4" w:space="0" w:color="auto"/>
            </w:tcBorders>
          </w:tcPr>
          <w:p w:rsidR="00E94706" w:rsidRPr="00A5263F" w:rsidRDefault="00E94706" w:rsidP="00A5263F">
            <w:pPr>
              <w:spacing w:after="0" w:line="240" w:lineRule="auto"/>
              <w:ind w:left="-956" w:firstLine="720"/>
              <w:jc w:val="center"/>
              <w:rPr>
                <w:rFonts w:eastAsia="Times New Roman" w:cs="Times New Roman"/>
                <w:w w:val="101"/>
                <w:szCs w:val="28"/>
              </w:rPr>
            </w:pPr>
            <w:r w:rsidRPr="00A5263F">
              <w:rPr>
                <w:rFonts w:eastAsia="Times New Roman" w:cs="Times New Roman"/>
                <w:w w:val="101"/>
                <w:szCs w:val="28"/>
              </w:rPr>
              <w:t>159</w:t>
            </w:r>
          </w:p>
        </w:tc>
        <w:tc>
          <w:tcPr>
            <w:tcW w:w="3373" w:type="dxa"/>
            <w:tcBorders>
              <w:top w:val="single" w:sz="4" w:space="0" w:color="auto"/>
              <w:left w:val="single" w:sz="4" w:space="0" w:color="auto"/>
              <w:bottom w:val="single" w:sz="4" w:space="0" w:color="auto"/>
              <w:right w:val="single" w:sz="4" w:space="0" w:color="auto"/>
            </w:tcBorders>
            <w:hideMark/>
          </w:tcPr>
          <w:p w:rsidR="00E94706" w:rsidRPr="00A5263F" w:rsidRDefault="00E94706" w:rsidP="00A5263F">
            <w:pPr>
              <w:spacing w:after="0" w:line="240" w:lineRule="auto"/>
              <w:jc w:val="both"/>
              <w:rPr>
                <w:rFonts w:eastAsia="Times New Roman" w:cs="Times New Roman"/>
                <w:w w:val="101"/>
                <w:szCs w:val="28"/>
              </w:rPr>
            </w:pPr>
            <w:r w:rsidRPr="00A5263F">
              <w:rPr>
                <w:rFonts w:eastAsia="Times New Roman" w:cs="Times New Roman"/>
                <w:w w:val="101"/>
                <w:szCs w:val="28"/>
              </w:rPr>
              <w:t xml:space="preserve">Нежитлова будівля </w:t>
            </w:r>
          </w:p>
          <w:p w:rsidR="00E94706" w:rsidRPr="00A5263F" w:rsidRDefault="00E94706" w:rsidP="00A5263F">
            <w:pPr>
              <w:spacing w:after="0" w:line="240" w:lineRule="auto"/>
              <w:jc w:val="both"/>
              <w:rPr>
                <w:rFonts w:eastAsia="Times New Roman" w:cs="Times New Roman"/>
                <w:w w:val="101"/>
                <w:szCs w:val="28"/>
              </w:rPr>
            </w:pPr>
            <w:r w:rsidRPr="00A5263F">
              <w:rPr>
                <w:rFonts w:eastAsia="Times New Roman" w:cs="Times New Roman"/>
                <w:szCs w:val="28"/>
                <w:lang w:eastAsia="ru-RU"/>
              </w:rPr>
              <w:t>(літ. А)</w:t>
            </w:r>
          </w:p>
        </w:tc>
        <w:tc>
          <w:tcPr>
            <w:tcW w:w="3714" w:type="dxa"/>
            <w:tcBorders>
              <w:top w:val="single" w:sz="4" w:space="0" w:color="auto"/>
              <w:left w:val="single" w:sz="4" w:space="0" w:color="auto"/>
              <w:bottom w:val="single" w:sz="4" w:space="0" w:color="auto"/>
              <w:right w:val="single" w:sz="4" w:space="0" w:color="auto"/>
            </w:tcBorders>
            <w:hideMark/>
          </w:tcPr>
          <w:p w:rsidR="00E94706" w:rsidRPr="00A5263F" w:rsidRDefault="00E94706" w:rsidP="00A5263F">
            <w:pPr>
              <w:spacing w:after="0" w:line="240" w:lineRule="auto"/>
              <w:jc w:val="both"/>
              <w:rPr>
                <w:rFonts w:eastAsia="Times New Roman" w:cs="Times New Roman"/>
                <w:w w:val="101"/>
                <w:szCs w:val="28"/>
              </w:rPr>
            </w:pPr>
            <w:r w:rsidRPr="00A5263F">
              <w:rPr>
                <w:rFonts w:eastAsia="Times New Roman" w:cs="Times New Roman"/>
                <w:w w:val="101"/>
                <w:szCs w:val="28"/>
              </w:rPr>
              <w:t xml:space="preserve">м. Київ, </w:t>
            </w:r>
            <w:proofErr w:type="spellStart"/>
            <w:r w:rsidRPr="00A5263F">
              <w:rPr>
                <w:rFonts w:eastAsia="Times New Roman" w:cs="Times New Roman"/>
                <w:w w:val="101"/>
                <w:szCs w:val="28"/>
              </w:rPr>
              <w:t>вул.Сиваська</w:t>
            </w:r>
            <w:proofErr w:type="spellEnd"/>
            <w:r w:rsidRPr="00A5263F">
              <w:rPr>
                <w:rFonts w:eastAsia="Times New Roman" w:cs="Times New Roman"/>
                <w:w w:val="101"/>
                <w:szCs w:val="28"/>
              </w:rPr>
              <w:t>, 14-А</w:t>
            </w:r>
          </w:p>
        </w:tc>
        <w:tc>
          <w:tcPr>
            <w:tcW w:w="1701" w:type="dxa"/>
            <w:tcBorders>
              <w:top w:val="single" w:sz="4" w:space="0" w:color="auto"/>
              <w:left w:val="single" w:sz="4" w:space="0" w:color="auto"/>
              <w:bottom w:val="single" w:sz="4" w:space="0" w:color="auto"/>
              <w:right w:val="single" w:sz="4" w:space="0" w:color="auto"/>
            </w:tcBorders>
            <w:hideMark/>
          </w:tcPr>
          <w:p w:rsidR="00E94706" w:rsidRPr="00A5263F" w:rsidRDefault="00E94706" w:rsidP="00A5263F">
            <w:pPr>
              <w:spacing w:after="0" w:line="240" w:lineRule="auto"/>
              <w:jc w:val="right"/>
              <w:rPr>
                <w:rFonts w:eastAsia="Times New Roman" w:cs="Times New Roman"/>
                <w:w w:val="101"/>
                <w:szCs w:val="28"/>
              </w:rPr>
            </w:pPr>
            <w:r w:rsidRPr="00A5263F">
              <w:rPr>
                <w:rFonts w:eastAsia="Times New Roman" w:cs="Times New Roman"/>
                <w:w w:val="101"/>
                <w:szCs w:val="28"/>
              </w:rPr>
              <w:t xml:space="preserve">515,40 </w:t>
            </w:r>
            <w:proofErr w:type="spellStart"/>
            <w:r w:rsidRPr="00A5263F">
              <w:rPr>
                <w:rFonts w:eastAsia="Times New Roman" w:cs="Times New Roman"/>
                <w:w w:val="101"/>
                <w:szCs w:val="28"/>
              </w:rPr>
              <w:t>кв.м</w:t>
            </w:r>
            <w:proofErr w:type="spellEnd"/>
          </w:p>
        </w:tc>
      </w:tr>
    </w:tbl>
    <w:p w:rsidR="00926AEE" w:rsidRPr="00A5263F" w:rsidRDefault="00926AEE"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926AEE" w:rsidRPr="00A5263F" w:rsidRDefault="00926AEE"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935423" w:rsidRPr="00A5263F" w:rsidRDefault="00935423" w:rsidP="00A5263F">
      <w:pPr>
        <w:spacing w:after="0" w:line="240" w:lineRule="auto"/>
        <w:jc w:val="both"/>
        <w:rPr>
          <w:rFonts w:eastAsia="Times New Roman" w:cs="Times New Roman"/>
          <w:w w:val="101"/>
          <w:szCs w:val="28"/>
          <w:lang w:eastAsia="ru-RU"/>
        </w:rPr>
      </w:pPr>
    </w:p>
    <w:p w:rsidR="00486718" w:rsidRPr="00A5263F" w:rsidRDefault="00056426"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V. </w:t>
      </w:r>
      <w:r w:rsidR="00486718" w:rsidRPr="00A5263F">
        <w:rPr>
          <w:rFonts w:eastAsia="Times New Roman" w:cs="Times New Roman"/>
          <w:w w:val="101"/>
          <w:szCs w:val="28"/>
          <w:lang w:eastAsia="ru-RU"/>
        </w:rPr>
        <w:t>СЛУХАЛИ: Іллю КУШНІРА.</w:t>
      </w:r>
    </w:p>
    <w:p w:rsidR="00A5263F" w:rsidRPr="00A5263F" w:rsidRDefault="00486718"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Ілля КУШНІР </w:t>
      </w:r>
      <w:r w:rsidR="008C1E05" w:rsidRPr="00A5263F">
        <w:rPr>
          <w:rFonts w:eastAsia="Times New Roman" w:cs="Times New Roman"/>
          <w:w w:val="101"/>
          <w:szCs w:val="28"/>
          <w:lang w:eastAsia="ru-RU"/>
        </w:rPr>
        <w:t xml:space="preserve">зазначив, що до комісії надійшло депутатське звернення депутата Київської міської ради </w:t>
      </w:r>
      <w:r w:rsidR="00C316E0" w:rsidRPr="00A5263F">
        <w:rPr>
          <w:rFonts w:eastAsia="Times New Roman" w:cs="Times New Roman"/>
          <w:w w:val="101"/>
          <w:szCs w:val="28"/>
          <w:lang w:eastAsia="ru-RU"/>
        </w:rPr>
        <w:t xml:space="preserve">Валентина МОНДРИЇВСЬКОГО </w:t>
      </w:r>
      <w:r w:rsidR="008C1E05" w:rsidRPr="00A5263F">
        <w:rPr>
          <w:rFonts w:eastAsia="Times New Roman" w:cs="Times New Roman"/>
          <w:w w:val="101"/>
          <w:szCs w:val="28"/>
          <w:lang w:eastAsia="ru-RU"/>
        </w:rPr>
        <w:t xml:space="preserve">від 01.12.2021 №08/279/09/066-149 (вх.№08/31090 від 06.12.2021) щодо </w:t>
      </w:r>
      <w:r w:rsidR="00E94706" w:rsidRPr="00A5263F">
        <w:rPr>
          <w:rFonts w:eastAsia="Times New Roman" w:cs="Times New Roman"/>
          <w:w w:val="101"/>
          <w:szCs w:val="28"/>
          <w:lang w:eastAsia="ru-RU"/>
        </w:rPr>
        <w:t xml:space="preserve"> включення н</w:t>
      </w:r>
      <w:r w:rsidR="00E94706" w:rsidRPr="00A5263F">
        <w:rPr>
          <w:rFonts w:cs="Times New Roman"/>
          <w:szCs w:val="28"/>
        </w:rPr>
        <w:t>ежитлових будівель</w:t>
      </w:r>
      <w:r w:rsidR="00A5263F" w:rsidRPr="00A5263F">
        <w:rPr>
          <w:rFonts w:cs="Times New Roman"/>
          <w:szCs w:val="28"/>
        </w:rPr>
        <w:t xml:space="preserve">  площею</w:t>
      </w:r>
      <w:r w:rsidR="00E94706" w:rsidRPr="00A5263F">
        <w:rPr>
          <w:rFonts w:cs="Times New Roman"/>
          <w:szCs w:val="28"/>
        </w:rPr>
        <w:t xml:space="preserve"> </w:t>
      </w:r>
      <w:r w:rsidR="00A5263F" w:rsidRPr="00A5263F">
        <w:rPr>
          <w:rFonts w:cs="Times New Roman"/>
          <w:szCs w:val="28"/>
        </w:rPr>
        <w:t xml:space="preserve"> 1280, </w:t>
      </w:r>
      <w:proofErr w:type="spellStart"/>
      <w:r w:rsidR="00A5263F" w:rsidRPr="00A5263F">
        <w:rPr>
          <w:rFonts w:cs="Times New Roman"/>
          <w:szCs w:val="28"/>
        </w:rPr>
        <w:t>кв.м</w:t>
      </w:r>
      <w:proofErr w:type="spellEnd"/>
      <w:r w:rsidR="00A5263F" w:rsidRPr="00A5263F">
        <w:rPr>
          <w:rFonts w:cs="Times New Roman"/>
          <w:szCs w:val="28"/>
        </w:rPr>
        <w:t xml:space="preserve"> </w:t>
      </w:r>
      <w:r w:rsidR="00E94706" w:rsidRPr="00A5263F">
        <w:rPr>
          <w:rFonts w:cs="Times New Roman"/>
          <w:szCs w:val="28"/>
        </w:rPr>
        <w:t xml:space="preserve">на вул. </w:t>
      </w:r>
      <w:proofErr w:type="spellStart"/>
      <w:r w:rsidR="00E94706" w:rsidRPr="00A5263F">
        <w:rPr>
          <w:rFonts w:cs="Times New Roman"/>
          <w:szCs w:val="28"/>
        </w:rPr>
        <w:t>Світлицького</w:t>
      </w:r>
      <w:proofErr w:type="spellEnd"/>
      <w:r w:rsidR="00E94706" w:rsidRPr="00A5263F">
        <w:rPr>
          <w:rFonts w:cs="Times New Roman"/>
          <w:szCs w:val="28"/>
        </w:rPr>
        <w:t>, 31/7 (</w:t>
      </w:r>
      <w:proofErr w:type="spellStart"/>
      <w:r w:rsidR="00E94706" w:rsidRPr="00A5263F">
        <w:rPr>
          <w:rFonts w:cs="Times New Roman"/>
          <w:szCs w:val="28"/>
        </w:rPr>
        <w:t>літ.К</w:t>
      </w:r>
      <w:proofErr w:type="spellEnd"/>
      <w:r w:rsidR="00E94706" w:rsidRPr="00A5263F">
        <w:rPr>
          <w:rFonts w:cs="Times New Roman"/>
          <w:szCs w:val="28"/>
        </w:rPr>
        <w:t xml:space="preserve">, літ. Л, літ. М, літ. Н, </w:t>
      </w:r>
      <w:proofErr w:type="spellStart"/>
      <w:r w:rsidR="00E94706" w:rsidRPr="00A5263F">
        <w:rPr>
          <w:rFonts w:cs="Times New Roman"/>
          <w:szCs w:val="28"/>
        </w:rPr>
        <w:t>літ.О</w:t>
      </w:r>
      <w:proofErr w:type="spellEnd"/>
      <w:r w:rsidR="00E94706" w:rsidRPr="00A5263F">
        <w:rPr>
          <w:rFonts w:cs="Times New Roman"/>
          <w:szCs w:val="28"/>
        </w:rPr>
        <w:t xml:space="preserve">) </w:t>
      </w:r>
      <w:r w:rsidR="008C1E05" w:rsidRPr="00A5263F">
        <w:rPr>
          <w:rFonts w:eastAsia="Times New Roman" w:cs="Times New Roman"/>
          <w:w w:val="101"/>
          <w:szCs w:val="28"/>
          <w:lang w:eastAsia="ru-RU"/>
        </w:rPr>
        <w:t xml:space="preserve">до переліку </w:t>
      </w:r>
      <w:r w:rsidRPr="00A5263F">
        <w:rPr>
          <w:rFonts w:eastAsia="Times New Roman" w:cs="Times New Roman"/>
          <w:w w:val="101"/>
          <w:szCs w:val="28"/>
          <w:lang w:eastAsia="ru-RU"/>
        </w:rPr>
        <w:t xml:space="preserve"> об’єктів малої приватизації, що перебувають у комунальній власності територіальної громади міста Ки</w:t>
      </w:r>
      <w:r w:rsidR="007630DA" w:rsidRPr="00A5263F">
        <w:rPr>
          <w:rFonts w:eastAsia="Times New Roman" w:cs="Times New Roman"/>
          <w:w w:val="101"/>
          <w:szCs w:val="28"/>
          <w:lang w:eastAsia="ru-RU"/>
        </w:rPr>
        <w:t>єва та підлягають приватизації</w:t>
      </w:r>
      <w:r w:rsidR="00A5263F" w:rsidRPr="00A5263F">
        <w:rPr>
          <w:rFonts w:eastAsia="Times New Roman" w:cs="Times New Roman"/>
          <w:w w:val="101"/>
          <w:szCs w:val="28"/>
          <w:lang w:eastAsia="ru-RU"/>
        </w:rPr>
        <w:t>.</w:t>
      </w:r>
    </w:p>
    <w:p w:rsidR="00A5263F" w:rsidRPr="00A5263F" w:rsidRDefault="00486718"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ВИРІШИЛИ: </w:t>
      </w:r>
      <w:r w:rsidR="00A5263F" w:rsidRPr="00A5263F">
        <w:rPr>
          <w:rFonts w:eastAsia="Times New Roman" w:cs="Times New Roman"/>
          <w:w w:val="101"/>
          <w:szCs w:val="28"/>
          <w:lang w:eastAsia="ru-RU"/>
        </w:rPr>
        <w:t>Доповнити додаток  до проєкту рішення  новою позицією, а саме:</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789"/>
        <w:gridCol w:w="2897"/>
        <w:gridCol w:w="4474"/>
        <w:gridCol w:w="1417"/>
      </w:tblGrid>
      <w:tr w:rsidR="00A5263F" w:rsidRPr="00A5263F" w:rsidTr="00BD57EA">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A5263F" w:rsidRPr="00A5263F" w:rsidRDefault="00A5263F" w:rsidP="00A5263F">
            <w:pPr>
              <w:spacing w:after="0" w:line="240" w:lineRule="auto"/>
              <w:jc w:val="center"/>
              <w:rPr>
                <w:rFonts w:cs="Times New Roman"/>
                <w:color w:val="000000"/>
                <w:szCs w:val="28"/>
              </w:rPr>
            </w:pPr>
            <w:r w:rsidRPr="00A5263F">
              <w:rPr>
                <w:rFonts w:cs="Times New Roman"/>
                <w:color w:val="000000"/>
                <w:szCs w:val="28"/>
              </w:rPr>
              <w:t>160</w:t>
            </w:r>
          </w:p>
        </w:tc>
        <w:tc>
          <w:tcPr>
            <w:tcW w:w="2897" w:type="dxa"/>
            <w:tcBorders>
              <w:top w:val="single" w:sz="4" w:space="0" w:color="auto"/>
              <w:left w:val="single" w:sz="4" w:space="0" w:color="auto"/>
              <w:bottom w:val="single" w:sz="4" w:space="0" w:color="auto"/>
              <w:right w:val="single" w:sz="4" w:space="0" w:color="auto"/>
            </w:tcBorders>
            <w:hideMark/>
          </w:tcPr>
          <w:p w:rsidR="00A5263F" w:rsidRPr="00A5263F" w:rsidRDefault="00A5263F" w:rsidP="00A5263F">
            <w:pPr>
              <w:spacing w:after="0" w:line="240" w:lineRule="auto"/>
              <w:rPr>
                <w:rFonts w:cs="Times New Roman"/>
                <w:szCs w:val="28"/>
              </w:rPr>
            </w:pPr>
            <w:r w:rsidRPr="00A5263F">
              <w:rPr>
                <w:rFonts w:cs="Times New Roman"/>
                <w:szCs w:val="28"/>
              </w:rPr>
              <w:t>Нежитлові будівлі  (</w:t>
            </w:r>
            <w:proofErr w:type="spellStart"/>
            <w:r w:rsidRPr="00A5263F">
              <w:rPr>
                <w:rFonts w:cs="Times New Roman"/>
                <w:szCs w:val="28"/>
              </w:rPr>
              <w:t>літ.К</w:t>
            </w:r>
            <w:proofErr w:type="spellEnd"/>
            <w:r w:rsidRPr="00A5263F">
              <w:rPr>
                <w:rFonts w:cs="Times New Roman"/>
                <w:szCs w:val="28"/>
              </w:rPr>
              <w:t xml:space="preserve">, літ. Л, літ. М, літ. Н, </w:t>
            </w:r>
            <w:proofErr w:type="spellStart"/>
            <w:r w:rsidRPr="00A5263F">
              <w:rPr>
                <w:rFonts w:cs="Times New Roman"/>
                <w:szCs w:val="28"/>
              </w:rPr>
              <w:t>літ.О</w:t>
            </w:r>
            <w:proofErr w:type="spellEnd"/>
            <w:r w:rsidRPr="00A5263F">
              <w:rPr>
                <w:rFonts w:cs="Times New Roman"/>
                <w:szCs w:val="28"/>
              </w:rPr>
              <w:t>)</w:t>
            </w:r>
          </w:p>
        </w:tc>
        <w:tc>
          <w:tcPr>
            <w:tcW w:w="4474" w:type="dxa"/>
            <w:tcBorders>
              <w:top w:val="single" w:sz="4" w:space="0" w:color="auto"/>
              <w:left w:val="single" w:sz="4" w:space="0" w:color="auto"/>
              <w:bottom w:val="single" w:sz="4" w:space="0" w:color="auto"/>
              <w:right w:val="single" w:sz="4" w:space="0" w:color="auto"/>
            </w:tcBorders>
            <w:hideMark/>
          </w:tcPr>
          <w:p w:rsidR="00A5263F" w:rsidRPr="00A5263F" w:rsidRDefault="00A5263F" w:rsidP="00A5263F">
            <w:pPr>
              <w:spacing w:after="0" w:line="240" w:lineRule="auto"/>
              <w:rPr>
                <w:rFonts w:cs="Times New Roman"/>
                <w:szCs w:val="28"/>
              </w:rPr>
            </w:pPr>
            <w:proofErr w:type="spellStart"/>
            <w:r w:rsidRPr="00A5263F">
              <w:rPr>
                <w:rFonts w:cs="Times New Roman"/>
                <w:szCs w:val="28"/>
              </w:rPr>
              <w:t>м.Київ</w:t>
            </w:r>
            <w:proofErr w:type="spellEnd"/>
            <w:r w:rsidRPr="00A5263F">
              <w:rPr>
                <w:rFonts w:cs="Times New Roman"/>
                <w:szCs w:val="28"/>
              </w:rPr>
              <w:t xml:space="preserve">, вул. </w:t>
            </w:r>
            <w:proofErr w:type="spellStart"/>
            <w:r w:rsidRPr="00A5263F">
              <w:rPr>
                <w:rFonts w:cs="Times New Roman"/>
                <w:szCs w:val="28"/>
              </w:rPr>
              <w:t>Світлицького</w:t>
            </w:r>
            <w:proofErr w:type="spellEnd"/>
            <w:r w:rsidRPr="00A5263F">
              <w:rPr>
                <w:rFonts w:cs="Times New Roman"/>
                <w:szCs w:val="28"/>
              </w:rPr>
              <w:t xml:space="preserve">, 31/7 </w:t>
            </w:r>
          </w:p>
        </w:tc>
        <w:tc>
          <w:tcPr>
            <w:tcW w:w="1417" w:type="dxa"/>
            <w:tcBorders>
              <w:top w:val="single" w:sz="4" w:space="0" w:color="auto"/>
              <w:left w:val="single" w:sz="4" w:space="0" w:color="auto"/>
              <w:bottom w:val="single" w:sz="4" w:space="0" w:color="auto"/>
              <w:right w:val="single" w:sz="4" w:space="0" w:color="auto"/>
            </w:tcBorders>
            <w:hideMark/>
          </w:tcPr>
          <w:p w:rsidR="00A5263F" w:rsidRPr="00A5263F" w:rsidRDefault="00A5263F" w:rsidP="00A5263F">
            <w:pPr>
              <w:spacing w:after="0" w:line="240" w:lineRule="auto"/>
              <w:jc w:val="center"/>
              <w:rPr>
                <w:rFonts w:cs="Times New Roman"/>
                <w:szCs w:val="28"/>
              </w:rPr>
            </w:pPr>
            <w:r w:rsidRPr="00A5263F">
              <w:rPr>
                <w:rFonts w:cs="Times New Roman"/>
                <w:szCs w:val="28"/>
              </w:rPr>
              <w:t>1280,70</w:t>
            </w:r>
          </w:p>
        </w:tc>
      </w:tr>
    </w:tbl>
    <w:p w:rsidR="00486718" w:rsidRPr="00A5263F" w:rsidRDefault="00486718"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486718" w:rsidRPr="00A5263F" w:rsidRDefault="00486718"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675E45" w:rsidRPr="00A5263F" w:rsidRDefault="00675E45" w:rsidP="00A5263F">
      <w:pPr>
        <w:spacing w:after="0" w:line="240" w:lineRule="auto"/>
        <w:jc w:val="both"/>
        <w:rPr>
          <w:rFonts w:eastAsia="Times New Roman" w:cs="Times New Roman"/>
          <w:w w:val="101"/>
          <w:szCs w:val="28"/>
          <w:lang w:eastAsia="ru-RU"/>
        </w:rPr>
      </w:pPr>
    </w:p>
    <w:p w:rsidR="00675E45" w:rsidRPr="00A5263F" w:rsidRDefault="00675E45"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V</w:t>
      </w:r>
      <w:r w:rsidR="00275AE2" w:rsidRPr="00A5263F">
        <w:rPr>
          <w:rFonts w:eastAsia="Times New Roman" w:cs="Times New Roman"/>
          <w:w w:val="101"/>
          <w:szCs w:val="28"/>
          <w:lang w:eastAsia="ru-RU"/>
        </w:rPr>
        <w:t>І</w:t>
      </w:r>
      <w:r w:rsidRPr="00A5263F">
        <w:rPr>
          <w:rFonts w:eastAsia="Times New Roman" w:cs="Times New Roman"/>
          <w:w w:val="101"/>
          <w:szCs w:val="28"/>
          <w:lang w:eastAsia="ru-RU"/>
        </w:rPr>
        <w:t>. СЛУХАЛИ: Іллю КУШНІРА.</w:t>
      </w:r>
    </w:p>
    <w:p w:rsidR="00675E45" w:rsidRPr="00A5263F" w:rsidRDefault="00675E45"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Ілля КУШНІР запропонував виключити  </w:t>
      </w:r>
      <w:r w:rsidR="00275AE2" w:rsidRPr="00A5263F">
        <w:rPr>
          <w:rFonts w:eastAsia="Times New Roman" w:cs="Times New Roman"/>
          <w:w w:val="101"/>
          <w:szCs w:val="28"/>
          <w:lang w:eastAsia="ru-RU"/>
        </w:rPr>
        <w:t>позицію</w:t>
      </w:r>
      <w:r w:rsidRPr="00A5263F">
        <w:rPr>
          <w:rFonts w:eastAsia="Times New Roman" w:cs="Times New Roman"/>
          <w:w w:val="101"/>
          <w:szCs w:val="28"/>
          <w:lang w:eastAsia="ru-RU"/>
        </w:rPr>
        <w:t xml:space="preserve"> 73 додатк</w:t>
      </w:r>
      <w:r w:rsidR="00275AE2" w:rsidRPr="00A5263F">
        <w:rPr>
          <w:rFonts w:eastAsia="Times New Roman" w:cs="Times New Roman"/>
          <w:w w:val="101"/>
          <w:szCs w:val="28"/>
          <w:lang w:eastAsia="ru-RU"/>
        </w:rPr>
        <w:t>а</w:t>
      </w:r>
      <w:r w:rsidRPr="00A5263F">
        <w:rPr>
          <w:rFonts w:eastAsia="Times New Roman" w:cs="Times New Roman"/>
          <w:w w:val="101"/>
          <w:szCs w:val="28"/>
          <w:lang w:eastAsia="ru-RU"/>
        </w:rPr>
        <w:t xml:space="preserve">  до проєкту рішення</w:t>
      </w:r>
      <w:r w:rsidR="00E94706" w:rsidRPr="00A5263F">
        <w:rPr>
          <w:rFonts w:eastAsia="Times New Roman" w:cs="Times New Roman"/>
          <w:w w:val="101"/>
          <w:szCs w:val="28"/>
          <w:lang w:eastAsia="ru-RU"/>
        </w:rPr>
        <w:t>.</w:t>
      </w:r>
    </w:p>
    <w:p w:rsidR="00E94706" w:rsidRPr="00A5263F" w:rsidRDefault="00675E45"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ВИРІШИЛИ: Підтримати </w:t>
      </w:r>
      <w:r w:rsidRPr="00A5263F">
        <w:rPr>
          <w:rFonts w:cs="Times New Roman"/>
          <w:szCs w:val="28"/>
        </w:rPr>
        <w:t>пропозицію,  озвучену депутатом Київради Іллею КУШНІРОМ</w:t>
      </w:r>
      <w:r w:rsidR="00E94706" w:rsidRPr="00A5263F">
        <w:rPr>
          <w:rFonts w:eastAsia="Times New Roman" w:cs="Times New Roman"/>
          <w:w w:val="101"/>
          <w:szCs w:val="28"/>
          <w:lang w:eastAsia="ru-RU"/>
        </w:rPr>
        <w:t xml:space="preserve">  та виключити  позицію 73 додатка  до проєкту рішення, а саме:</w:t>
      </w:r>
    </w:p>
    <w:tbl>
      <w:tblPr>
        <w:tblStyle w:val="a8"/>
        <w:tblW w:w="9639" w:type="dxa"/>
        <w:tblInd w:w="-5" w:type="dxa"/>
        <w:tblLayout w:type="fixed"/>
        <w:tblCellMar>
          <w:left w:w="57" w:type="dxa"/>
        </w:tblCellMar>
        <w:tblLook w:val="04A0" w:firstRow="1" w:lastRow="0" w:firstColumn="1" w:lastColumn="0" w:noHBand="0" w:noVBand="1"/>
      </w:tblPr>
      <w:tblGrid>
        <w:gridCol w:w="709"/>
        <w:gridCol w:w="3686"/>
        <w:gridCol w:w="4252"/>
        <w:gridCol w:w="992"/>
      </w:tblGrid>
      <w:tr w:rsidR="00E94706" w:rsidRPr="00A5263F" w:rsidTr="00BD57EA">
        <w:trPr>
          <w:cantSplit/>
          <w:trHeight w:val="598"/>
        </w:trPr>
        <w:tc>
          <w:tcPr>
            <w:tcW w:w="709" w:type="dxa"/>
          </w:tcPr>
          <w:p w:rsidR="00E94706" w:rsidRPr="00A5263F" w:rsidRDefault="00E94706"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73</w:t>
            </w:r>
          </w:p>
        </w:tc>
        <w:tc>
          <w:tcPr>
            <w:tcW w:w="3686" w:type="dxa"/>
            <w:hideMark/>
          </w:tcPr>
          <w:p w:rsidR="00E94706" w:rsidRPr="00A5263F" w:rsidRDefault="00E94706" w:rsidP="00A5263F">
            <w:pPr>
              <w:ind w:right="-108"/>
              <w:rPr>
                <w:rFonts w:eastAsia="Times New Roman" w:cs="Times New Roman"/>
                <w:szCs w:val="28"/>
                <w:lang w:val="uk-UA" w:eastAsia="ru-RU"/>
              </w:rPr>
            </w:pPr>
            <w:r w:rsidRPr="00A5263F">
              <w:rPr>
                <w:rFonts w:eastAsia="Times New Roman" w:cs="Times New Roman"/>
                <w:szCs w:val="28"/>
                <w:lang w:val="uk-UA" w:eastAsia="ru-RU"/>
              </w:rPr>
              <w:t>Нежитлові приміщення (літ. А)</w:t>
            </w:r>
          </w:p>
        </w:tc>
        <w:tc>
          <w:tcPr>
            <w:tcW w:w="4252" w:type="dxa"/>
            <w:hideMark/>
          </w:tcPr>
          <w:p w:rsidR="00E94706" w:rsidRPr="00A5263F" w:rsidRDefault="00E94706" w:rsidP="00A5263F">
            <w:pPr>
              <w:ind w:right="-13"/>
              <w:rPr>
                <w:rFonts w:eastAsia="Times New Roman" w:cs="Times New Roman"/>
                <w:szCs w:val="28"/>
                <w:lang w:val="uk-UA" w:eastAsia="ru-RU"/>
              </w:rPr>
            </w:pPr>
            <w:r w:rsidRPr="00A5263F">
              <w:rPr>
                <w:rFonts w:eastAsia="Times New Roman" w:cs="Times New Roman"/>
                <w:szCs w:val="28"/>
                <w:lang w:val="uk-UA" w:eastAsia="ru-RU"/>
              </w:rPr>
              <w:t xml:space="preserve">м. Київ, </w:t>
            </w:r>
          </w:p>
          <w:p w:rsidR="00E94706" w:rsidRPr="00A5263F" w:rsidRDefault="00E94706" w:rsidP="00A5263F">
            <w:pPr>
              <w:ind w:right="-13"/>
              <w:rPr>
                <w:rFonts w:eastAsia="Times New Roman" w:cs="Times New Roman"/>
                <w:szCs w:val="28"/>
                <w:lang w:val="uk-UA" w:eastAsia="ru-RU"/>
              </w:rPr>
            </w:pPr>
            <w:proofErr w:type="spellStart"/>
            <w:r w:rsidRPr="00A5263F">
              <w:rPr>
                <w:rFonts w:eastAsia="Times New Roman" w:cs="Times New Roman"/>
                <w:szCs w:val="28"/>
                <w:lang w:val="uk-UA" w:eastAsia="ru-RU"/>
              </w:rPr>
              <w:t>просп</w:t>
            </w:r>
            <w:proofErr w:type="spellEnd"/>
            <w:r w:rsidRPr="00A5263F">
              <w:rPr>
                <w:rFonts w:eastAsia="Times New Roman" w:cs="Times New Roman"/>
                <w:szCs w:val="28"/>
                <w:lang w:val="uk-UA" w:eastAsia="ru-RU"/>
              </w:rPr>
              <w:t>. Героїв Сталінграда, 21/38</w:t>
            </w:r>
          </w:p>
        </w:tc>
        <w:tc>
          <w:tcPr>
            <w:tcW w:w="992" w:type="dxa"/>
            <w:hideMark/>
          </w:tcPr>
          <w:p w:rsidR="00E94706" w:rsidRPr="00A5263F" w:rsidRDefault="00E94706" w:rsidP="00A5263F">
            <w:pPr>
              <w:jc w:val="center"/>
              <w:rPr>
                <w:rFonts w:eastAsia="Times New Roman" w:cs="Times New Roman"/>
                <w:szCs w:val="28"/>
                <w:lang w:val="uk-UA" w:eastAsia="ru-RU"/>
              </w:rPr>
            </w:pPr>
            <w:r w:rsidRPr="00A5263F">
              <w:rPr>
                <w:rFonts w:eastAsia="Times New Roman" w:cs="Times New Roman"/>
                <w:szCs w:val="28"/>
                <w:lang w:val="uk-UA" w:eastAsia="ru-RU"/>
              </w:rPr>
              <w:t>80,00</w:t>
            </w:r>
          </w:p>
        </w:tc>
      </w:tr>
    </w:tbl>
    <w:p w:rsidR="00675E45" w:rsidRPr="00A5263F" w:rsidRDefault="00675E45"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675E45" w:rsidRPr="00A5263F" w:rsidRDefault="00675E45"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8A5E9E" w:rsidRPr="00A5263F" w:rsidRDefault="008A5E9E" w:rsidP="00A5263F">
      <w:pPr>
        <w:spacing w:after="0" w:line="240" w:lineRule="auto"/>
        <w:jc w:val="both"/>
        <w:rPr>
          <w:rFonts w:eastAsia="Times New Roman" w:cs="Times New Roman"/>
          <w:w w:val="101"/>
          <w:szCs w:val="28"/>
          <w:lang w:eastAsia="ru-RU"/>
        </w:rPr>
      </w:pPr>
    </w:p>
    <w:p w:rsidR="008A5E9E" w:rsidRPr="00A5263F" w:rsidRDefault="008A5E9E"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VI</w:t>
      </w:r>
      <w:r w:rsidR="00275AE2" w:rsidRPr="00A5263F">
        <w:rPr>
          <w:rFonts w:eastAsia="Times New Roman" w:cs="Times New Roman"/>
          <w:w w:val="101"/>
          <w:szCs w:val="28"/>
          <w:lang w:eastAsia="ru-RU"/>
        </w:rPr>
        <w:t>І</w:t>
      </w:r>
      <w:r w:rsidRPr="00A5263F">
        <w:rPr>
          <w:rFonts w:eastAsia="Times New Roman" w:cs="Times New Roman"/>
          <w:w w:val="101"/>
          <w:szCs w:val="28"/>
          <w:lang w:eastAsia="ru-RU"/>
        </w:rPr>
        <w:t>. СЛУХАЛИ: Іллю КУШНІРА.</w:t>
      </w:r>
    </w:p>
    <w:p w:rsidR="008A5E9E" w:rsidRPr="00A5263F" w:rsidRDefault="008A5E9E"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Ілля КУШНІР запропонував виключити  </w:t>
      </w:r>
      <w:r w:rsidR="00275AE2" w:rsidRPr="00A5263F">
        <w:rPr>
          <w:rFonts w:eastAsia="Times New Roman" w:cs="Times New Roman"/>
          <w:w w:val="101"/>
          <w:szCs w:val="28"/>
          <w:lang w:eastAsia="ru-RU"/>
        </w:rPr>
        <w:t>позицію</w:t>
      </w:r>
      <w:r w:rsidRPr="00A5263F">
        <w:rPr>
          <w:rFonts w:eastAsia="Times New Roman" w:cs="Times New Roman"/>
          <w:w w:val="101"/>
          <w:szCs w:val="28"/>
          <w:lang w:eastAsia="ru-RU"/>
        </w:rPr>
        <w:t xml:space="preserve"> 93  додатк</w:t>
      </w:r>
      <w:r w:rsidR="00275AE2" w:rsidRPr="00A5263F">
        <w:rPr>
          <w:rFonts w:eastAsia="Times New Roman" w:cs="Times New Roman"/>
          <w:w w:val="101"/>
          <w:szCs w:val="28"/>
          <w:lang w:eastAsia="ru-RU"/>
        </w:rPr>
        <w:t>а</w:t>
      </w:r>
      <w:r w:rsidRPr="00A5263F">
        <w:rPr>
          <w:rFonts w:eastAsia="Times New Roman" w:cs="Times New Roman"/>
          <w:w w:val="101"/>
          <w:szCs w:val="28"/>
          <w:lang w:eastAsia="ru-RU"/>
        </w:rPr>
        <w:t xml:space="preserve">  до проєкту рішення</w:t>
      </w:r>
      <w:r w:rsidR="00E94706" w:rsidRPr="00A5263F">
        <w:rPr>
          <w:rFonts w:eastAsia="Times New Roman" w:cs="Times New Roman"/>
          <w:w w:val="101"/>
          <w:szCs w:val="28"/>
          <w:lang w:eastAsia="ru-RU"/>
        </w:rPr>
        <w:t>.</w:t>
      </w:r>
    </w:p>
    <w:p w:rsidR="00E94706" w:rsidRPr="00A5263F" w:rsidRDefault="008A5E9E" w:rsidP="00A5263F">
      <w:pPr>
        <w:spacing w:after="0" w:line="240" w:lineRule="auto"/>
        <w:jc w:val="both"/>
        <w:rPr>
          <w:rFonts w:eastAsia="Times New Roman" w:cs="Times New Roman"/>
          <w:w w:val="101"/>
          <w:szCs w:val="28"/>
          <w:lang w:eastAsia="ru-RU"/>
        </w:rPr>
      </w:pPr>
      <w:r w:rsidRPr="00A5263F">
        <w:rPr>
          <w:rFonts w:eastAsia="Times New Roman" w:cs="Times New Roman"/>
          <w:w w:val="101"/>
          <w:szCs w:val="28"/>
          <w:lang w:eastAsia="ru-RU"/>
        </w:rPr>
        <w:t xml:space="preserve">ВИРІШИЛИ: Підтримати </w:t>
      </w:r>
      <w:r w:rsidRPr="00A5263F">
        <w:rPr>
          <w:rFonts w:cs="Times New Roman"/>
          <w:szCs w:val="28"/>
        </w:rPr>
        <w:t>пропозицію,  озвучену депутатом Київради Іллею КУШНІРОМ</w:t>
      </w:r>
      <w:r w:rsidR="00E94706" w:rsidRPr="00A5263F">
        <w:rPr>
          <w:rFonts w:eastAsia="Times New Roman" w:cs="Times New Roman"/>
          <w:w w:val="101"/>
          <w:szCs w:val="28"/>
          <w:lang w:eastAsia="ru-RU"/>
        </w:rPr>
        <w:t xml:space="preserve">  та виключити  позицію 93  додатка  до проєкту рішення, а саме:</w:t>
      </w:r>
    </w:p>
    <w:tbl>
      <w:tblPr>
        <w:tblStyle w:val="a8"/>
        <w:tblW w:w="9639" w:type="dxa"/>
        <w:tblInd w:w="-5" w:type="dxa"/>
        <w:tblLayout w:type="fixed"/>
        <w:tblCellMar>
          <w:left w:w="57" w:type="dxa"/>
        </w:tblCellMar>
        <w:tblLook w:val="04A0" w:firstRow="1" w:lastRow="0" w:firstColumn="1" w:lastColumn="0" w:noHBand="0" w:noVBand="1"/>
      </w:tblPr>
      <w:tblGrid>
        <w:gridCol w:w="709"/>
        <w:gridCol w:w="3534"/>
        <w:gridCol w:w="4404"/>
        <w:gridCol w:w="992"/>
      </w:tblGrid>
      <w:tr w:rsidR="00E94706" w:rsidRPr="00A5263F" w:rsidTr="00BD57EA">
        <w:trPr>
          <w:cantSplit/>
          <w:trHeight w:val="598"/>
        </w:trPr>
        <w:tc>
          <w:tcPr>
            <w:tcW w:w="709" w:type="dxa"/>
          </w:tcPr>
          <w:p w:rsidR="00E94706" w:rsidRPr="00A5263F" w:rsidRDefault="00E94706"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93</w:t>
            </w:r>
          </w:p>
        </w:tc>
        <w:tc>
          <w:tcPr>
            <w:tcW w:w="3534" w:type="dxa"/>
            <w:hideMark/>
          </w:tcPr>
          <w:p w:rsidR="00E94706" w:rsidRPr="00A5263F" w:rsidRDefault="00E94706" w:rsidP="00A5263F">
            <w:pPr>
              <w:ind w:right="-108"/>
              <w:rPr>
                <w:rFonts w:eastAsia="Times New Roman" w:cs="Times New Roman"/>
                <w:szCs w:val="28"/>
                <w:lang w:val="uk-UA" w:eastAsia="ru-RU"/>
              </w:rPr>
            </w:pPr>
            <w:r w:rsidRPr="00A5263F">
              <w:rPr>
                <w:rFonts w:eastAsia="Times New Roman" w:cs="Times New Roman"/>
                <w:szCs w:val="28"/>
                <w:lang w:val="uk-UA" w:eastAsia="ru-RU"/>
              </w:rPr>
              <w:t>Нежитлові приміщення</w:t>
            </w:r>
          </w:p>
          <w:p w:rsidR="00E94706" w:rsidRPr="00A5263F" w:rsidRDefault="00E94706" w:rsidP="00A5263F">
            <w:pPr>
              <w:ind w:right="-108"/>
              <w:rPr>
                <w:rFonts w:eastAsia="Times New Roman" w:cs="Times New Roman"/>
                <w:szCs w:val="28"/>
                <w:lang w:val="uk-UA" w:eastAsia="ru-RU"/>
              </w:rPr>
            </w:pPr>
            <w:r w:rsidRPr="00A5263F">
              <w:rPr>
                <w:rFonts w:eastAsia="Times New Roman" w:cs="Times New Roman"/>
                <w:szCs w:val="28"/>
                <w:lang w:val="uk-UA" w:eastAsia="ru-RU"/>
              </w:rPr>
              <w:t xml:space="preserve"> (літ. А)</w:t>
            </w:r>
          </w:p>
        </w:tc>
        <w:tc>
          <w:tcPr>
            <w:tcW w:w="4404" w:type="dxa"/>
            <w:hideMark/>
          </w:tcPr>
          <w:p w:rsidR="00E94706" w:rsidRPr="00A5263F" w:rsidRDefault="00E94706" w:rsidP="00A5263F">
            <w:pPr>
              <w:ind w:right="-13"/>
              <w:rPr>
                <w:rFonts w:eastAsia="Times New Roman" w:cs="Times New Roman"/>
                <w:szCs w:val="28"/>
                <w:lang w:val="uk-UA" w:eastAsia="ru-RU"/>
              </w:rPr>
            </w:pPr>
            <w:r w:rsidRPr="00A5263F">
              <w:rPr>
                <w:rFonts w:eastAsia="Times New Roman" w:cs="Times New Roman"/>
                <w:szCs w:val="28"/>
                <w:lang w:val="uk-UA" w:eastAsia="ru-RU"/>
              </w:rPr>
              <w:t xml:space="preserve">м. Київ, </w:t>
            </w:r>
          </w:p>
          <w:p w:rsidR="00E94706" w:rsidRPr="00A5263F" w:rsidRDefault="00E94706" w:rsidP="00A5263F">
            <w:pPr>
              <w:ind w:right="-13"/>
              <w:rPr>
                <w:rFonts w:eastAsia="Times New Roman" w:cs="Times New Roman"/>
                <w:szCs w:val="28"/>
                <w:lang w:val="uk-UA" w:eastAsia="ru-RU"/>
              </w:rPr>
            </w:pPr>
            <w:proofErr w:type="spellStart"/>
            <w:r w:rsidRPr="00A5263F">
              <w:rPr>
                <w:rFonts w:eastAsia="Times New Roman" w:cs="Times New Roman"/>
                <w:szCs w:val="28"/>
                <w:lang w:val="uk-UA" w:eastAsia="ru-RU"/>
              </w:rPr>
              <w:t>просп</w:t>
            </w:r>
            <w:proofErr w:type="spellEnd"/>
            <w:r w:rsidRPr="00A5263F">
              <w:rPr>
                <w:rFonts w:eastAsia="Times New Roman" w:cs="Times New Roman"/>
                <w:szCs w:val="28"/>
                <w:lang w:val="uk-UA" w:eastAsia="ru-RU"/>
              </w:rPr>
              <w:t>. Героїв Сталінграда, 21/38</w:t>
            </w:r>
          </w:p>
        </w:tc>
        <w:tc>
          <w:tcPr>
            <w:tcW w:w="992" w:type="dxa"/>
            <w:hideMark/>
          </w:tcPr>
          <w:p w:rsidR="00E94706" w:rsidRPr="00A5263F" w:rsidRDefault="00E94706" w:rsidP="00A5263F">
            <w:pPr>
              <w:jc w:val="center"/>
              <w:rPr>
                <w:rFonts w:eastAsia="Times New Roman" w:cs="Times New Roman"/>
                <w:szCs w:val="28"/>
                <w:lang w:val="uk-UA" w:eastAsia="ru-RU"/>
              </w:rPr>
            </w:pPr>
            <w:r w:rsidRPr="00A5263F">
              <w:rPr>
                <w:rFonts w:eastAsia="Times New Roman" w:cs="Times New Roman"/>
                <w:szCs w:val="28"/>
                <w:lang w:val="uk-UA" w:eastAsia="ru-RU"/>
              </w:rPr>
              <w:t>80,00</w:t>
            </w:r>
          </w:p>
        </w:tc>
      </w:tr>
    </w:tbl>
    <w:p w:rsidR="008A5E9E" w:rsidRPr="00A5263F" w:rsidRDefault="008A5E9E"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8A5E9E" w:rsidRPr="00A5263F" w:rsidRDefault="008A5E9E"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486718" w:rsidRPr="00A5263F" w:rsidRDefault="00486718" w:rsidP="00A5263F">
      <w:pPr>
        <w:spacing w:after="0" w:line="240" w:lineRule="auto"/>
        <w:jc w:val="both"/>
        <w:rPr>
          <w:rFonts w:eastAsiaTheme="minorHAnsi" w:cs="Times New Roman"/>
          <w:szCs w:val="28"/>
        </w:rPr>
      </w:pPr>
    </w:p>
    <w:p w:rsidR="00FB266E" w:rsidRPr="00A5263F" w:rsidRDefault="00FB266E" w:rsidP="00A5263F">
      <w:pPr>
        <w:spacing w:after="0" w:line="240" w:lineRule="auto"/>
        <w:jc w:val="both"/>
        <w:rPr>
          <w:rFonts w:eastAsiaTheme="minorHAnsi" w:cs="Times New Roman"/>
          <w:szCs w:val="28"/>
        </w:rPr>
      </w:pPr>
      <w:r w:rsidRPr="00A5263F">
        <w:rPr>
          <w:rFonts w:eastAsiaTheme="minorHAnsi" w:cs="Times New Roman"/>
          <w:szCs w:val="28"/>
        </w:rPr>
        <w:t>VI</w:t>
      </w:r>
      <w:r w:rsidR="00275AE2" w:rsidRPr="00A5263F">
        <w:rPr>
          <w:rFonts w:eastAsiaTheme="minorHAnsi" w:cs="Times New Roman"/>
          <w:szCs w:val="28"/>
        </w:rPr>
        <w:t>І</w:t>
      </w:r>
      <w:r w:rsidRPr="00A5263F">
        <w:rPr>
          <w:rFonts w:eastAsiaTheme="minorHAnsi" w:cs="Times New Roman"/>
          <w:szCs w:val="28"/>
        </w:rPr>
        <w:t xml:space="preserve">I. СЛУХАЛИ: </w:t>
      </w:r>
      <w:r w:rsidR="004052CC" w:rsidRPr="00A5263F">
        <w:rPr>
          <w:rFonts w:eastAsiaTheme="minorHAnsi" w:cs="Times New Roman"/>
          <w:szCs w:val="28"/>
        </w:rPr>
        <w:t>Юрія БЕРЕГОВОГО</w:t>
      </w:r>
      <w:r w:rsidRPr="00A5263F">
        <w:rPr>
          <w:rFonts w:eastAsiaTheme="minorHAnsi" w:cs="Times New Roman"/>
          <w:szCs w:val="28"/>
        </w:rPr>
        <w:t>.</w:t>
      </w:r>
      <w:bookmarkStart w:id="0" w:name="_GoBack"/>
      <w:bookmarkEnd w:id="0"/>
    </w:p>
    <w:p w:rsidR="008773FE" w:rsidRPr="00A5263F" w:rsidRDefault="00FB266E" w:rsidP="00A5263F">
      <w:pPr>
        <w:spacing w:after="0" w:line="240" w:lineRule="auto"/>
        <w:jc w:val="both"/>
        <w:rPr>
          <w:rFonts w:eastAsiaTheme="minorHAnsi" w:cs="Times New Roman"/>
          <w:szCs w:val="28"/>
        </w:rPr>
      </w:pPr>
      <w:r w:rsidRPr="00A5263F">
        <w:rPr>
          <w:rFonts w:eastAsiaTheme="minorHAnsi" w:cs="Times New Roman"/>
          <w:szCs w:val="28"/>
        </w:rPr>
        <w:t xml:space="preserve">Юрій БЕРЕГОВИЙ  </w:t>
      </w:r>
      <w:r w:rsidR="008773FE" w:rsidRPr="00A5263F">
        <w:rPr>
          <w:rFonts w:eastAsiaTheme="minorHAnsi" w:cs="Times New Roman"/>
          <w:szCs w:val="28"/>
        </w:rPr>
        <w:t>зазначив, що до Департаменту комунальної власності м. Києва надійшов лист КП «</w:t>
      </w:r>
      <w:proofErr w:type="spellStart"/>
      <w:r w:rsidR="008773FE" w:rsidRPr="00A5263F">
        <w:rPr>
          <w:rFonts w:eastAsiaTheme="minorHAnsi" w:cs="Times New Roman"/>
          <w:szCs w:val="28"/>
        </w:rPr>
        <w:t>К</w:t>
      </w:r>
      <w:r w:rsidR="008C47AF">
        <w:rPr>
          <w:rFonts w:eastAsiaTheme="minorHAnsi" w:cs="Times New Roman"/>
          <w:szCs w:val="28"/>
        </w:rPr>
        <w:t>иївжитлоспецексплуатация</w:t>
      </w:r>
      <w:proofErr w:type="spellEnd"/>
      <w:r w:rsidR="008773FE" w:rsidRPr="00A5263F">
        <w:rPr>
          <w:rFonts w:eastAsiaTheme="minorHAnsi" w:cs="Times New Roman"/>
          <w:szCs w:val="28"/>
        </w:rPr>
        <w:t>» з проханням виключити нежилий будинок №17-19 літер Б на вул. Олеся Гончара загальною площею 500,7</w:t>
      </w:r>
      <w:r w:rsidR="00A5263F" w:rsidRPr="00A5263F">
        <w:rPr>
          <w:rFonts w:eastAsiaTheme="minorHAnsi" w:cs="Times New Roman"/>
          <w:szCs w:val="28"/>
        </w:rPr>
        <w:t>0</w:t>
      </w:r>
      <w:r w:rsidR="008773FE" w:rsidRPr="00A5263F">
        <w:rPr>
          <w:rFonts w:eastAsiaTheme="minorHAnsi" w:cs="Times New Roman"/>
          <w:szCs w:val="28"/>
        </w:rPr>
        <w:t xml:space="preserve"> </w:t>
      </w:r>
      <w:proofErr w:type="spellStart"/>
      <w:r w:rsidR="008773FE" w:rsidRPr="00A5263F">
        <w:rPr>
          <w:rFonts w:eastAsiaTheme="minorHAnsi" w:cs="Times New Roman"/>
          <w:szCs w:val="28"/>
        </w:rPr>
        <w:t>кв</w:t>
      </w:r>
      <w:proofErr w:type="spellEnd"/>
      <w:r w:rsidR="008773FE" w:rsidRPr="00A5263F">
        <w:rPr>
          <w:rFonts w:eastAsiaTheme="minorHAnsi" w:cs="Times New Roman"/>
          <w:szCs w:val="28"/>
        </w:rPr>
        <w:t>. м (</w:t>
      </w:r>
      <w:r w:rsidR="00275AE2" w:rsidRPr="00A5263F">
        <w:rPr>
          <w:rFonts w:eastAsiaTheme="minorHAnsi" w:cs="Times New Roman"/>
          <w:szCs w:val="28"/>
        </w:rPr>
        <w:t>позиція</w:t>
      </w:r>
      <w:r w:rsidR="008773FE" w:rsidRPr="00A5263F">
        <w:rPr>
          <w:rFonts w:eastAsiaTheme="minorHAnsi" w:cs="Times New Roman"/>
          <w:szCs w:val="28"/>
        </w:rPr>
        <w:t xml:space="preserve"> 2 додатк</w:t>
      </w:r>
      <w:r w:rsidR="00275AE2" w:rsidRPr="00A5263F">
        <w:rPr>
          <w:rFonts w:eastAsiaTheme="minorHAnsi" w:cs="Times New Roman"/>
          <w:szCs w:val="28"/>
        </w:rPr>
        <w:t>а</w:t>
      </w:r>
      <w:r w:rsidR="008773FE" w:rsidRPr="00A5263F">
        <w:rPr>
          <w:rFonts w:eastAsiaTheme="minorHAnsi" w:cs="Times New Roman"/>
          <w:szCs w:val="28"/>
        </w:rPr>
        <w:t xml:space="preserve"> до проєкту рішення)</w:t>
      </w:r>
      <w:r w:rsidR="00A5263F" w:rsidRPr="00A5263F">
        <w:rPr>
          <w:rFonts w:eastAsiaTheme="minorHAnsi" w:cs="Times New Roman"/>
          <w:szCs w:val="28"/>
        </w:rPr>
        <w:t>,</w:t>
      </w:r>
      <w:r w:rsidR="008773FE" w:rsidRPr="00A5263F">
        <w:rPr>
          <w:rFonts w:eastAsiaTheme="minorHAnsi" w:cs="Times New Roman"/>
          <w:szCs w:val="28"/>
        </w:rPr>
        <w:t xml:space="preserve"> оскільки вказаний об’єкт буде використовуватись балансоутримувачем для власних потреб.</w:t>
      </w:r>
    </w:p>
    <w:p w:rsidR="00BB1CCD" w:rsidRPr="00A5263F" w:rsidRDefault="008773FE" w:rsidP="00A5263F">
      <w:pPr>
        <w:spacing w:after="0" w:line="240" w:lineRule="auto"/>
        <w:jc w:val="both"/>
        <w:rPr>
          <w:rFonts w:eastAsiaTheme="minorHAnsi" w:cs="Times New Roman"/>
          <w:szCs w:val="28"/>
        </w:rPr>
      </w:pPr>
      <w:r w:rsidRPr="00A5263F">
        <w:rPr>
          <w:rFonts w:eastAsiaTheme="minorHAnsi" w:cs="Times New Roman"/>
          <w:szCs w:val="28"/>
        </w:rPr>
        <w:t xml:space="preserve"> </w:t>
      </w:r>
      <w:r w:rsidR="00FB266E" w:rsidRPr="00A5263F">
        <w:rPr>
          <w:rFonts w:eastAsiaTheme="minorHAnsi" w:cs="Times New Roman"/>
          <w:szCs w:val="28"/>
        </w:rPr>
        <w:t xml:space="preserve">ГОЛОСУВАЛИ: </w:t>
      </w:r>
      <w:r w:rsidR="00BB1CCD" w:rsidRPr="00A5263F">
        <w:rPr>
          <w:rFonts w:eastAsiaTheme="minorHAnsi" w:cs="Times New Roman"/>
          <w:szCs w:val="28"/>
        </w:rPr>
        <w:t xml:space="preserve">Виключити  </w:t>
      </w:r>
      <w:r w:rsidR="00275AE2" w:rsidRPr="00A5263F">
        <w:rPr>
          <w:rFonts w:eastAsiaTheme="minorHAnsi" w:cs="Times New Roman"/>
          <w:szCs w:val="28"/>
        </w:rPr>
        <w:t xml:space="preserve">позицію </w:t>
      </w:r>
      <w:r w:rsidR="00BB1CCD" w:rsidRPr="00A5263F">
        <w:rPr>
          <w:rFonts w:eastAsiaTheme="minorHAnsi" w:cs="Times New Roman"/>
          <w:szCs w:val="28"/>
        </w:rPr>
        <w:t xml:space="preserve"> 2  додатк</w:t>
      </w:r>
      <w:r w:rsidR="00275AE2" w:rsidRPr="00A5263F">
        <w:rPr>
          <w:rFonts w:eastAsiaTheme="minorHAnsi" w:cs="Times New Roman"/>
          <w:szCs w:val="28"/>
        </w:rPr>
        <w:t>а</w:t>
      </w:r>
      <w:r w:rsidR="00BB1CCD" w:rsidRPr="00A5263F">
        <w:rPr>
          <w:rFonts w:eastAsiaTheme="minorHAnsi" w:cs="Times New Roman"/>
          <w:szCs w:val="28"/>
        </w:rPr>
        <w:t xml:space="preserve">  до проєкту рішення, а саме:</w:t>
      </w:r>
    </w:p>
    <w:tbl>
      <w:tblPr>
        <w:tblStyle w:val="a8"/>
        <w:tblW w:w="9497" w:type="dxa"/>
        <w:tblInd w:w="137" w:type="dxa"/>
        <w:tblLayout w:type="fixed"/>
        <w:tblCellMar>
          <w:left w:w="57" w:type="dxa"/>
        </w:tblCellMar>
        <w:tblLook w:val="04A0" w:firstRow="1" w:lastRow="0" w:firstColumn="1" w:lastColumn="0" w:noHBand="0" w:noVBand="1"/>
      </w:tblPr>
      <w:tblGrid>
        <w:gridCol w:w="425"/>
        <w:gridCol w:w="3676"/>
        <w:gridCol w:w="4404"/>
        <w:gridCol w:w="992"/>
      </w:tblGrid>
      <w:tr w:rsidR="00BB1CCD" w:rsidRPr="00A5263F" w:rsidTr="00A5263F">
        <w:trPr>
          <w:cantSplit/>
          <w:trHeight w:val="598"/>
        </w:trPr>
        <w:tc>
          <w:tcPr>
            <w:tcW w:w="425" w:type="dxa"/>
            <w:hideMark/>
          </w:tcPr>
          <w:p w:rsidR="00BB1CCD" w:rsidRPr="00A5263F" w:rsidRDefault="00BB1CCD"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2</w:t>
            </w:r>
          </w:p>
        </w:tc>
        <w:tc>
          <w:tcPr>
            <w:tcW w:w="3676" w:type="dxa"/>
            <w:hideMark/>
          </w:tcPr>
          <w:p w:rsidR="00BB1CCD" w:rsidRPr="00A5263F" w:rsidRDefault="00BB1CCD" w:rsidP="00A5263F">
            <w:pPr>
              <w:ind w:right="-108"/>
              <w:rPr>
                <w:rFonts w:eastAsia="Times New Roman" w:cs="Times New Roman"/>
                <w:szCs w:val="28"/>
                <w:lang w:val="uk-UA" w:eastAsia="ru-RU"/>
              </w:rPr>
            </w:pPr>
            <w:r w:rsidRPr="00A5263F">
              <w:rPr>
                <w:rFonts w:eastAsia="Times New Roman" w:cs="Times New Roman"/>
                <w:szCs w:val="28"/>
                <w:lang w:val="uk-UA" w:eastAsia="ru-RU"/>
              </w:rPr>
              <w:t xml:space="preserve">Нежитлова будівля (літ. Б) </w:t>
            </w:r>
          </w:p>
        </w:tc>
        <w:tc>
          <w:tcPr>
            <w:tcW w:w="4404" w:type="dxa"/>
            <w:hideMark/>
          </w:tcPr>
          <w:p w:rsidR="00BB1CCD" w:rsidRPr="00A5263F" w:rsidRDefault="00BB1CCD" w:rsidP="00A5263F">
            <w:pPr>
              <w:ind w:right="-13"/>
              <w:rPr>
                <w:rFonts w:eastAsia="Times New Roman" w:cs="Times New Roman"/>
                <w:szCs w:val="28"/>
                <w:lang w:val="uk-UA" w:eastAsia="ru-RU"/>
              </w:rPr>
            </w:pPr>
            <w:r w:rsidRPr="00A5263F">
              <w:rPr>
                <w:rFonts w:eastAsia="Times New Roman" w:cs="Times New Roman"/>
                <w:szCs w:val="28"/>
                <w:lang w:val="uk-UA" w:eastAsia="ru-RU"/>
              </w:rPr>
              <w:t>м. Київ, вул. Гончара Олеся, 17/19</w:t>
            </w:r>
          </w:p>
        </w:tc>
        <w:tc>
          <w:tcPr>
            <w:tcW w:w="992" w:type="dxa"/>
            <w:hideMark/>
          </w:tcPr>
          <w:p w:rsidR="00BB1CCD" w:rsidRPr="00A5263F" w:rsidRDefault="00BB1CCD" w:rsidP="00A5263F">
            <w:pPr>
              <w:jc w:val="center"/>
              <w:rPr>
                <w:rFonts w:eastAsia="Times New Roman" w:cs="Times New Roman"/>
                <w:szCs w:val="28"/>
                <w:lang w:val="uk-UA" w:eastAsia="ru-RU"/>
              </w:rPr>
            </w:pPr>
            <w:r w:rsidRPr="00A5263F">
              <w:rPr>
                <w:rFonts w:eastAsia="Times New Roman" w:cs="Times New Roman"/>
                <w:szCs w:val="28"/>
                <w:lang w:val="uk-UA" w:eastAsia="ru-RU"/>
              </w:rPr>
              <w:t>500,70</w:t>
            </w:r>
          </w:p>
        </w:tc>
      </w:tr>
    </w:tbl>
    <w:p w:rsidR="00FB266E" w:rsidRPr="00A5263F" w:rsidRDefault="00FB266E" w:rsidP="00A5263F">
      <w:pPr>
        <w:spacing w:after="0" w:line="240" w:lineRule="auto"/>
        <w:jc w:val="both"/>
        <w:rPr>
          <w:rFonts w:eastAsiaTheme="minorHAnsi" w:cs="Times New Roman"/>
          <w:szCs w:val="28"/>
        </w:rPr>
      </w:pPr>
      <w:r w:rsidRPr="00A5263F">
        <w:rPr>
          <w:rFonts w:eastAsiaTheme="minorHAnsi" w:cs="Times New Roman"/>
          <w:szCs w:val="28"/>
        </w:rPr>
        <w:t>РЕЗУЛЬТАТИ ГОЛОСУВАННЯ: «за» - 4, «проти» - 0, «утримались» - 2 (Павло БОЙЧЕНКО, Сергій АРТЕМЕНКО), «не голосували» – 0.</w:t>
      </w:r>
    </w:p>
    <w:p w:rsidR="00FB266E" w:rsidRPr="00A5263F" w:rsidRDefault="00FB266E" w:rsidP="00A5263F">
      <w:pPr>
        <w:spacing w:after="0" w:line="240" w:lineRule="auto"/>
        <w:jc w:val="both"/>
        <w:rPr>
          <w:rFonts w:eastAsiaTheme="minorHAnsi" w:cs="Times New Roman"/>
          <w:b/>
          <w:i/>
          <w:szCs w:val="28"/>
        </w:rPr>
      </w:pPr>
      <w:r w:rsidRPr="00A5263F">
        <w:rPr>
          <w:rFonts w:eastAsiaTheme="minorHAnsi" w:cs="Times New Roman"/>
          <w:b/>
          <w:i/>
          <w:szCs w:val="28"/>
        </w:rPr>
        <w:t>РІШЕННЯ НЕ ПРИЙНЯТО.</w:t>
      </w:r>
    </w:p>
    <w:p w:rsidR="00A913AD" w:rsidRPr="00A5263F" w:rsidRDefault="00A913AD" w:rsidP="00A5263F">
      <w:pPr>
        <w:spacing w:after="0" w:line="240" w:lineRule="auto"/>
        <w:jc w:val="both"/>
        <w:rPr>
          <w:rFonts w:eastAsiaTheme="minorHAnsi" w:cs="Times New Roman"/>
          <w:szCs w:val="28"/>
        </w:rPr>
      </w:pPr>
    </w:p>
    <w:p w:rsidR="00A913AD" w:rsidRPr="00A5263F" w:rsidRDefault="00A913AD" w:rsidP="00A5263F">
      <w:pPr>
        <w:spacing w:after="0" w:line="240" w:lineRule="auto"/>
        <w:jc w:val="both"/>
        <w:rPr>
          <w:rFonts w:eastAsiaTheme="minorHAnsi" w:cs="Times New Roman"/>
          <w:szCs w:val="28"/>
        </w:rPr>
      </w:pPr>
      <w:r w:rsidRPr="00A5263F">
        <w:rPr>
          <w:rFonts w:eastAsiaTheme="minorHAnsi" w:cs="Times New Roman"/>
          <w:szCs w:val="28"/>
        </w:rPr>
        <w:t>I</w:t>
      </w:r>
      <w:r w:rsidR="00275AE2" w:rsidRPr="00A5263F">
        <w:rPr>
          <w:rFonts w:eastAsiaTheme="minorHAnsi" w:cs="Times New Roman"/>
          <w:szCs w:val="28"/>
        </w:rPr>
        <w:t>Х</w:t>
      </w:r>
      <w:r w:rsidRPr="00A5263F">
        <w:rPr>
          <w:rFonts w:eastAsiaTheme="minorHAnsi" w:cs="Times New Roman"/>
          <w:szCs w:val="28"/>
        </w:rPr>
        <w:t>. СЛУХАЛИ: Юрія БЕРЕГОВОГО.</w:t>
      </w:r>
    </w:p>
    <w:p w:rsidR="00A913AD" w:rsidRPr="00A5263F" w:rsidRDefault="00A913AD" w:rsidP="00A5263F">
      <w:pPr>
        <w:spacing w:after="0" w:line="240" w:lineRule="auto"/>
        <w:jc w:val="both"/>
        <w:rPr>
          <w:rFonts w:eastAsiaTheme="minorHAnsi" w:cs="Times New Roman"/>
          <w:szCs w:val="28"/>
        </w:rPr>
      </w:pPr>
      <w:r w:rsidRPr="00A5263F">
        <w:rPr>
          <w:rFonts w:eastAsiaTheme="minorHAnsi" w:cs="Times New Roman"/>
          <w:szCs w:val="28"/>
        </w:rPr>
        <w:t xml:space="preserve">Юрій БЕРЕГОВИЙ  запропонував виключити </w:t>
      </w:r>
      <w:r w:rsidR="00275AE2" w:rsidRPr="00A5263F">
        <w:rPr>
          <w:rFonts w:eastAsiaTheme="minorHAnsi" w:cs="Times New Roman"/>
          <w:szCs w:val="28"/>
        </w:rPr>
        <w:t>позицію</w:t>
      </w:r>
      <w:r w:rsidR="00141EBB" w:rsidRPr="00A5263F">
        <w:rPr>
          <w:rFonts w:eastAsiaTheme="minorHAnsi" w:cs="Times New Roman"/>
          <w:szCs w:val="28"/>
        </w:rPr>
        <w:t xml:space="preserve"> </w:t>
      </w:r>
      <w:r w:rsidR="005E1D7D" w:rsidRPr="00A5263F">
        <w:rPr>
          <w:rFonts w:eastAsiaTheme="minorHAnsi" w:cs="Times New Roman"/>
          <w:szCs w:val="28"/>
        </w:rPr>
        <w:t>19  додатк</w:t>
      </w:r>
      <w:r w:rsidR="00275AE2" w:rsidRPr="00A5263F">
        <w:rPr>
          <w:rFonts w:eastAsiaTheme="minorHAnsi" w:cs="Times New Roman"/>
          <w:szCs w:val="28"/>
        </w:rPr>
        <w:t>а</w:t>
      </w:r>
      <w:r w:rsidR="005E1D7D" w:rsidRPr="00A5263F">
        <w:rPr>
          <w:rFonts w:eastAsiaTheme="minorHAnsi" w:cs="Times New Roman"/>
          <w:szCs w:val="28"/>
        </w:rPr>
        <w:t xml:space="preserve"> до проєкту рішення</w:t>
      </w:r>
    </w:p>
    <w:p w:rsidR="00A913AD" w:rsidRPr="00A5263F" w:rsidRDefault="00A913AD" w:rsidP="00A5263F">
      <w:pPr>
        <w:spacing w:after="0" w:line="240" w:lineRule="auto"/>
        <w:jc w:val="both"/>
        <w:rPr>
          <w:rFonts w:eastAsiaTheme="minorHAnsi" w:cs="Times New Roman"/>
          <w:szCs w:val="28"/>
        </w:rPr>
      </w:pPr>
      <w:r w:rsidRPr="00A5263F">
        <w:rPr>
          <w:rFonts w:eastAsiaTheme="minorHAnsi" w:cs="Times New Roman"/>
          <w:szCs w:val="28"/>
        </w:rPr>
        <w:t>ВИСТУПИЛИ: Павло БОЙЧЕНКО, Андрій КУЗЬМЕНКО.</w:t>
      </w:r>
    </w:p>
    <w:p w:rsidR="00A913AD" w:rsidRPr="00A5263F" w:rsidRDefault="008C47AF" w:rsidP="00A5263F">
      <w:pPr>
        <w:spacing w:after="0" w:line="240" w:lineRule="auto"/>
        <w:jc w:val="both"/>
        <w:rPr>
          <w:rFonts w:eastAsiaTheme="minorHAnsi" w:cs="Times New Roman"/>
          <w:szCs w:val="28"/>
        </w:rPr>
      </w:pPr>
      <w:r>
        <w:rPr>
          <w:rFonts w:eastAsiaTheme="minorHAnsi" w:cs="Times New Roman"/>
          <w:szCs w:val="28"/>
        </w:rPr>
        <w:t>ВИРІШИЛИ</w:t>
      </w:r>
      <w:r w:rsidR="00A913AD" w:rsidRPr="00A5263F">
        <w:rPr>
          <w:rFonts w:eastAsiaTheme="minorHAnsi" w:cs="Times New Roman"/>
          <w:szCs w:val="28"/>
        </w:rPr>
        <w:t xml:space="preserve">: Виключити  </w:t>
      </w:r>
      <w:r w:rsidR="00275AE2" w:rsidRPr="00A5263F">
        <w:rPr>
          <w:rFonts w:eastAsiaTheme="minorHAnsi" w:cs="Times New Roman"/>
          <w:szCs w:val="28"/>
        </w:rPr>
        <w:t>позицію</w:t>
      </w:r>
      <w:r w:rsidR="00A913AD" w:rsidRPr="00A5263F">
        <w:rPr>
          <w:rFonts w:eastAsiaTheme="minorHAnsi" w:cs="Times New Roman"/>
          <w:szCs w:val="28"/>
        </w:rPr>
        <w:t xml:space="preserve"> </w:t>
      </w:r>
      <w:r w:rsidR="00F02F3C" w:rsidRPr="00A5263F">
        <w:rPr>
          <w:rFonts w:eastAsiaTheme="minorHAnsi" w:cs="Times New Roman"/>
          <w:szCs w:val="28"/>
        </w:rPr>
        <w:t>19</w:t>
      </w:r>
      <w:r w:rsidR="00A913AD" w:rsidRPr="00A5263F">
        <w:rPr>
          <w:rFonts w:eastAsiaTheme="minorHAnsi" w:cs="Times New Roman"/>
          <w:szCs w:val="28"/>
        </w:rPr>
        <w:t xml:space="preserve">  додатк</w:t>
      </w:r>
      <w:r w:rsidR="00275AE2" w:rsidRPr="00A5263F">
        <w:rPr>
          <w:rFonts w:eastAsiaTheme="minorHAnsi" w:cs="Times New Roman"/>
          <w:szCs w:val="28"/>
        </w:rPr>
        <w:t>а</w:t>
      </w:r>
      <w:r w:rsidR="00A913AD" w:rsidRPr="00A5263F">
        <w:rPr>
          <w:rFonts w:eastAsiaTheme="minorHAnsi" w:cs="Times New Roman"/>
          <w:szCs w:val="28"/>
        </w:rPr>
        <w:t xml:space="preserve">  до проєкту рішення, а саме:</w:t>
      </w:r>
    </w:p>
    <w:tbl>
      <w:tblPr>
        <w:tblStyle w:val="a8"/>
        <w:tblW w:w="9639" w:type="dxa"/>
        <w:tblInd w:w="-5" w:type="dxa"/>
        <w:tblLayout w:type="fixed"/>
        <w:tblCellMar>
          <w:left w:w="57" w:type="dxa"/>
        </w:tblCellMar>
        <w:tblLook w:val="04A0" w:firstRow="1" w:lastRow="0" w:firstColumn="1" w:lastColumn="0" w:noHBand="0" w:noVBand="1"/>
      </w:tblPr>
      <w:tblGrid>
        <w:gridCol w:w="567"/>
        <w:gridCol w:w="3676"/>
        <w:gridCol w:w="4404"/>
        <w:gridCol w:w="992"/>
      </w:tblGrid>
      <w:tr w:rsidR="00F02F3C" w:rsidRPr="00A5263F" w:rsidTr="00275AE2">
        <w:trPr>
          <w:cantSplit/>
          <w:trHeight w:val="598"/>
        </w:trPr>
        <w:tc>
          <w:tcPr>
            <w:tcW w:w="567" w:type="dxa"/>
            <w:hideMark/>
          </w:tcPr>
          <w:p w:rsidR="00F02F3C" w:rsidRPr="00A5263F" w:rsidRDefault="00F02F3C"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19</w:t>
            </w:r>
          </w:p>
        </w:tc>
        <w:tc>
          <w:tcPr>
            <w:tcW w:w="3676" w:type="dxa"/>
            <w:hideMark/>
          </w:tcPr>
          <w:p w:rsidR="00F02F3C" w:rsidRPr="00A5263F" w:rsidRDefault="00F02F3C" w:rsidP="00A5263F">
            <w:pPr>
              <w:ind w:right="-108"/>
              <w:rPr>
                <w:rFonts w:eastAsia="Times New Roman" w:cs="Times New Roman"/>
                <w:szCs w:val="28"/>
                <w:lang w:val="uk-UA" w:eastAsia="ru-RU"/>
              </w:rPr>
            </w:pPr>
            <w:r w:rsidRPr="00A5263F">
              <w:rPr>
                <w:rFonts w:eastAsia="Times New Roman" w:cs="Times New Roman"/>
                <w:szCs w:val="28"/>
                <w:lang w:val="uk-UA" w:eastAsia="ru-RU"/>
              </w:rPr>
              <w:t>Будівлі (літ. А, літ. Б)</w:t>
            </w:r>
          </w:p>
        </w:tc>
        <w:tc>
          <w:tcPr>
            <w:tcW w:w="4404" w:type="dxa"/>
            <w:hideMark/>
          </w:tcPr>
          <w:p w:rsidR="00F02F3C" w:rsidRPr="00A5263F" w:rsidRDefault="00F02F3C" w:rsidP="00A5263F">
            <w:pPr>
              <w:ind w:right="-13"/>
              <w:rPr>
                <w:rFonts w:eastAsia="Times New Roman" w:cs="Times New Roman"/>
                <w:szCs w:val="28"/>
                <w:lang w:val="uk-UA" w:eastAsia="ru-RU"/>
              </w:rPr>
            </w:pPr>
            <w:r w:rsidRPr="00A5263F">
              <w:rPr>
                <w:rFonts w:eastAsia="Times New Roman" w:cs="Times New Roman"/>
                <w:szCs w:val="28"/>
                <w:lang w:val="uk-UA" w:eastAsia="ru-RU"/>
              </w:rPr>
              <w:t>м. Київ, вул. Ушакова Миколи, 16</w:t>
            </w:r>
          </w:p>
        </w:tc>
        <w:tc>
          <w:tcPr>
            <w:tcW w:w="992" w:type="dxa"/>
            <w:hideMark/>
          </w:tcPr>
          <w:p w:rsidR="00F02F3C" w:rsidRPr="00A5263F" w:rsidRDefault="00F02F3C" w:rsidP="00A5263F">
            <w:pPr>
              <w:jc w:val="center"/>
              <w:rPr>
                <w:rFonts w:eastAsia="Times New Roman" w:cs="Times New Roman"/>
                <w:szCs w:val="28"/>
                <w:lang w:val="uk-UA" w:eastAsia="ru-RU"/>
              </w:rPr>
            </w:pPr>
            <w:r w:rsidRPr="00A5263F">
              <w:rPr>
                <w:rFonts w:eastAsia="Times New Roman" w:cs="Times New Roman"/>
                <w:szCs w:val="28"/>
                <w:lang w:val="uk-UA" w:eastAsia="ru-RU"/>
              </w:rPr>
              <w:t>636,00</w:t>
            </w:r>
          </w:p>
        </w:tc>
      </w:tr>
    </w:tbl>
    <w:p w:rsidR="00F02F3C" w:rsidRPr="00A5263F" w:rsidRDefault="00F02F3C"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F02F3C" w:rsidRPr="00A5263F" w:rsidRDefault="00F02F3C"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141EBB" w:rsidRPr="00A5263F" w:rsidRDefault="00141EBB" w:rsidP="00A5263F">
      <w:pPr>
        <w:spacing w:after="0" w:line="240" w:lineRule="auto"/>
        <w:jc w:val="both"/>
        <w:rPr>
          <w:rFonts w:eastAsiaTheme="minorHAnsi" w:cs="Times New Roman"/>
          <w:szCs w:val="28"/>
        </w:rPr>
      </w:pPr>
    </w:p>
    <w:p w:rsidR="00486718" w:rsidRPr="00A5263F" w:rsidRDefault="00141EBB" w:rsidP="00A5263F">
      <w:pPr>
        <w:spacing w:after="0" w:line="240" w:lineRule="auto"/>
        <w:jc w:val="both"/>
        <w:rPr>
          <w:rFonts w:eastAsiaTheme="minorHAnsi" w:cs="Times New Roman"/>
          <w:szCs w:val="28"/>
        </w:rPr>
      </w:pPr>
      <w:r w:rsidRPr="00A5263F">
        <w:rPr>
          <w:rFonts w:eastAsiaTheme="minorHAnsi" w:cs="Times New Roman"/>
          <w:szCs w:val="28"/>
        </w:rPr>
        <w:t>X. СЛУХАЛИ: Юрія БЕРЕГОВОГО.</w:t>
      </w:r>
    </w:p>
    <w:p w:rsidR="00985D46" w:rsidRPr="00A5263F" w:rsidRDefault="00985D46" w:rsidP="00A5263F">
      <w:pPr>
        <w:spacing w:after="0" w:line="240" w:lineRule="auto"/>
        <w:jc w:val="both"/>
        <w:rPr>
          <w:rFonts w:eastAsiaTheme="minorHAnsi" w:cs="Times New Roman"/>
          <w:szCs w:val="28"/>
        </w:rPr>
      </w:pPr>
      <w:r w:rsidRPr="00A5263F">
        <w:rPr>
          <w:rFonts w:eastAsiaTheme="minorHAnsi" w:cs="Times New Roman"/>
          <w:szCs w:val="28"/>
        </w:rPr>
        <w:t>Юрій БЕРЕГОВИЙ  запропонував виключити п</w:t>
      </w:r>
      <w:r w:rsidR="00275AE2" w:rsidRPr="00A5263F">
        <w:rPr>
          <w:rFonts w:eastAsiaTheme="minorHAnsi" w:cs="Times New Roman"/>
          <w:szCs w:val="28"/>
        </w:rPr>
        <w:t>озицію</w:t>
      </w:r>
      <w:r w:rsidRPr="00A5263F">
        <w:rPr>
          <w:rFonts w:eastAsiaTheme="minorHAnsi" w:cs="Times New Roman"/>
          <w:szCs w:val="28"/>
        </w:rPr>
        <w:t xml:space="preserve"> 104  додатк</w:t>
      </w:r>
      <w:r w:rsidR="00275AE2" w:rsidRPr="00A5263F">
        <w:rPr>
          <w:rFonts w:eastAsiaTheme="minorHAnsi" w:cs="Times New Roman"/>
          <w:szCs w:val="28"/>
        </w:rPr>
        <w:t>а</w:t>
      </w:r>
      <w:r w:rsidRPr="00A5263F">
        <w:rPr>
          <w:rFonts w:eastAsiaTheme="minorHAnsi" w:cs="Times New Roman"/>
          <w:szCs w:val="28"/>
        </w:rPr>
        <w:t xml:space="preserve"> до проєкту рішення</w:t>
      </w:r>
      <w:r w:rsidR="00A5263F" w:rsidRPr="00A5263F">
        <w:rPr>
          <w:rFonts w:eastAsiaTheme="minorHAnsi" w:cs="Times New Roman"/>
          <w:szCs w:val="28"/>
        </w:rPr>
        <w:t>.</w:t>
      </w:r>
    </w:p>
    <w:p w:rsidR="00985D46" w:rsidRPr="00A5263F" w:rsidRDefault="008C47AF" w:rsidP="00A5263F">
      <w:pPr>
        <w:spacing w:after="0" w:line="240" w:lineRule="auto"/>
        <w:jc w:val="both"/>
        <w:rPr>
          <w:rFonts w:eastAsiaTheme="minorHAnsi" w:cs="Times New Roman"/>
          <w:szCs w:val="28"/>
        </w:rPr>
      </w:pPr>
      <w:r>
        <w:rPr>
          <w:rFonts w:eastAsiaTheme="minorHAnsi" w:cs="Times New Roman"/>
          <w:szCs w:val="28"/>
        </w:rPr>
        <w:t>ВИРІШИЛИ</w:t>
      </w:r>
      <w:r w:rsidR="00985D46" w:rsidRPr="00A5263F">
        <w:rPr>
          <w:rFonts w:eastAsiaTheme="minorHAnsi" w:cs="Times New Roman"/>
          <w:szCs w:val="28"/>
        </w:rPr>
        <w:t xml:space="preserve">: Виключити  </w:t>
      </w:r>
      <w:r w:rsidR="00275AE2" w:rsidRPr="00A5263F">
        <w:rPr>
          <w:rFonts w:eastAsiaTheme="minorHAnsi" w:cs="Times New Roman"/>
          <w:szCs w:val="28"/>
        </w:rPr>
        <w:t>позицію</w:t>
      </w:r>
      <w:r w:rsidR="00985D46" w:rsidRPr="00A5263F">
        <w:rPr>
          <w:rFonts w:eastAsiaTheme="minorHAnsi" w:cs="Times New Roman"/>
          <w:szCs w:val="28"/>
        </w:rPr>
        <w:t xml:space="preserve"> 104   додатк</w:t>
      </w:r>
      <w:r w:rsidR="00275AE2" w:rsidRPr="00A5263F">
        <w:rPr>
          <w:rFonts w:eastAsiaTheme="minorHAnsi" w:cs="Times New Roman"/>
          <w:szCs w:val="28"/>
        </w:rPr>
        <w:t>а</w:t>
      </w:r>
      <w:r w:rsidR="00985D46" w:rsidRPr="00A5263F">
        <w:rPr>
          <w:rFonts w:eastAsiaTheme="minorHAnsi" w:cs="Times New Roman"/>
          <w:szCs w:val="28"/>
        </w:rPr>
        <w:t xml:space="preserve">  до проєкту рішення, а саме:</w:t>
      </w:r>
    </w:p>
    <w:tbl>
      <w:tblPr>
        <w:tblStyle w:val="a8"/>
        <w:tblW w:w="9639" w:type="dxa"/>
        <w:tblInd w:w="-5" w:type="dxa"/>
        <w:tblLayout w:type="fixed"/>
        <w:tblCellMar>
          <w:left w:w="57" w:type="dxa"/>
        </w:tblCellMar>
        <w:tblLook w:val="04A0" w:firstRow="1" w:lastRow="0" w:firstColumn="1" w:lastColumn="0" w:noHBand="0" w:noVBand="1"/>
      </w:tblPr>
      <w:tblGrid>
        <w:gridCol w:w="709"/>
        <w:gridCol w:w="3534"/>
        <w:gridCol w:w="4404"/>
        <w:gridCol w:w="992"/>
      </w:tblGrid>
      <w:tr w:rsidR="00985D46" w:rsidRPr="00A5263F" w:rsidTr="00275AE2">
        <w:trPr>
          <w:cantSplit/>
          <w:trHeight w:val="598"/>
        </w:trPr>
        <w:tc>
          <w:tcPr>
            <w:tcW w:w="709" w:type="dxa"/>
          </w:tcPr>
          <w:p w:rsidR="00985D46" w:rsidRPr="00A5263F" w:rsidRDefault="00985D46"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104</w:t>
            </w:r>
          </w:p>
        </w:tc>
        <w:tc>
          <w:tcPr>
            <w:tcW w:w="3534" w:type="dxa"/>
            <w:hideMark/>
          </w:tcPr>
          <w:p w:rsidR="00985D46" w:rsidRPr="00A5263F" w:rsidRDefault="00985D46" w:rsidP="00A5263F">
            <w:pPr>
              <w:ind w:right="-108"/>
              <w:rPr>
                <w:rFonts w:eastAsia="Times New Roman" w:cs="Times New Roman"/>
                <w:szCs w:val="28"/>
                <w:lang w:val="uk-UA" w:eastAsia="ru-RU"/>
              </w:rPr>
            </w:pPr>
            <w:r w:rsidRPr="00A5263F">
              <w:rPr>
                <w:rFonts w:eastAsia="Times New Roman" w:cs="Times New Roman"/>
                <w:szCs w:val="28"/>
                <w:lang w:val="uk-UA" w:eastAsia="ru-RU"/>
              </w:rPr>
              <w:t>Нежитлові приміщення</w:t>
            </w:r>
          </w:p>
        </w:tc>
        <w:tc>
          <w:tcPr>
            <w:tcW w:w="4404" w:type="dxa"/>
            <w:hideMark/>
          </w:tcPr>
          <w:p w:rsidR="00985D46" w:rsidRPr="00A5263F" w:rsidRDefault="00985D46" w:rsidP="00A5263F">
            <w:pPr>
              <w:ind w:right="-13"/>
              <w:rPr>
                <w:rFonts w:eastAsia="Times New Roman" w:cs="Times New Roman"/>
                <w:color w:val="000000"/>
                <w:szCs w:val="28"/>
                <w:lang w:val="uk-UA" w:eastAsia="ru-RU"/>
              </w:rPr>
            </w:pPr>
            <w:r w:rsidRPr="00A5263F">
              <w:rPr>
                <w:rFonts w:eastAsia="Times New Roman" w:cs="Times New Roman"/>
                <w:color w:val="000000"/>
                <w:szCs w:val="28"/>
                <w:lang w:val="uk-UA" w:eastAsia="ru-RU"/>
              </w:rPr>
              <w:t>м. Київ, вул. Саксаганського, 40/85</w:t>
            </w:r>
          </w:p>
        </w:tc>
        <w:tc>
          <w:tcPr>
            <w:tcW w:w="992" w:type="dxa"/>
            <w:hideMark/>
          </w:tcPr>
          <w:p w:rsidR="00985D46" w:rsidRPr="00A5263F" w:rsidRDefault="00985D46" w:rsidP="00A5263F">
            <w:pPr>
              <w:jc w:val="center"/>
              <w:rPr>
                <w:rFonts w:eastAsia="Times New Roman" w:cs="Times New Roman"/>
                <w:color w:val="000000"/>
                <w:szCs w:val="28"/>
                <w:lang w:val="uk-UA" w:eastAsia="ru-RU"/>
              </w:rPr>
            </w:pPr>
            <w:r w:rsidRPr="00A5263F">
              <w:rPr>
                <w:rFonts w:eastAsia="Times New Roman" w:cs="Times New Roman"/>
                <w:color w:val="000000"/>
                <w:szCs w:val="28"/>
                <w:lang w:val="uk-UA" w:eastAsia="ru-RU"/>
              </w:rPr>
              <w:t>438,40</w:t>
            </w:r>
          </w:p>
        </w:tc>
      </w:tr>
    </w:tbl>
    <w:p w:rsidR="00985D46" w:rsidRPr="00A5263F" w:rsidRDefault="00985D46" w:rsidP="00A5263F">
      <w:pPr>
        <w:spacing w:after="0" w:line="240" w:lineRule="auto"/>
        <w:jc w:val="both"/>
        <w:rPr>
          <w:rFonts w:cs="Times New Roman"/>
          <w:szCs w:val="28"/>
          <w:lang w:eastAsia="ru-RU"/>
        </w:rPr>
      </w:pPr>
      <w:r w:rsidRPr="00A5263F">
        <w:rPr>
          <w:rFonts w:eastAsia="Times New Roman" w:cs="Times New Roman"/>
          <w:w w:val="101"/>
          <w:szCs w:val="28"/>
          <w:lang w:eastAsia="ru-RU"/>
        </w:rPr>
        <w:t>ГОЛОСУВАЛИ: «за» - 6, «проти» - 0, «утримались» - 0, «не голосували» – 0.</w:t>
      </w:r>
    </w:p>
    <w:p w:rsidR="00985D46" w:rsidRPr="00A5263F" w:rsidRDefault="00985D46" w:rsidP="00A5263F">
      <w:pPr>
        <w:spacing w:after="0" w:line="240" w:lineRule="auto"/>
        <w:jc w:val="both"/>
        <w:rPr>
          <w:rFonts w:eastAsia="Times New Roman" w:cs="Times New Roman"/>
          <w:b/>
          <w:i/>
          <w:w w:val="101"/>
          <w:szCs w:val="28"/>
          <w:lang w:eastAsia="ru-RU"/>
        </w:rPr>
      </w:pPr>
      <w:r w:rsidRPr="00A5263F">
        <w:rPr>
          <w:rFonts w:eastAsia="Times New Roman" w:cs="Times New Roman"/>
          <w:b/>
          <w:i/>
          <w:w w:val="101"/>
          <w:szCs w:val="28"/>
          <w:lang w:eastAsia="ru-RU"/>
        </w:rPr>
        <w:t>Рішення прийнято.</w:t>
      </w:r>
    </w:p>
    <w:p w:rsidR="00935423" w:rsidRDefault="00935423" w:rsidP="00A5263F">
      <w:pPr>
        <w:spacing w:after="0" w:line="240" w:lineRule="auto"/>
        <w:jc w:val="both"/>
        <w:rPr>
          <w:rFonts w:eastAsiaTheme="minorHAnsi" w:cs="Times New Roman"/>
          <w:szCs w:val="28"/>
        </w:rPr>
      </w:pPr>
    </w:p>
    <w:p w:rsidR="005B3F0A" w:rsidRDefault="005B3F0A" w:rsidP="00A5263F">
      <w:pPr>
        <w:spacing w:after="0" w:line="240" w:lineRule="auto"/>
        <w:jc w:val="both"/>
        <w:rPr>
          <w:rFonts w:eastAsiaTheme="minorHAnsi" w:cs="Times New Roman"/>
          <w:szCs w:val="28"/>
        </w:rPr>
      </w:pPr>
    </w:p>
    <w:p w:rsidR="005B3F0A" w:rsidRPr="00A5263F" w:rsidRDefault="005B3F0A" w:rsidP="00A5263F">
      <w:pPr>
        <w:spacing w:after="0" w:line="240" w:lineRule="auto"/>
        <w:jc w:val="both"/>
        <w:rPr>
          <w:rFonts w:eastAsiaTheme="minorHAnsi" w:cs="Times New Roman"/>
          <w:szCs w:val="28"/>
        </w:rPr>
      </w:pPr>
    </w:p>
    <w:p w:rsidR="00141EBB" w:rsidRPr="00A5263F" w:rsidRDefault="00141EBB" w:rsidP="00A5263F">
      <w:pPr>
        <w:spacing w:after="0" w:line="240" w:lineRule="auto"/>
        <w:jc w:val="both"/>
        <w:rPr>
          <w:rFonts w:eastAsiaTheme="minorHAnsi" w:cs="Times New Roman"/>
          <w:szCs w:val="28"/>
        </w:rPr>
      </w:pPr>
      <w:r w:rsidRPr="00A5263F">
        <w:rPr>
          <w:rFonts w:eastAsiaTheme="minorHAnsi" w:cs="Times New Roman"/>
          <w:szCs w:val="28"/>
        </w:rPr>
        <w:lastRenderedPageBreak/>
        <w:t>X. СЛУХАЛИ: Михайла ПРИСЯЖНЮКА.</w:t>
      </w:r>
    </w:p>
    <w:p w:rsidR="009A080A" w:rsidRPr="00A5263F" w:rsidRDefault="00C65D0A" w:rsidP="00A5263F">
      <w:pPr>
        <w:spacing w:after="0" w:line="240" w:lineRule="auto"/>
        <w:jc w:val="both"/>
        <w:rPr>
          <w:rFonts w:cs="Times New Roman"/>
          <w:b/>
          <w:szCs w:val="28"/>
          <w:lang w:eastAsia="ru-RU"/>
        </w:rPr>
      </w:pPr>
      <w:r w:rsidRPr="00A5263F">
        <w:rPr>
          <w:rFonts w:eastAsiaTheme="minorHAnsi" w:cs="Times New Roman"/>
          <w:szCs w:val="28"/>
        </w:rPr>
        <w:t xml:space="preserve">ВИРІШИЛИ: </w:t>
      </w:r>
      <w:r w:rsidR="009A080A" w:rsidRPr="00A5263F">
        <w:rPr>
          <w:szCs w:val="28"/>
        </w:rPr>
        <w:t xml:space="preserve">Повторно підтримати проєкт рішення Київради від 30.11.2021 №08/231-4323/ПР «Про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 </w:t>
      </w:r>
      <w:r w:rsidR="009A080A" w:rsidRPr="00A5263F">
        <w:rPr>
          <w:rFonts w:cs="Times New Roman"/>
          <w:szCs w:val="28"/>
          <w:lang w:eastAsia="ru-RU"/>
        </w:rPr>
        <w:t>із зауваженнями щодо приведення назви додатк</w:t>
      </w:r>
      <w:r w:rsidR="00A5263F" w:rsidRPr="00A5263F">
        <w:rPr>
          <w:rFonts w:cs="Times New Roman"/>
          <w:szCs w:val="28"/>
          <w:lang w:eastAsia="ru-RU"/>
        </w:rPr>
        <w:t>а</w:t>
      </w:r>
      <w:r w:rsidR="009A080A" w:rsidRPr="00A5263F">
        <w:rPr>
          <w:rFonts w:cs="Times New Roman"/>
          <w:szCs w:val="28"/>
          <w:lang w:eastAsia="ru-RU"/>
        </w:rPr>
        <w:t xml:space="preserve"> </w:t>
      </w:r>
      <w:r w:rsidR="00556CA5" w:rsidRPr="00A5263F">
        <w:rPr>
          <w:rFonts w:cs="Times New Roman"/>
          <w:szCs w:val="28"/>
          <w:lang w:eastAsia="ru-RU"/>
        </w:rPr>
        <w:t>у відповідність до назви проєкту рішення</w:t>
      </w:r>
      <w:r w:rsidR="009A080A" w:rsidRPr="00A5263F">
        <w:rPr>
          <w:rFonts w:cs="Times New Roman"/>
          <w:szCs w:val="28"/>
          <w:lang w:eastAsia="ru-RU"/>
        </w:rPr>
        <w:t xml:space="preserve"> та з  урахуванням прог</w:t>
      </w:r>
      <w:r w:rsidR="00BE010A" w:rsidRPr="00A5263F">
        <w:rPr>
          <w:rFonts w:cs="Times New Roman"/>
          <w:szCs w:val="28"/>
          <w:lang w:eastAsia="ru-RU"/>
        </w:rPr>
        <w:t>олосованих пропозицій</w:t>
      </w:r>
      <w:r w:rsidR="00556CA5" w:rsidRPr="00A5263F">
        <w:rPr>
          <w:rFonts w:cs="Times New Roman"/>
          <w:szCs w:val="28"/>
          <w:lang w:eastAsia="ru-RU"/>
        </w:rPr>
        <w:t xml:space="preserve"> </w:t>
      </w:r>
      <w:r w:rsidR="00556CA5" w:rsidRPr="00A5263F">
        <w:rPr>
          <w:rFonts w:cs="Times New Roman"/>
          <w:b/>
          <w:szCs w:val="28"/>
          <w:lang w:eastAsia="ru-RU"/>
        </w:rPr>
        <w:t>згідно з додатком до цього протоколу.</w:t>
      </w:r>
    </w:p>
    <w:p w:rsidR="00C65D0A" w:rsidRPr="00A5263F" w:rsidRDefault="00C65D0A" w:rsidP="00A5263F">
      <w:pPr>
        <w:tabs>
          <w:tab w:val="left" w:pos="-426"/>
        </w:tabs>
        <w:spacing w:after="0" w:line="240" w:lineRule="auto"/>
        <w:jc w:val="both"/>
        <w:rPr>
          <w:rFonts w:cs="Times New Roman"/>
          <w:szCs w:val="28"/>
          <w:lang w:eastAsia="uk-UA"/>
        </w:rPr>
      </w:pPr>
      <w:r w:rsidRPr="00A5263F">
        <w:rPr>
          <w:rFonts w:eastAsia="Courier New" w:cs="Times New Roman"/>
          <w:szCs w:val="28"/>
          <w:lang w:eastAsia="uk-UA"/>
        </w:rPr>
        <w:t xml:space="preserve">ГОЛОСУВАЛИ: «за» –  </w:t>
      </w:r>
      <w:r w:rsidR="00E3671A" w:rsidRPr="00A5263F">
        <w:rPr>
          <w:rFonts w:eastAsia="Courier New" w:cs="Times New Roman"/>
          <w:szCs w:val="28"/>
          <w:lang w:eastAsia="uk-UA"/>
        </w:rPr>
        <w:t>6</w:t>
      </w:r>
      <w:r w:rsidRPr="00A5263F">
        <w:rPr>
          <w:rFonts w:eastAsia="Courier New" w:cs="Times New Roman"/>
          <w:szCs w:val="28"/>
          <w:lang w:eastAsia="uk-UA"/>
        </w:rPr>
        <w:t>, «проти» – 0, «утримались» – 0, «не голосували» – 0.</w:t>
      </w:r>
    </w:p>
    <w:p w:rsidR="000E6070" w:rsidRPr="00A5263F" w:rsidRDefault="00C65D0A" w:rsidP="00A5263F">
      <w:pPr>
        <w:widowControl w:val="0"/>
        <w:spacing w:after="0" w:line="240" w:lineRule="auto"/>
        <w:jc w:val="both"/>
        <w:rPr>
          <w:rFonts w:eastAsia="Courier New" w:cs="Times New Roman"/>
          <w:b/>
          <w:i/>
          <w:szCs w:val="28"/>
          <w:lang w:eastAsia="uk-UA"/>
        </w:rPr>
      </w:pPr>
      <w:r w:rsidRPr="00A5263F">
        <w:rPr>
          <w:rFonts w:eastAsia="Courier New" w:cs="Times New Roman"/>
          <w:b/>
          <w:i/>
          <w:szCs w:val="28"/>
          <w:lang w:eastAsia="uk-UA"/>
        </w:rPr>
        <w:t>Рішення прийнято.</w:t>
      </w:r>
    </w:p>
    <w:p w:rsidR="00C65D0A" w:rsidRPr="00A5263F" w:rsidRDefault="00C65D0A" w:rsidP="00A5263F">
      <w:pPr>
        <w:spacing w:after="0" w:line="240" w:lineRule="auto"/>
        <w:jc w:val="both"/>
        <w:rPr>
          <w:rFonts w:eastAsia="Times New Roman" w:cs="Times New Roman"/>
          <w:color w:val="00000A"/>
          <w:w w:val="101"/>
          <w:szCs w:val="28"/>
          <w:lang w:eastAsia="ru-RU"/>
        </w:rPr>
      </w:pPr>
    </w:p>
    <w:p w:rsidR="00C65D0A" w:rsidRPr="00A5263F" w:rsidRDefault="00C65D0A" w:rsidP="00A5263F">
      <w:pPr>
        <w:spacing w:after="0" w:line="240" w:lineRule="auto"/>
        <w:jc w:val="both"/>
        <w:rPr>
          <w:rFonts w:eastAsia="Times New Roman" w:cs="Times New Roman"/>
          <w:color w:val="00000A"/>
          <w:w w:val="101"/>
          <w:szCs w:val="28"/>
          <w:lang w:eastAsia="ru-RU"/>
        </w:rPr>
      </w:pPr>
    </w:p>
    <w:p w:rsidR="00C65D0A" w:rsidRPr="00A5263F" w:rsidRDefault="00C65D0A" w:rsidP="00A5263F">
      <w:pPr>
        <w:spacing w:after="0" w:line="240" w:lineRule="auto"/>
        <w:jc w:val="both"/>
        <w:rPr>
          <w:rFonts w:eastAsia="Times New Roman" w:cs="Times New Roman"/>
          <w:color w:val="00000A"/>
          <w:w w:val="101"/>
          <w:szCs w:val="28"/>
          <w:lang w:eastAsia="ru-RU"/>
        </w:rPr>
      </w:pPr>
    </w:p>
    <w:p w:rsidR="00C65D0A" w:rsidRPr="00A5263F" w:rsidRDefault="00C65D0A" w:rsidP="00A5263F">
      <w:pPr>
        <w:spacing w:after="0" w:line="240" w:lineRule="auto"/>
        <w:jc w:val="both"/>
        <w:rPr>
          <w:rFonts w:eastAsia="Times New Roman" w:cs="Times New Roman"/>
          <w:color w:val="00000A"/>
          <w:w w:val="101"/>
          <w:szCs w:val="28"/>
          <w:lang w:eastAsia="ru-RU"/>
        </w:rPr>
      </w:pPr>
    </w:p>
    <w:p w:rsidR="00C65D0A" w:rsidRPr="00A5263F" w:rsidRDefault="00C65D0A" w:rsidP="00A5263F">
      <w:pPr>
        <w:spacing w:after="0" w:line="240" w:lineRule="auto"/>
        <w:ind w:firstLine="720"/>
        <w:jc w:val="both"/>
        <w:rPr>
          <w:rFonts w:eastAsiaTheme="minorHAnsi" w:cs="Times New Roman"/>
          <w:szCs w:val="28"/>
        </w:rPr>
      </w:pPr>
      <w:r w:rsidRPr="00A5263F">
        <w:rPr>
          <w:rFonts w:eastAsiaTheme="minorHAnsi" w:cs="Times New Roman"/>
          <w:szCs w:val="28"/>
        </w:rPr>
        <w:t xml:space="preserve">Голова комісії </w:t>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t xml:space="preserve">Михайло ПРИСЯЖНЮК </w:t>
      </w:r>
    </w:p>
    <w:p w:rsidR="00C65D0A" w:rsidRPr="00A5263F" w:rsidRDefault="00C65D0A" w:rsidP="00A5263F">
      <w:pPr>
        <w:spacing w:after="0" w:line="240" w:lineRule="auto"/>
        <w:ind w:firstLine="720"/>
        <w:jc w:val="both"/>
        <w:rPr>
          <w:rFonts w:eastAsiaTheme="minorHAnsi" w:cs="Times New Roman"/>
          <w:szCs w:val="28"/>
        </w:rPr>
      </w:pPr>
    </w:p>
    <w:p w:rsidR="00C65D0A" w:rsidRPr="00A5263F" w:rsidRDefault="00C65D0A" w:rsidP="00A5263F">
      <w:pPr>
        <w:spacing w:after="0" w:line="240" w:lineRule="auto"/>
        <w:ind w:firstLine="720"/>
        <w:jc w:val="both"/>
        <w:rPr>
          <w:rFonts w:eastAsiaTheme="minorHAnsi" w:cs="Times New Roman"/>
          <w:szCs w:val="28"/>
        </w:rPr>
      </w:pPr>
    </w:p>
    <w:p w:rsidR="00C65D0A" w:rsidRPr="00A5263F" w:rsidRDefault="00C65D0A" w:rsidP="00A5263F">
      <w:pPr>
        <w:spacing w:after="0" w:line="240" w:lineRule="auto"/>
        <w:jc w:val="both"/>
        <w:rPr>
          <w:rFonts w:eastAsiaTheme="minorHAnsi" w:cs="Times New Roman"/>
          <w:szCs w:val="28"/>
        </w:rPr>
      </w:pPr>
    </w:p>
    <w:p w:rsidR="00C65D0A" w:rsidRPr="00A5263F" w:rsidRDefault="00C65D0A" w:rsidP="00A5263F">
      <w:pPr>
        <w:spacing w:after="0" w:line="240" w:lineRule="auto"/>
        <w:jc w:val="both"/>
        <w:rPr>
          <w:rFonts w:eastAsiaTheme="minorHAnsi" w:cs="Times New Roman"/>
          <w:szCs w:val="28"/>
        </w:rPr>
      </w:pPr>
    </w:p>
    <w:p w:rsidR="00C65D0A" w:rsidRPr="00A5263F" w:rsidRDefault="00C65D0A" w:rsidP="00A5263F">
      <w:pPr>
        <w:spacing w:after="0" w:line="240" w:lineRule="auto"/>
        <w:jc w:val="both"/>
        <w:rPr>
          <w:rFonts w:eastAsiaTheme="minorHAnsi" w:cs="Times New Roman"/>
          <w:szCs w:val="28"/>
        </w:rPr>
      </w:pPr>
    </w:p>
    <w:p w:rsidR="00C65D0A" w:rsidRPr="00A5263F" w:rsidRDefault="00C65D0A" w:rsidP="00A5263F">
      <w:pPr>
        <w:spacing w:after="0" w:line="240" w:lineRule="auto"/>
        <w:jc w:val="both"/>
        <w:rPr>
          <w:rFonts w:eastAsiaTheme="minorHAnsi" w:cs="Times New Roman"/>
          <w:szCs w:val="28"/>
        </w:rPr>
      </w:pPr>
    </w:p>
    <w:p w:rsidR="00C65D0A" w:rsidRPr="00A5263F" w:rsidRDefault="00C65D0A" w:rsidP="00A5263F">
      <w:pPr>
        <w:spacing w:after="0" w:line="240" w:lineRule="auto"/>
        <w:ind w:firstLine="720"/>
        <w:jc w:val="both"/>
        <w:rPr>
          <w:rFonts w:eastAsiaTheme="minorHAnsi" w:cs="Times New Roman"/>
          <w:kern w:val="3"/>
          <w:szCs w:val="28"/>
        </w:rPr>
      </w:pPr>
      <w:r w:rsidRPr="00A5263F">
        <w:rPr>
          <w:rFonts w:eastAsiaTheme="minorHAnsi" w:cs="Times New Roman"/>
          <w:szCs w:val="28"/>
        </w:rPr>
        <w:t>Секретар</w:t>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r>
      <w:r w:rsidRPr="00A5263F">
        <w:rPr>
          <w:rFonts w:eastAsiaTheme="minorHAnsi" w:cs="Times New Roman"/>
          <w:szCs w:val="28"/>
        </w:rPr>
        <w:tab/>
        <w:t>Сергій АРТЕМЕНКО</w:t>
      </w:r>
    </w:p>
    <w:p w:rsidR="00DF4F68" w:rsidRPr="00A5263F" w:rsidRDefault="00DF4F68" w:rsidP="00A5263F">
      <w:pPr>
        <w:widowControl w:val="0"/>
        <w:spacing w:after="0" w:line="240" w:lineRule="auto"/>
        <w:jc w:val="both"/>
        <w:rPr>
          <w:rFonts w:eastAsia="Courier New" w:cs="Times New Roman"/>
          <w:b/>
          <w:color w:val="000000"/>
          <w:szCs w:val="28"/>
          <w:lang w:eastAsia="uk-UA"/>
        </w:rPr>
      </w:pPr>
    </w:p>
    <w:p w:rsidR="000B34F8" w:rsidRPr="00A5263F" w:rsidRDefault="000B34F8" w:rsidP="00A5263F">
      <w:pPr>
        <w:spacing w:after="0" w:line="240" w:lineRule="auto"/>
      </w:pPr>
    </w:p>
    <w:sectPr w:rsidR="000B34F8" w:rsidRPr="00A5263F" w:rsidSect="00A5263F">
      <w:headerReference w:type="default" r:id="rId10"/>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3F" w:rsidRDefault="00A5263F" w:rsidP="00A5263F">
      <w:pPr>
        <w:spacing w:after="0" w:line="240" w:lineRule="auto"/>
      </w:pPr>
      <w:r>
        <w:separator/>
      </w:r>
    </w:p>
  </w:endnote>
  <w:endnote w:type="continuationSeparator" w:id="0">
    <w:p w:rsidR="00A5263F" w:rsidRDefault="00A5263F" w:rsidP="00A5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3F" w:rsidRDefault="00A5263F" w:rsidP="00A5263F">
      <w:pPr>
        <w:spacing w:after="0" w:line="240" w:lineRule="auto"/>
      </w:pPr>
      <w:r>
        <w:separator/>
      </w:r>
    </w:p>
  </w:footnote>
  <w:footnote w:type="continuationSeparator" w:id="0">
    <w:p w:rsidR="00A5263F" w:rsidRDefault="00A5263F" w:rsidP="00A5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58123"/>
      <w:docPartObj>
        <w:docPartGallery w:val="Page Numbers (Top of Page)"/>
        <w:docPartUnique/>
      </w:docPartObj>
    </w:sdtPr>
    <w:sdtEndPr/>
    <w:sdtContent>
      <w:p w:rsidR="00A5263F" w:rsidRDefault="00A5263F">
        <w:pPr>
          <w:pStyle w:val="aa"/>
          <w:jc w:val="center"/>
        </w:pPr>
        <w:r>
          <w:fldChar w:fldCharType="begin"/>
        </w:r>
        <w:r>
          <w:instrText>PAGE   \* MERGEFORMAT</w:instrText>
        </w:r>
        <w:r>
          <w:fldChar w:fldCharType="separate"/>
        </w:r>
        <w:r w:rsidR="008C47AF">
          <w:rPr>
            <w:noProof/>
          </w:rPr>
          <w:t>7</w:t>
        </w:r>
        <w:r>
          <w:fldChar w:fldCharType="end"/>
        </w:r>
      </w:p>
    </w:sdtContent>
  </w:sdt>
  <w:p w:rsidR="00A5263F" w:rsidRDefault="00A5263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245"/>
    <w:multiLevelType w:val="hybridMultilevel"/>
    <w:tmpl w:val="F3D25856"/>
    <w:lvl w:ilvl="0" w:tplc="6C7400F6">
      <w:start w:val="1"/>
      <w:numFmt w:val="decimal"/>
      <w:lvlText w:val="%1."/>
      <w:lvlJc w:val="left"/>
      <w:pPr>
        <w:ind w:left="891" w:hanging="390"/>
      </w:pPr>
      <w:rPr>
        <w:rFonts w:eastAsia="Times New Roman" w:hint="default"/>
        <w:b w:val="0"/>
        <w:i w:val="0"/>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15:restartNumberingAfterBreak="0">
    <w:nsid w:val="58B4379F"/>
    <w:multiLevelType w:val="hybridMultilevel"/>
    <w:tmpl w:val="16F06B24"/>
    <w:lvl w:ilvl="0" w:tplc="B9C446CA">
      <w:numFmt w:val="bullet"/>
      <w:lvlText w:val="-"/>
      <w:lvlJc w:val="left"/>
      <w:pPr>
        <w:ind w:left="1494" w:hanging="360"/>
      </w:pPr>
      <w:rPr>
        <w:rFonts w:ascii="Times New Roman" w:eastAsia="Times New Roman" w:hAnsi="Times New Roman" w:cs="Times New Roman" w:hint="default"/>
        <w:color w:val="auto"/>
        <w:lang w:val="ru-RU"/>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6A"/>
    <w:rsid w:val="00021593"/>
    <w:rsid w:val="0004537A"/>
    <w:rsid w:val="00056426"/>
    <w:rsid w:val="0006518C"/>
    <w:rsid w:val="0008047A"/>
    <w:rsid w:val="00082673"/>
    <w:rsid w:val="000A66E9"/>
    <w:rsid w:val="000B34F8"/>
    <w:rsid w:val="000E195C"/>
    <w:rsid w:val="000E6070"/>
    <w:rsid w:val="000E73FB"/>
    <w:rsid w:val="000F11E4"/>
    <w:rsid w:val="001172D7"/>
    <w:rsid w:val="00124C5B"/>
    <w:rsid w:val="00141EBB"/>
    <w:rsid w:val="00183064"/>
    <w:rsid w:val="0018708E"/>
    <w:rsid w:val="00196389"/>
    <w:rsid w:val="001C0E6E"/>
    <w:rsid w:val="001C44D8"/>
    <w:rsid w:val="001D568F"/>
    <w:rsid w:val="001F534D"/>
    <w:rsid w:val="00215868"/>
    <w:rsid w:val="00245F92"/>
    <w:rsid w:val="002603E3"/>
    <w:rsid w:val="002612F6"/>
    <w:rsid w:val="00275AE2"/>
    <w:rsid w:val="002967A3"/>
    <w:rsid w:val="002B0276"/>
    <w:rsid w:val="002B1A68"/>
    <w:rsid w:val="002C79EE"/>
    <w:rsid w:val="002D126A"/>
    <w:rsid w:val="002D7E64"/>
    <w:rsid w:val="003175A9"/>
    <w:rsid w:val="00317AD5"/>
    <w:rsid w:val="00331A46"/>
    <w:rsid w:val="0034416E"/>
    <w:rsid w:val="00352A2C"/>
    <w:rsid w:val="00373A9C"/>
    <w:rsid w:val="00387608"/>
    <w:rsid w:val="003A217D"/>
    <w:rsid w:val="003A34DB"/>
    <w:rsid w:val="004052CC"/>
    <w:rsid w:val="0044210A"/>
    <w:rsid w:val="00456BD6"/>
    <w:rsid w:val="00461786"/>
    <w:rsid w:val="0047197F"/>
    <w:rsid w:val="0047213A"/>
    <w:rsid w:val="0047496E"/>
    <w:rsid w:val="00481225"/>
    <w:rsid w:val="00486718"/>
    <w:rsid w:val="00494508"/>
    <w:rsid w:val="004C4C98"/>
    <w:rsid w:val="004E25DD"/>
    <w:rsid w:val="00541D05"/>
    <w:rsid w:val="00556CA5"/>
    <w:rsid w:val="005652CE"/>
    <w:rsid w:val="005745BD"/>
    <w:rsid w:val="005924F9"/>
    <w:rsid w:val="005B1DFA"/>
    <w:rsid w:val="005B324D"/>
    <w:rsid w:val="005B3F0A"/>
    <w:rsid w:val="005E1D7D"/>
    <w:rsid w:val="00675E45"/>
    <w:rsid w:val="00690FC2"/>
    <w:rsid w:val="006A4455"/>
    <w:rsid w:val="006E40F2"/>
    <w:rsid w:val="007049B3"/>
    <w:rsid w:val="00737A87"/>
    <w:rsid w:val="00744DFF"/>
    <w:rsid w:val="007630DA"/>
    <w:rsid w:val="00766881"/>
    <w:rsid w:val="007B577C"/>
    <w:rsid w:val="008557B5"/>
    <w:rsid w:val="00857C1A"/>
    <w:rsid w:val="008773FE"/>
    <w:rsid w:val="008A5E9E"/>
    <w:rsid w:val="008B283C"/>
    <w:rsid w:val="008B4788"/>
    <w:rsid w:val="008B7594"/>
    <w:rsid w:val="008C1E05"/>
    <w:rsid w:val="008C47AF"/>
    <w:rsid w:val="008E64BF"/>
    <w:rsid w:val="008E7052"/>
    <w:rsid w:val="00901F72"/>
    <w:rsid w:val="00914D82"/>
    <w:rsid w:val="0092491F"/>
    <w:rsid w:val="00926AEE"/>
    <w:rsid w:val="00935423"/>
    <w:rsid w:val="0094540C"/>
    <w:rsid w:val="00985D46"/>
    <w:rsid w:val="00987440"/>
    <w:rsid w:val="009A080A"/>
    <w:rsid w:val="009C36B1"/>
    <w:rsid w:val="009D280C"/>
    <w:rsid w:val="009D5845"/>
    <w:rsid w:val="00A23B0A"/>
    <w:rsid w:val="00A44A39"/>
    <w:rsid w:val="00A5263F"/>
    <w:rsid w:val="00A66163"/>
    <w:rsid w:val="00A75298"/>
    <w:rsid w:val="00A913AD"/>
    <w:rsid w:val="00AB77AF"/>
    <w:rsid w:val="00AF2257"/>
    <w:rsid w:val="00AF3548"/>
    <w:rsid w:val="00B4284F"/>
    <w:rsid w:val="00B607A2"/>
    <w:rsid w:val="00B655DA"/>
    <w:rsid w:val="00B72C67"/>
    <w:rsid w:val="00BA4F0D"/>
    <w:rsid w:val="00BA6968"/>
    <w:rsid w:val="00BB1CCD"/>
    <w:rsid w:val="00BE010A"/>
    <w:rsid w:val="00C316E0"/>
    <w:rsid w:val="00C3496A"/>
    <w:rsid w:val="00C621B2"/>
    <w:rsid w:val="00C65D0A"/>
    <w:rsid w:val="00C92969"/>
    <w:rsid w:val="00CA01AE"/>
    <w:rsid w:val="00CA58B3"/>
    <w:rsid w:val="00CB3BE0"/>
    <w:rsid w:val="00CC0F84"/>
    <w:rsid w:val="00CC556C"/>
    <w:rsid w:val="00CD4079"/>
    <w:rsid w:val="00CF2AEE"/>
    <w:rsid w:val="00D06B46"/>
    <w:rsid w:val="00D229B0"/>
    <w:rsid w:val="00D7054F"/>
    <w:rsid w:val="00DB6052"/>
    <w:rsid w:val="00DE2C96"/>
    <w:rsid w:val="00DF4F68"/>
    <w:rsid w:val="00E0432F"/>
    <w:rsid w:val="00E0621A"/>
    <w:rsid w:val="00E20F47"/>
    <w:rsid w:val="00E254AA"/>
    <w:rsid w:val="00E3671A"/>
    <w:rsid w:val="00E37F64"/>
    <w:rsid w:val="00E409BC"/>
    <w:rsid w:val="00E424F3"/>
    <w:rsid w:val="00E4577A"/>
    <w:rsid w:val="00E66226"/>
    <w:rsid w:val="00E94706"/>
    <w:rsid w:val="00E96B1C"/>
    <w:rsid w:val="00F02F3C"/>
    <w:rsid w:val="00F13087"/>
    <w:rsid w:val="00F15ACB"/>
    <w:rsid w:val="00F309F6"/>
    <w:rsid w:val="00F3581F"/>
    <w:rsid w:val="00F811E8"/>
    <w:rsid w:val="00FA772D"/>
    <w:rsid w:val="00FB266E"/>
    <w:rsid w:val="00FB2B75"/>
    <w:rsid w:val="00FD517C"/>
    <w:rsid w:val="00FE0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1D69F"/>
  <w15:chartTrackingRefBased/>
  <w15:docId w15:val="{2C8F09D4-D7BB-49E2-A75C-E4A112C8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6A"/>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4577A"/>
    <w:rPr>
      <w:i/>
      <w:iCs/>
    </w:rPr>
  </w:style>
  <w:style w:type="character" w:styleId="a4">
    <w:name w:val="Hyperlink"/>
    <w:basedOn w:val="a0"/>
    <w:uiPriority w:val="99"/>
    <w:semiHidden/>
    <w:unhideWhenUsed/>
    <w:rsid w:val="00E4577A"/>
    <w:rPr>
      <w:color w:val="0000FF"/>
      <w:u w:val="single"/>
    </w:rPr>
  </w:style>
  <w:style w:type="paragraph" w:styleId="a5">
    <w:name w:val="Balloon Text"/>
    <w:basedOn w:val="a"/>
    <w:link w:val="a6"/>
    <w:uiPriority w:val="99"/>
    <w:semiHidden/>
    <w:unhideWhenUsed/>
    <w:rsid w:val="00DF4F68"/>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F4F68"/>
    <w:rPr>
      <w:rFonts w:ascii="Segoe UI" w:eastAsia="Calibri" w:hAnsi="Segoe UI" w:cs="Segoe UI"/>
      <w:sz w:val="18"/>
      <w:szCs w:val="18"/>
    </w:rPr>
  </w:style>
  <w:style w:type="paragraph" w:styleId="a7">
    <w:name w:val="List Paragraph"/>
    <w:basedOn w:val="a"/>
    <w:uiPriority w:val="34"/>
    <w:qFormat/>
    <w:rsid w:val="00987440"/>
    <w:pPr>
      <w:ind w:left="720"/>
      <w:contextualSpacing/>
    </w:pPr>
  </w:style>
  <w:style w:type="table" w:styleId="a8">
    <w:name w:val="Table Grid"/>
    <w:basedOn w:val="a1"/>
    <w:uiPriority w:val="59"/>
    <w:rsid w:val="00A44A3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2967A3"/>
    <w:pPr>
      <w:spacing w:before="100" w:beforeAutospacing="1" w:after="100" w:afterAutospacing="1" w:line="240" w:lineRule="auto"/>
    </w:pPr>
    <w:rPr>
      <w:rFonts w:eastAsia="Times New Roman" w:cs="Times New Roman"/>
      <w:sz w:val="24"/>
      <w:szCs w:val="24"/>
      <w:lang w:eastAsia="ru-RU"/>
    </w:rPr>
  </w:style>
  <w:style w:type="paragraph" w:styleId="aa">
    <w:name w:val="header"/>
    <w:basedOn w:val="a"/>
    <w:link w:val="ab"/>
    <w:uiPriority w:val="99"/>
    <w:unhideWhenUsed/>
    <w:rsid w:val="00A5263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A5263F"/>
    <w:rPr>
      <w:rFonts w:ascii="Times New Roman" w:eastAsia="Calibri" w:hAnsi="Times New Roman" w:cs="Calibri"/>
      <w:sz w:val="28"/>
    </w:rPr>
  </w:style>
  <w:style w:type="paragraph" w:styleId="ac">
    <w:name w:val="footer"/>
    <w:basedOn w:val="a"/>
    <w:link w:val="ad"/>
    <w:uiPriority w:val="99"/>
    <w:unhideWhenUsed/>
    <w:rsid w:val="00A5263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A5263F"/>
    <w:rPr>
      <w:rFonts w:ascii="Times New Roman" w:eastAsia="Calibri"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470">
      <w:bodyDiv w:val="1"/>
      <w:marLeft w:val="0"/>
      <w:marRight w:val="0"/>
      <w:marTop w:val="0"/>
      <w:marBottom w:val="0"/>
      <w:divBdr>
        <w:top w:val="none" w:sz="0" w:space="0" w:color="auto"/>
        <w:left w:val="none" w:sz="0" w:space="0" w:color="auto"/>
        <w:bottom w:val="none" w:sz="0" w:space="0" w:color="auto"/>
        <w:right w:val="none" w:sz="0" w:space="0" w:color="auto"/>
      </w:divBdr>
    </w:div>
    <w:div w:id="590431790">
      <w:bodyDiv w:val="1"/>
      <w:marLeft w:val="0"/>
      <w:marRight w:val="0"/>
      <w:marTop w:val="0"/>
      <w:marBottom w:val="0"/>
      <w:divBdr>
        <w:top w:val="none" w:sz="0" w:space="0" w:color="auto"/>
        <w:left w:val="none" w:sz="0" w:space="0" w:color="auto"/>
        <w:bottom w:val="none" w:sz="0" w:space="0" w:color="auto"/>
        <w:right w:val="none" w:sz="0" w:space="0" w:color="auto"/>
      </w:divBdr>
    </w:div>
    <w:div w:id="1081676878">
      <w:bodyDiv w:val="1"/>
      <w:marLeft w:val="0"/>
      <w:marRight w:val="0"/>
      <w:marTop w:val="0"/>
      <w:marBottom w:val="0"/>
      <w:divBdr>
        <w:top w:val="none" w:sz="0" w:space="0" w:color="auto"/>
        <w:left w:val="none" w:sz="0" w:space="0" w:color="auto"/>
        <w:bottom w:val="none" w:sz="0" w:space="0" w:color="auto"/>
        <w:right w:val="none" w:sz="0" w:space="0" w:color="auto"/>
      </w:divBdr>
    </w:div>
    <w:div w:id="15239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F1A6-DB59-498F-9381-E8130368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8412</Words>
  <Characters>4795</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Kulakivskii</dc:creator>
  <cp:keywords/>
  <dc:description/>
  <cp:lastModifiedBy>Chumachenko Alla</cp:lastModifiedBy>
  <cp:revision>122</cp:revision>
  <cp:lastPrinted>2021-12-07T11:40:00Z</cp:lastPrinted>
  <dcterms:created xsi:type="dcterms:W3CDTF">2021-12-06T07:16:00Z</dcterms:created>
  <dcterms:modified xsi:type="dcterms:W3CDTF">2021-12-07T11:41:00Z</dcterms:modified>
</cp:coreProperties>
</file>